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6C7F" w:rsidP="00C86C7F" w:rsidRDefault="00C86C7F">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Times New Roman" w:hAnsi="Times New Roman" w:eastAsia="Times New Roman" w:cs="Times New Roman"/>
          <w:sz w:val="28"/>
          <w:szCs w:val="28"/>
        </w:rPr>
      </w:pPr>
      <w:r>
        <w:rPr>
          <w:rFonts w:ascii="Times New Roman" w:hAnsi="Times New Roman"/>
          <w:sz w:val="28"/>
          <w:szCs w:val="28"/>
        </w:rPr>
        <w:t xml:space="preserve">Telegram from J. </w:t>
      </w:r>
      <w:proofErr w:type="spellStart"/>
      <w:r>
        <w:rPr>
          <w:rFonts w:ascii="Times New Roman" w:hAnsi="Times New Roman"/>
          <w:sz w:val="28"/>
          <w:szCs w:val="28"/>
        </w:rPr>
        <w:t>Sterndale</w:t>
      </w:r>
      <w:proofErr w:type="spellEnd"/>
      <w:r>
        <w:rPr>
          <w:rFonts w:ascii="Times New Roman" w:hAnsi="Times New Roman"/>
          <w:sz w:val="28"/>
          <w:szCs w:val="28"/>
        </w:rPr>
        <w:t xml:space="preserve"> Bennett</w:t>
      </w:r>
      <w:r>
        <w:rPr>
          <w:rStyle w:val="Ninguno"/>
          <w:rFonts w:ascii="Times New Roman" w:hAnsi="Times New Roman" w:eastAsia="Times New Roman" w:cs="Times New Roman"/>
          <w:sz w:val="28"/>
          <w:szCs w:val="28"/>
          <w:vertAlign w:val="superscript"/>
        </w:rPr>
        <w:footnoteReference w:id="1"/>
      </w:r>
      <w:r>
        <w:rPr>
          <w:rFonts w:ascii="Times New Roman" w:hAnsi="Times New Roman"/>
          <w:sz w:val="28"/>
          <w:szCs w:val="28"/>
        </w:rPr>
        <w:t>, Minister in the British Embassy in Sofia, to E. Bevin, Foreign Secretary, on the possible Bulgarian role in the event of military moves in the Yugoslav-</w:t>
      </w:r>
      <w:proofErr w:type="spellStart"/>
      <w:r>
        <w:rPr>
          <w:rFonts w:ascii="Times New Roman" w:hAnsi="Times New Roman"/>
          <w:sz w:val="28"/>
          <w:szCs w:val="28"/>
        </w:rPr>
        <w:t>Cominform</w:t>
      </w:r>
      <w:proofErr w:type="spellEnd"/>
      <w:r>
        <w:rPr>
          <w:rFonts w:ascii="Times New Roman" w:hAnsi="Times New Roman"/>
          <w:sz w:val="28"/>
          <w:szCs w:val="28"/>
        </w:rPr>
        <w:t xml:space="preserve"> dispute, dated 10 July 1948</w:t>
      </w:r>
    </w:p>
    <w:p w:rsidR="00C86C7F" w:rsidP="00C86C7F" w:rsidRDefault="00C86C7F">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Times New Roman" w:hAnsi="Times New Roman" w:eastAsia="Times New Roman" w:cs="Times New Roman"/>
          <w:sz w:val="28"/>
          <w:szCs w:val="28"/>
        </w:rPr>
      </w:pPr>
      <w:bookmarkStart w:name="_GoBack" w:id="0"/>
      <w:bookmarkEnd w:id="0"/>
    </w:p>
    <w:p w:rsidR="00C86C7F" w:rsidP="00C86C7F" w:rsidRDefault="00C86C7F">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TOP SECRET</w:t>
      </w:r>
    </w:p>
    <w:p w:rsidR="00C86C7F" w:rsidP="00C86C7F" w:rsidRDefault="00C86C7F">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Times New Roman" w:hAnsi="Times New Roman" w:eastAsia="Times New Roman" w:cs="Times New Roman"/>
          <w:sz w:val="28"/>
          <w:szCs w:val="28"/>
        </w:rPr>
      </w:pPr>
    </w:p>
    <w:p w:rsidR="00C86C7F" w:rsidP="00C86C7F" w:rsidRDefault="00C86C7F">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Sir,</w:t>
      </w:r>
    </w:p>
    <w:p w:rsidR="00C86C7F" w:rsidP="00C86C7F" w:rsidRDefault="00C86C7F">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eastAsia="Times New Roman" w:cs="Times New Roman"/>
          <w:sz w:val="28"/>
          <w:szCs w:val="28"/>
        </w:rPr>
        <w:tab/>
        <w:t xml:space="preserve">[1.] It is difficult to judge at present what may be the ultimate repercussions of the present </w:t>
      </w:r>
      <w:proofErr w:type="spellStart"/>
      <w:r>
        <w:rPr>
          <w:rStyle w:val="Ninguno"/>
          <w:rFonts w:ascii="Times New Roman" w:hAnsi="Times New Roman" w:eastAsia="Times New Roman" w:cs="Times New Roman"/>
          <w:sz w:val="28"/>
          <w:szCs w:val="28"/>
        </w:rPr>
        <w:t>Cominform</w:t>
      </w:r>
      <w:proofErr w:type="spellEnd"/>
      <w:r>
        <w:rPr>
          <w:rStyle w:val="Ninguno"/>
          <w:rFonts w:ascii="Times New Roman" w:hAnsi="Times New Roman" w:eastAsia="Times New Roman" w:cs="Times New Roman"/>
          <w:sz w:val="28"/>
          <w:szCs w:val="28"/>
        </w:rPr>
        <w:t xml:space="preserve"> crisis and it is possible that it may be resolved without any developments of a military or otherwise sensational kind. </w:t>
      </w:r>
    </w:p>
    <w:p w:rsidR="00C86C7F" w:rsidP="00C86C7F" w:rsidRDefault="00C86C7F">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Times New Roman" w:hAnsi="Times New Roman" w:eastAsia="Times New Roman" w:cs="Times New Roman"/>
          <w:sz w:val="28"/>
          <w:szCs w:val="28"/>
        </w:rPr>
      </w:pPr>
    </w:p>
    <w:p w:rsidR="00C86C7F" w:rsidP="00C86C7F" w:rsidRDefault="00C86C7F">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eastAsia="Times New Roman" w:cs="Times New Roman"/>
          <w:sz w:val="28"/>
          <w:szCs w:val="28"/>
        </w:rPr>
        <w:tab/>
        <w:t xml:space="preserve">2. Nevertheless the possibility of military moves cannot be left out of account. The invitation in the </w:t>
      </w:r>
      <w:proofErr w:type="spellStart"/>
      <w:r>
        <w:rPr>
          <w:rStyle w:val="Ninguno"/>
          <w:rFonts w:ascii="Times New Roman" w:hAnsi="Times New Roman" w:eastAsia="Times New Roman" w:cs="Times New Roman"/>
          <w:sz w:val="28"/>
          <w:szCs w:val="28"/>
        </w:rPr>
        <w:t>Cominform</w:t>
      </w:r>
      <w:proofErr w:type="spellEnd"/>
      <w:r>
        <w:rPr>
          <w:rStyle w:val="Ninguno"/>
          <w:rFonts w:ascii="Times New Roman" w:hAnsi="Times New Roman" w:eastAsia="Times New Roman" w:cs="Times New Roman"/>
          <w:sz w:val="28"/>
          <w:szCs w:val="28"/>
        </w:rPr>
        <w:t xml:space="preserve"> resolution to orthodox communist elements in Yugoslavia to restore the situation might well lead to internal disorder in Yugoslavia. Furthermore, there appears to be increasing acrimony between Yugoslavia and Albania and the possibility of an open breach between those two countries cannot be excluded. </w:t>
      </w:r>
    </w:p>
    <w:p w:rsidR="00C86C7F" w:rsidP="00C86C7F" w:rsidRDefault="00C86C7F">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Times New Roman" w:hAnsi="Times New Roman" w:eastAsia="Times New Roman" w:cs="Times New Roman"/>
          <w:sz w:val="28"/>
          <w:szCs w:val="28"/>
        </w:rPr>
      </w:pPr>
    </w:p>
    <w:p w:rsidR="00C86C7F" w:rsidP="00C86C7F" w:rsidRDefault="00C86C7F">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eastAsia="Times New Roman" w:cs="Times New Roman"/>
          <w:sz w:val="28"/>
          <w:szCs w:val="28"/>
        </w:rPr>
        <w:tab/>
        <w:t xml:space="preserve">3. The question naturally arises what part Bulgaria might be called upon to play in either of these eventualities. It is reasonable to suppose that she would in any case have to draw a military cordon along her frontier with Yugoslavia to prevent any trouble spreading here. Whether she would be called upon to play a more active role would presumably depend upon orders from Moscow and there are reasons why Moscow might find it convenient not to call upon her. General </w:t>
      </w:r>
      <w:proofErr w:type="spellStart"/>
      <w:r>
        <w:rPr>
          <w:rStyle w:val="Ninguno"/>
          <w:rFonts w:ascii="Times New Roman" w:hAnsi="Times New Roman" w:eastAsia="Times New Roman" w:cs="Times New Roman"/>
          <w:sz w:val="28"/>
          <w:szCs w:val="28"/>
        </w:rPr>
        <w:t>mobilisation</w:t>
      </w:r>
      <w:proofErr w:type="spellEnd"/>
      <w:r>
        <w:rPr>
          <w:rStyle w:val="Ninguno"/>
          <w:rFonts w:ascii="Times New Roman" w:hAnsi="Times New Roman" w:eastAsia="Times New Roman" w:cs="Times New Roman"/>
          <w:sz w:val="28"/>
          <w:szCs w:val="28"/>
        </w:rPr>
        <w:t xml:space="preserve"> in Bulgaria or the entry into Bulgaria of Russian forces would at once raise issue affecting the military clauses of the Peace Treaty and give cause </w:t>
      </w:r>
      <w:r>
        <w:rPr>
          <w:rStyle w:val="Ninguno"/>
          <w:rFonts w:ascii="Times New Roman" w:hAnsi="Times New Roman" w:eastAsia="Times New Roman" w:cs="Times New Roman"/>
          <w:sz w:val="28"/>
          <w:szCs w:val="28"/>
        </w:rPr>
        <w:lastRenderedPageBreak/>
        <w:t xml:space="preserve">for the interference of signatories to that Treaty. The special concern of Turkey which would be aroused would result in a concentration of forces on the Turkish frontier which the Russians might prefer at this moment not to provoke. </w:t>
      </w:r>
    </w:p>
    <w:p w:rsidR="00C86C7F" w:rsidP="00C86C7F" w:rsidRDefault="00C86C7F">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Times New Roman" w:hAnsi="Times New Roman" w:eastAsia="Times New Roman" w:cs="Times New Roman"/>
          <w:sz w:val="28"/>
          <w:szCs w:val="28"/>
        </w:rPr>
      </w:pPr>
    </w:p>
    <w:p w:rsidR="00C86C7F" w:rsidP="00C86C7F" w:rsidRDefault="00C86C7F">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eastAsia="Times New Roman" w:cs="Times New Roman"/>
          <w:sz w:val="28"/>
          <w:szCs w:val="28"/>
        </w:rPr>
        <w:tab/>
        <w:t>4. Nevertheless I have thought it worthwhile to survey the present presumed location of Bulgarian land and air forces and to estimate the total strength which could be put into the field; and on these points I enclose two memoranda prepared, respectively, for my information by the Assistant Military Attach</w:t>
      </w:r>
      <w:r>
        <w:rPr>
          <w:rStyle w:val="Ninguno"/>
          <w:rFonts w:ascii="Times New Roman" w:hAnsi="Times New Roman"/>
          <w:sz w:val="28"/>
          <w:szCs w:val="28"/>
        </w:rPr>
        <w:t>é and the Air Attaché, who are sending copies of them directly to the War Office and the Air Ministry.</w:t>
      </w:r>
    </w:p>
    <w:p w:rsidR="00C86C7F" w:rsidP="00C86C7F" w:rsidRDefault="00C86C7F">
      <w:pPr>
        <w:pStyle w:val="CuerpoA"/>
        <w:spacing w:after="200" w:line="360" w:lineRule="auto"/>
        <w:rPr>
          <w:sz w:val="28"/>
          <w:szCs w:val="28"/>
        </w:rPr>
      </w:pPr>
    </w:p>
    <w:p w:rsidR="00C86C7F" w:rsidP="00C86C7F" w:rsidRDefault="00C86C7F">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[TNA, FO 371/72583]</w:t>
      </w:r>
    </w:p>
    <w:p w:rsidR="00C86C7F" w:rsidP="00C86C7F" w:rsidRDefault="00C86C7F">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Times New Roman" w:hAnsi="Times New Roman" w:eastAsia="Times New Roman" w:cs="Times New Roman"/>
          <w:sz w:val="28"/>
          <w:szCs w:val="28"/>
        </w:rPr>
      </w:pPr>
    </w:p>
    <w:p w:rsidR="00C86C7F" w:rsidP="00C86C7F" w:rsidRDefault="00C86C7F">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 xml:space="preserve">Keywords: Yugoslavia, Bulgaria, </w:t>
      </w:r>
      <w:proofErr w:type="spellStart"/>
      <w:r>
        <w:rPr>
          <w:rStyle w:val="Ninguno"/>
          <w:rFonts w:ascii="Times New Roman" w:hAnsi="Times New Roman"/>
          <w:sz w:val="28"/>
          <w:szCs w:val="28"/>
        </w:rPr>
        <w:t>Cominform</w:t>
      </w:r>
      <w:proofErr w:type="spellEnd"/>
      <w:r>
        <w:rPr>
          <w:rStyle w:val="Ninguno"/>
          <w:rFonts w:ascii="Times New Roman" w:hAnsi="Times New Roman"/>
          <w:sz w:val="28"/>
          <w:szCs w:val="28"/>
        </w:rPr>
        <w:t>, the Balkans</w:t>
      </w:r>
    </w:p>
    <w:p w:rsidR="00D253D7" w:rsidRDefault="00D253D7"/>
    <w:sectPr w:rsidR="00D253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6C7F" w:rsidRDefault="00C86C7F" w:rsidP="00C86C7F">
      <w:pPr>
        <w:spacing w:after="0" w:line="240" w:lineRule="auto"/>
      </w:pPr>
      <w:r>
        <w:separator/>
      </w:r>
    </w:p>
  </w:endnote>
  <w:endnote w:type="continuationSeparator" w:id="0">
    <w:p w:rsidR="00C86C7F" w:rsidRDefault="00C86C7F" w:rsidP="00C86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6C7F" w:rsidRDefault="00C86C7F" w:rsidP="00C86C7F">
      <w:pPr>
        <w:spacing w:after="0" w:line="240" w:lineRule="auto"/>
      </w:pPr>
      <w:r>
        <w:separator/>
      </w:r>
    </w:p>
  </w:footnote>
  <w:footnote w:type="continuationSeparator" w:id="0">
    <w:p w:rsidR="00C86C7F" w:rsidRDefault="00C86C7F" w:rsidP="00C86C7F">
      <w:pPr>
        <w:spacing w:after="0" w:line="240" w:lineRule="auto"/>
      </w:pPr>
      <w:r>
        <w:continuationSeparator/>
      </w:r>
    </w:p>
  </w:footnote>
  <w:footnote w:id="1">
    <w:p w:rsidR="00C86C7F" w:rsidRDefault="00C86C7F" w:rsidP="00C86C7F">
      <w:pPr>
        <w:pStyle w:val="FootnoteText"/>
      </w:pPr>
      <w:r>
        <w:rPr>
          <w:rStyle w:val="Ninguno"/>
          <w:sz w:val="28"/>
          <w:szCs w:val="28"/>
          <w:vertAlign w:val="superscript"/>
          <w:lang w:val="en-US"/>
        </w:rPr>
        <w:footnoteRef/>
      </w:r>
      <w:r>
        <w:rPr>
          <w:rStyle w:val="Ninguno"/>
        </w:rPr>
        <w:t xml:space="preserve"> </w:t>
      </w:r>
      <w:proofErr w:type="spellStart"/>
      <w:r>
        <w:rPr>
          <w:rStyle w:val="NingunoA"/>
        </w:rPr>
        <w:t>Sterndale</w:t>
      </w:r>
      <w:proofErr w:type="spellEnd"/>
      <w:r>
        <w:rPr>
          <w:rStyle w:val="NingunoA"/>
        </w:rPr>
        <w:t xml:space="preserve"> Bennett, Sir John C. (1895 - 1969) - British diplomat. Head of Far East Department, Foreign Office (1940 - 1942, 1944 - 1946), Minister in the British Embassy in Ankara (1942 - 1944), Minister in the British Embassy in Bulgaria (1947 - 1949), Deputy Commissioner-General for South-East Asia (1950 - 1953).</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C7F"/>
    <w:rsid w:val="00C86C7F"/>
    <w:rsid w:val="00D253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E7AFB1-73BB-4B32-8F66-4CFB2694C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inguno">
    <w:name w:val="Ninguno"/>
    <w:rsid w:val="00C86C7F"/>
  </w:style>
  <w:style w:type="paragraph" w:customStyle="1" w:styleId="CuerpoA">
    <w:name w:val="Cuerpo A"/>
    <w:rsid w:val="00C86C7F"/>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rPr>
  </w:style>
  <w:style w:type="paragraph" w:customStyle="1" w:styleId="CuerpoB">
    <w:name w:val="Cuerpo B"/>
    <w:rsid w:val="00C86C7F"/>
    <w:pPr>
      <w:pBdr>
        <w:top w:val="nil"/>
        <w:left w:val="nil"/>
        <w:bottom w:val="nil"/>
        <w:right w:val="nil"/>
        <w:between w:val="nil"/>
        <w:bar w:val="nil"/>
      </w:pBdr>
      <w:spacing w:after="0" w:line="240" w:lineRule="auto"/>
    </w:pPr>
    <w:rPr>
      <w:rFonts w:ascii="Arial" w:eastAsia="Arial Unicode MS" w:hAnsi="Arial" w:cs="Arial Unicode MS"/>
      <w:color w:val="000000"/>
      <w:u w:color="000000"/>
      <w:bdr w:val="nil"/>
      <w:lang w:val="en-US"/>
    </w:rPr>
  </w:style>
  <w:style w:type="paragraph" w:styleId="FootnoteText">
    <w:name w:val="footnote text"/>
    <w:link w:val="FootnoteTextChar"/>
    <w:rsid w:val="00C86C7F"/>
    <w:pPr>
      <w:pBdr>
        <w:top w:val="nil"/>
        <w:left w:val="nil"/>
        <w:bottom w:val="nil"/>
        <w:right w:val="nil"/>
        <w:between w:val="nil"/>
        <w:bar w:val="nil"/>
      </w:pBdr>
      <w:spacing w:after="0" w:line="240" w:lineRule="auto"/>
    </w:pPr>
    <w:rPr>
      <w:rFonts w:ascii="Times New Roman" w:eastAsia="Times New Roman" w:hAnsi="Times New Roman" w:cs="Times New Roman"/>
      <w:color w:val="000000"/>
      <w:sz w:val="20"/>
      <w:szCs w:val="20"/>
      <w:u w:color="000000"/>
      <w:bdr w:val="nil"/>
      <w:lang w:val="ru-RU"/>
    </w:rPr>
  </w:style>
  <w:style w:type="character" w:customStyle="1" w:styleId="FootnoteTextChar">
    <w:name w:val="Footnote Text Char"/>
    <w:basedOn w:val="DefaultParagraphFont"/>
    <w:link w:val="FootnoteText"/>
    <w:rsid w:val="00C86C7F"/>
    <w:rPr>
      <w:rFonts w:ascii="Times New Roman" w:eastAsia="Times New Roman" w:hAnsi="Times New Roman" w:cs="Times New Roman"/>
      <w:color w:val="000000"/>
      <w:sz w:val="20"/>
      <w:szCs w:val="20"/>
      <w:u w:color="000000"/>
      <w:bdr w:val="nil"/>
      <w:lang w:val="ru-RU"/>
    </w:rPr>
  </w:style>
  <w:style w:type="character" w:customStyle="1" w:styleId="NingunoA">
    <w:name w:val="Ninguno A"/>
    <w:basedOn w:val="Ninguno"/>
    <w:rsid w:val="00C86C7F"/>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335</Words>
  <Characters>1916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London School of Economics</Company>
  <LinksUpToDate>false</LinksUpToDate>
  <CharactersWithSpaces>2247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1948-07-10 Bennett telegram Bevin Bulgarian</dc:title>
  <dc:subject>
  </dc:subject>
  <dc:creator>Kozielska,MM  (ug)</dc:creator>
  <cp:keywords>
  </cp:keywords>
  <dc:description>
  </dc:description>
  <cp:lastModifiedBy>Joseph Barnsley</cp:lastModifiedBy>
  <cp:revision>1</cp:revision>
  <dcterms:created xsi:type="dcterms:W3CDTF">2016-07-12T15:54:00Z</dcterms:created>
  <dcterms:modified xsi:type="dcterms:W3CDTF">2017-07-19T11:45:15Z</dcterms:modified>
</cp:coreProperties>
</file>