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468" w:rsidRDefault="00EA6468" w:rsidP="00EA6468">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Letter from A. Zhdanov</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to Chairman of the Council of Ministers of the USSR, I.V.  Stalin, 27 July</w:t>
      </w:r>
      <w:bookmarkStart w:id="0" w:name="_GoBack"/>
      <w:bookmarkEnd w:id="0"/>
      <w:r>
        <w:rPr>
          <w:rStyle w:val="Ninguno"/>
          <w:rFonts w:ascii="Times New Roman" w:hAnsi="Times New Roman"/>
          <w:sz w:val="28"/>
          <w:szCs w:val="28"/>
        </w:rPr>
        <w:t xml:space="preserve"> 1946 </w:t>
      </w:r>
    </w:p>
    <w:p w:rsidR="00EA6468" w:rsidRDefault="00EA6468" w:rsidP="00EA6468">
      <w:pPr>
        <w:pStyle w:val="Cuerpo"/>
        <w:spacing w:line="360" w:lineRule="auto"/>
        <w:rPr>
          <w:rFonts w:ascii="Times New Roman" w:eastAsia="Times New Roman" w:hAnsi="Times New Roman" w:cs="Times New Roman"/>
          <w:sz w:val="28"/>
          <w:szCs w:val="28"/>
        </w:rPr>
      </w:pPr>
    </w:p>
    <w:p w:rsidR="00EA6468" w:rsidRDefault="00EA6468" w:rsidP="00EA6468">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To Comrade Stalin</w:t>
      </w:r>
    </w:p>
    <w:p w:rsidR="00EA6468" w:rsidRDefault="00EA6468" w:rsidP="00EA6468">
      <w:pPr>
        <w:pStyle w:val="Cuerpo"/>
        <w:spacing w:line="360" w:lineRule="auto"/>
        <w:jc w:val="center"/>
        <w:rPr>
          <w:rFonts w:ascii="Times New Roman" w:eastAsia="Times New Roman" w:hAnsi="Times New Roman" w:cs="Times New Roman"/>
          <w:sz w:val="28"/>
          <w:szCs w:val="28"/>
        </w:rPr>
      </w:pP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the 29</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July the delegation of the British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(Harold Laski</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Morgan Phillips</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Harold Clay</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and Alice Bacon</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will arrive in Moscow. I attach a draft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xml:space="preserve"> for the delegation’s stay and considerations regarding the character of possible political discussions with the delegation, prepared by Comrades </w:t>
      </w:r>
      <w:proofErr w:type="spellStart"/>
      <w:r>
        <w:rPr>
          <w:rStyle w:val="Ninguno"/>
          <w:rFonts w:ascii="Times New Roman" w:hAnsi="Times New Roman"/>
          <w:sz w:val="28"/>
          <w:szCs w:val="28"/>
        </w:rPr>
        <w:t>Suslov</w:t>
      </w:r>
      <w:proofErr w:type="spellEnd"/>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xml:space="preserve"> and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as well as a reference on the delegation’</w:t>
      </w:r>
      <w:r>
        <w:rPr>
          <w:rStyle w:val="Ninguno"/>
          <w:rFonts w:ascii="Times New Roman" w:hAnsi="Times New Roman"/>
          <w:sz w:val="28"/>
          <w:szCs w:val="28"/>
          <w:lang w:val="pt-PT"/>
        </w:rPr>
        <w:t>s visit.</w:t>
      </w: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Awaiting your directions.</w:t>
      </w: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roofErr w:type="gramStart"/>
      <w:r>
        <w:rPr>
          <w:rStyle w:val="Ninguno"/>
          <w:rFonts w:ascii="Times New Roman" w:hAnsi="Times New Roman"/>
          <w:sz w:val="28"/>
          <w:szCs w:val="28"/>
        </w:rPr>
        <w:t>signature</w:t>
      </w:r>
      <w:proofErr w:type="gramEnd"/>
      <w:r>
        <w:rPr>
          <w:rStyle w:val="Ninguno"/>
          <w:rFonts w:ascii="Times New Roman" w:hAnsi="Times New Roman"/>
          <w:sz w:val="28"/>
          <w:szCs w:val="28"/>
        </w:rPr>
        <w:t>] (A. Zhdanov)</w:t>
      </w:r>
    </w:p>
    <w:p w:rsidR="00EA6468" w:rsidRDefault="00EA6468" w:rsidP="00EA6468">
      <w:pPr>
        <w:pStyle w:val="Cuerpo"/>
        <w:spacing w:line="360" w:lineRule="auto"/>
        <w:ind w:firstLine="340"/>
        <w:jc w:val="both"/>
        <w:rPr>
          <w:rFonts w:ascii="Times New Roman" w:eastAsia="Times New Roman" w:hAnsi="Times New Roman" w:cs="Times New Roman"/>
          <w:sz w:val="28"/>
          <w:szCs w:val="28"/>
        </w:rPr>
      </w:pPr>
    </w:p>
    <w:p w:rsidR="00EA6468" w:rsidRDefault="00EA6468" w:rsidP="00EA6468">
      <w:pPr>
        <w:pStyle w:val="Cuerpo"/>
        <w:spacing w:line="360" w:lineRule="auto"/>
        <w:outlineLvl w:val="0"/>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27 July 1946</w:t>
      </w:r>
    </w:p>
    <w:p w:rsidR="00EA6468" w:rsidRDefault="00EA6468" w:rsidP="00EA6468">
      <w:pPr>
        <w:pStyle w:val="Cuerpo"/>
        <w:spacing w:line="360" w:lineRule="auto"/>
        <w:rPr>
          <w:rFonts w:ascii="Times New Roman" w:eastAsia="Times New Roman" w:hAnsi="Times New Roman" w:cs="Times New Roman"/>
          <w:sz w:val="28"/>
          <w:szCs w:val="28"/>
        </w:rPr>
      </w:pPr>
    </w:p>
    <w:p w:rsidR="00EA6468" w:rsidRDefault="00EA6468" w:rsidP="00EA6468">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EA6468" w:rsidRDefault="00EA6468" w:rsidP="00EA6468">
      <w:pPr>
        <w:pStyle w:val="Cuerpo"/>
        <w:spacing w:line="360" w:lineRule="auto"/>
        <w:rPr>
          <w:rFonts w:ascii="Times New Roman" w:eastAsia="Times New Roman" w:hAnsi="Times New Roman" w:cs="Times New Roman"/>
          <w:sz w:val="28"/>
          <w:szCs w:val="28"/>
        </w:rPr>
      </w:pPr>
    </w:p>
    <w:p w:rsidR="00EA6468" w:rsidRDefault="00EA6468" w:rsidP="00EA6468">
      <w:pPr>
        <w:pStyle w:val="Cuerpo"/>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 xml:space="preserve">ON THE TOPICS OF DISCUSSION WITH THE DELEGATION </w:t>
      </w:r>
    </w:p>
    <w:p w:rsidR="00EA6468" w:rsidRDefault="00EA6468" w:rsidP="00EA6468">
      <w:pPr>
        <w:pStyle w:val="Cuerpo"/>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OF THE LABOUR PARTY</w:t>
      </w:r>
    </w:p>
    <w:p w:rsidR="00EA6468" w:rsidRDefault="00EA6468" w:rsidP="00EA6468">
      <w:pPr>
        <w:pStyle w:val="Cuerpo"/>
        <w:spacing w:line="360" w:lineRule="auto"/>
        <w:rPr>
          <w:rFonts w:ascii="Times New Roman" w:eastAsia="Times New Roman" w:hAnsi="Times New Roman" w:cs="Times New Roman"/>
          <w:sz w:val="28"/>
          <w:szCs w:val="28"/>
        </w:rPr>
      </w:pP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There should be no initiative in putting any questions to the delegation from our side. If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delegation on its own initiative poses the question of strengthening friendship between Great Britain and the USSR, we could, in our turn, pose the following questions:</w:t>
      </w:r>
    </w:p>
    <w:p w:rsidR="00EA6468" w:rsidRDefault="00EA6468" w:rsidP="00EA6468">
      <w:pPr>
        <w:pStyle w:val="Cuerpo"/>
        <w:spacing w:line="360" w:lineRule="auto"/>
        <w:ind w:firstLine="5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 On stopping the anti-Soviet </w:t>
      </w:r>
      <w:proofErr w:type="spellStart"/>
      <w:r>
        <w:rPr>
          <w:rStyle w:val="Ninguno"/>
          <w:rFonts w:ascii="Times New Roman" w:hAnsi="Times New Roman"/>
          <w:sz w:val="28"/>
          <w:szCs w:val="28"/>
        </w:rPr>
        <w:t>libellous</w:t>
      </w:r>
      <w:proofErr w:type="spellEnd"/>
      <w:r>
        <w:rPr>
          <w:rStyle w:val="Ninguno"/>
          <w:rFonts w:ascii="Times New Roman" w:hAnsi="Times New Roman"/>
          <w:sz w:val="28"/>
          <w:szCs w:val="28"/>
        </w:rPr>
        <w:t xml:space="preserve"> propaganda in Britain:</w:t>
      </w:r>
    </w:p>
    <w:p w:rsidR="00EA6468" w:rsidRDefault="00EA6468" w:rsidP="00EA6468">
      <w:pPr>
        <w:pStyle w:val="Cuerpo"/>
        <w:spacing w:line="360" w:lineRule="auto"/>
        <w:ind w:left="180"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roofErr w:type="gramStart"/>
      <w:r>
        <w:rPr>
          <w:rStyle w:val="Ninguno"/>
          <w:rFonts w:ascii="Times New Roman" w:hAnsi="Times New Roman"/>
          <w:sz w:val="28"/>
          <w:szCs w:val="28"/>
        </w:rPr>
        <w:t>a</w:t>
      </w:r>
      <w:proofErr w:type="gramEnd"/>
      <w:r>
        <w:rPr>
          <w:rStyle w:val="Ninguno"/>
          <w:rFonts w:ascii="Times New Roman" w:hAnsi="Times New Roman"/>
          <w:sz w:val="28"/>
          <w:szCs w:val="28"/>
        </w:rPr>
        <w:t>) lies about the USSR being an aggressive country;</w:t>
      </w:r>
    </w:p>
    <w:p w:rsidR="00EA6468" w:rsidRDefault="00EA6468" w:rsidP="00EA6468">
      <w:pPr>
        <w:pStyle w:val="Cuerpo"/>
        <w:spacing w:line="360" w:lineRule="auto"/>
        <w:ind w:left="180"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 </w:t>
      </w:r>
      <w:proofErr w:type="gramStart"/>
      <w:r>
        <w:rPr>
          <w:rStyle w:val="Ninguno"/>
          <w:rFonts w:ascii="Times New Roman" w:hAnsi="Times New Roman"/>
          <w:sz w:val="28"/>
          <w:szCs w:val="28"/>
        </w:rPr>
        <w:t>stories</w:t>
      </w:r>
      <w:proofErr w:type="gramEnd"/>
      <w:r>
        <w:rPr>
          <w:rStyle w:val="Ninguno"/>
          <w:rFonts w:ascii="Times New Roman" w:hAnsi="Times New Roman"/>
          <w:sz w:val="28"/>
          <w:szCs w:val="28"/>
        </w:rPr>
        <w:t xml:space="preserve"> about the ‘iron curtain’ and the USSR’s intention to ‘</w:t>
      </w:r>
      <w:proofErr w:type="spellStart"/>
      <w:r>
        <w:rPr>
          <w:rStyle w:val="Ninguno"/>
          <w:rFonts w:ascii="Times New Roman" w:hAnsi="Times New Roman"/>
          <w:sz w:val="28"/>
          <w:szCs w:val="28"/>
        </w:rPr>
        <w:t>sovietise</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neighbouring</w:t>
      </w:r>
      <w:proofErr w:type="spellEnd"/>
      <w:r>
        <w:rPr>
          <w:rStyle w:val="Ninguno"/>
          <w:rFonts w:ascii="Times New Roman" w:hAnsi="Times New Roman"/>
          <w:sz w:val="28"/>
          <w:szCs w:val="28"/>
        </w:rPr>
        <w:t xml:space="preserve"> states;</w:t>
      </w:r>
    </w:p>
    <w:p w:rsidR="00EA6468" w:rsidRDefault="00EA6468" w:rsidP="00EA6468">
      <w:pPr>
        <w:pStyle w:val="Cuerpo"/>
        <w:spacing w:line="360" w:lineRule="auto"/>
        <w:ind w:left="180"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 </w:t>
      </w:r>
      <w:proofErr w:type="spellStart"/>
      <w:proofErr w:type="gramStart"/>
      <w:r>
        <w:rPr>
          <w:rStyle w:val="Ninguno"/>
          <w:rFonts w:ascii="Times New Roman" w:hAnsi="Times New Roman"/>
          <w:sz w:val="28"/>
          <w:szCs w:val="28"/>
        </w:rPr>
        <w:t>libellous</w:t>
      </w:r>
      <w:proofErr w:type="spellEnd"/>
      <w:proofErr w:type="gramEnd"/>
      <w:r>
        <w:rPr>
          <w:rStyle w:val="Ninguno"/>
          <w:rFonts w:ascii="Times New Roman" w:hAnsi="Times New Roman"/>
          <w:sz w:val="28"/>
          <w:szCs w:val="28"/>
        </w:rPr>
        <w:t xml:space="preserve"> portrayal of the USSR as the clandestine mastermind behind the communist parties in various countries, etc.</w:t>
      </w:r>
    </w:p>
    <w:p w:rsidR="00EA6468" w:rsidRDefault="00EA6468" w:rsidP="00EA6468">
      <w:pPr>
        <w:pStyle w:val="Cuerpo"/>
        <w:numPr>
          <w:ilvl w:val="0"/>
          <w:numId w:val="3"/>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Curbing the instigators of war in Britain (Churchill and others).</w:t>
      </w:r>
    </w:p>
    <w:p w:rsidR="00EA6468" w:rsidRDefault="00EA6468" w:rsidP="00EA6468">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On the anti-Soviet position of the British Government on certain issues in the UNO (the Iranian issue and attacks on the issue of right to veto are still on the Security Council’s agenda). </w:t>
      </w:r>
    </w:p>
    <w:p w:rsidR="00EA6468" w:rsidRDefault="00EA6468" w:rsidP="00EA6468">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the support by the British Government of fascist and semi-fascist regimes:</w:t>
      </w:r>
    </w:p>
    <w:p w:rsidR="00EA6468" w:rsidRDefault="00EA6468" w:rsidP="00EA6468">
      <w:pPr>
        <w:pStyle w:val="Cuerpo"/>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Greek issue</w:t>
      </w:r>
    </w:p>
    <w:p w:rsidR="00EA6468" w:rsidRDefault="00EA6468" w:rsidP="00EA6468">
      <w:pPr>
        <w:pStyle w:val="Cuerpo"/>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Spanish issue</w:t>
      </w:r>
    </w:p>
    <w:p w:rsidR="00EA6468" w:rsidRDefault="00EA6468" w:rsidP="00EA6468">
      <w:pPr>
        <w:pStyle w:val="Cuerpo"/>
        <w:numPr>
          <w:ilvl w:val="0"/>
          <w:numId w:val="5"/>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Issue of Indonesia.</w:t>
      </w:r>
    </w:p>
    <w:p w:rsidR="00EA6468" w:rsidRDefault="00EA6468" w:rsidP="00EA6468">
      <w:pPr>
        <w:pStyle w:val="Cuerpo"/>
        <w:numPr>
          <w:ilvl w:val="0"/>
          <w:numId w:val="6"/>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the support by the British Government of reactionary elements:</w:t>
      </w:r>
    </w:p>
    <w:p w:rsidR="00EA6468" w:rsidRDefault="00EA6468" w:rsidP="00EA6468">
      <w:pPr>
        <w:pStyle w:val="Cuerpo"/>
        <w:numPr>
          <w:ilvl w:val="0"/>
          <w:numId w:val="8"/>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so-called deported persons in Austria and Germany;</w:t>
      </w:r>
    </w:p>
    <w:p w:rsidR="00EA6468" w:rsidRDefault="00EA6468" w:rsidP="00EA6468">
      <w:pPr>
        <w:pStyle w:val="Cuerpo"/>
        <w:numPr>
          <w:ilvl w:val="0"/>
          <w:numId w:val="8"/>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Material support of Anders’s army, support of reactionary forces in Poland and </w:t>
      </w:r>
      <w:proofErr w:type="spellStart"/>
      <w:r>
        <w:rPr>
          <w:rStyle w:val="Ninguno"/>
          <w:rFonts w:ascii="Times New Roman" w:hAnsi="Times New Roman"/>
          <w:sz w:val="28"/>
          <w:szCs w:val="28"/>
        </w:rPr>
        <w:t>Arciszewski’s</w:t>
      </w:r>
      <w:proofErr w:type="spellEnd"/>
      <w:r>
        <w:rPr>
          <w:rStyle w:val="Ninguno"/>
          <w:rFonts w:ascii="Times New Roman" w:hAnsi="Times New Roman"/>
          <w:sz w:val="28"/>
          <w:szCs w:val="28"/>
        </w:rPr>
        <w:t xml:space="preserve"> reactionary clique in Britain;</w:t>
      </w:r>
    </w:p>
    <w:p w:rsidR="00EA6468" w:rsidRDefault="00EA6468" w:rsidP="00EA6468">
      <w:pPr>
        <w:pStyle w:val="Cuerpo"/>
        <w:numPr>
          <w:ilvl w:val="0"/>
          <w:numId w:val="8"/>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Support of reactionary and anti-Soviet leaders of the so-called ‘historical p</w:t>
      </w:r>
      <w:proofErr w:type="spellStart"/>
      <w:r>
        <w:rPr>
          <w:rStyle w:val="Ninguno"/>
          <w:rFonts w:ascii="Times New Roman" w:hAnsi="Times New Roman"/>
          <w:sz w:val="28"/>
          <w:szCs w:val="28"/>
          <w:lang w:val="fr-FR"/>
        </w:rPr>
        <w:t>arties</w:t>
      </w:r>
      <w:proofErr w:type="spellEnd"/>
      <w:r>
        <w:rPr>
          <w:rStyle w:val="Ninguno"/>
          <w:rFonts w:ascii="Times New Roman" w:hAnsi="Times New Roman"/>
          <w:sz w:val="28"/>
          <w:szCs w:val="28"/>
        </w:rPr>
        <w:t xml:space="preserve">’ of </w:t>
      </w:r>
      <w:proofErr w:type="spellStart"/>
      <w:r>
        <w:rPr>
          <w:rStyle w:val="Ninguno"/>
          <w:rFonts w:ascii="Times New Roman" w:hAnsi="Times New Roman"/>
          <w:sz w:val="28"/>
          <w:szCs w:val="28"/>
        </w:rPr>
        <w:t>Maniu</w:t>
      </w:r>
      <w:proofErr w:type="spellEnd"/>
      <w:r>
        <w:rPr>
          <w:rStyle w:val="Ninguno"/>
          <w:rFonts w:ascii="Times New Roman" w:hAnsi="Times New Roman"/>
          <w:sz w:val="28"/>
          <w:szCs w:val="28"/>
        </w:rPr>
        <w:t xml:space="preserve"> and </w:t>
      </w:r>
      <w:proofErr w:type="spellStart"/>
      <w:r>
        <w:rPr>
          <w:rStyle w:val="Ninguno"/>
          <w:rFonts w:ascii="Times New Roman" w:hAnsi="Times New Roman"/>
          <w:sz w:val="28"/>
          <w:szCs w:val="28"/>
        </w:rPr>
        <w:t>Bratianu</w:t>
      </w:r>
      <w:proofErr w:type="spellEnd"/>
      <w:r>
        <w:rPr>
          <w:rStyle w:val="Ninguno"/>
          <w:rFonts w:ascii="Times New Roman" w:hAnsi="Times New Roman"/>
          <w:sz w:val="28"/>
          <w:szCs w:val="28"/>
        </w:rPr>
        <w:t xml:space="preserve"> in Romania.</w:t>
      </w:r>
    </w:p>
    <w:p w:rsidR="00EA6468" w:rsidRDefault="00EA6468" w:rsidP="00EA6468">
      <w:pPr>
        <w:pStyle w:val="Cuerpo"/>
        <w:numPr>
          <w:ilvl w:val="0"/>
          <w:numId w:val="9"/>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The Bulgarian issue. The policy of the British Government as regards Bulgaria (neglect of the decision of the Moscow conference on acknowledging Bulgarian Government and support of the so-called opposition of Patriotic front).</w:t>
      </w:r>
    </w:p>
    <w:p w:rsidR="00EA6468" w:rsidRDefault="00EA6468" w:rsidP="00EA6468">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On the policy of the British Government as regards Germany (neglect of the Potsdam agreement on Denazification, on reparations to the USSR). </w:t>
      </w:r>
    </w:p>
    <w:p w:rsidR="00EA6468" w:rsidRDefault="00EA6468" w:rsidP="00EA6468">
      <w:pPr>
        <w:pStyle w:val="Cuerpo"/>
        <w:spacing w:line="360" w:lineRule="auto"/>
        <w:ind w:left="708" w:firstLine="18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general issues regarding Germany as covered by Comrade Molotov at the Paris Conference of Foreign Ministers.</w:t>
      </w:r>
    </w:p>
    <w:p w:rsidR="00EA6468" w:rsidRDefault="00EA6468" w:rsidP="00EA6468">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the British Government’s attitude towards the Soviet Baltic Republics</w:t>
      </w:r>
      <w:r>
        <w:rPr>
          <w:rStyle w:val="FootnoteReference"/>
          <w:rFonts w:ascii="Times New Roman" w:eastAsia="Times New Roman" w:hAnsi="Times New Roman" w:cs="Times New Roman"/>
          <w:sz w:val="28"/>
          <w:szCs w:val="28"/>
        </w:rPr>
        <w:footnoteReference w:id="7"/>
      </w:r>
      <w:r>
        <w:rPr>
          <w:rStyle w:val="Ninguno"/>
          <w:rFonts w:ascii="Times New Roman" w:hAnsi="Times New Roman"/>
          <w:sz w:val="28"/>
          <w:szCs w:val="28"/>
        </w:rPr>
        <w:t>:</w:t>
      </w:r>
    </w:p>
    <w:p w:rsidR="00EA6468" w:rsidRDefault="00EA6468" w:rsidP="00EA6468">
      <w:pPr>
        <w:pStyle w:val="Cuerpo"/>
        <w:numPr>
          <w:ilvl w:val="0"/>
          <w:numId w:val="11"/>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returning the gold;</w:t>
      </w:r>
    </w:p>
    <w:p w:rsidR="00EA6468" w:rsidRDefault="00EA6468" w:rsidP="00EA6468">
      <w:pPr>
        <w:pStyle w:val="Cuerpo"/>
        <w:numPr>
          <w:ilvl w:val="0"/>
          <w:numId w:val="11"/>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returning the steamers.</w:t>
      </w:r>
    </w:p>
    <w:p w:rsidR="00EA6468" w:rsidRDefault="00EA6468" w:rsidP="00EA6468">
      <w:pPr>
        <w:pStyle w:val="Cuerpo"/>
        <w:numPr>
          <w:ilvl w:val="0"/>
          <w:numId w:val="1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the repatriation of the Soviet citizens.</w:t>
      </w:r>
    </w:p>
    <w:p w:rsidR="00EA6468" w:rsidRDefault="00EA6468" w:rsidP="00EA6468">
      <w:pPr>
        <w:pStyle w:val="Cuerpo"/>
        <w:spacing w:line="360" w:lineRule="auto"/>
        <w:jc w:val="both"/>
        <w:rPr>
          <w:rFonts w:ascii="Times New Roman" w:eastAsia="Times New Roman" w:hAnsi="Times New Roman" w:cs="Times New Roman"/>
          <w:sz w:val="28"/>
          <w:szCs w:val="28"/>
        </w:rPr>
      </w:pPr>
    </w:p>
    <w:p w:rsidR="00EA6468" w:rsidRDefault="00EA6468" w:rsidP="00EA6468">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REFERENCE </w:t>
      </w:r>
    </w:p>
    <w:p w:rsidR="00EA6468" w:rsidRDefault="00EA6468" w:rsidP="00EA6468">
      <w:pPr>
        <w:pStyle w:val="Cuerpo"/>
        <w:spacing w:line="360" w:lineRule="auto"/>
        <w:jc w:val="center"/>
        <w:rPr>
          <w:rStyle w:val="Ninguno"/>
          <w:rFonts w:ascii="Times New Roman" w:eastAsia="Times New Roman" w:hAnsi="Times New Roman" w:cs="Times New Roman"/>
          <w:sz w:val="28"/>
          <w:szCs w:val="28"/>
        </w:rPr>
      </w:pPr>
      <w:proofErr w:type="gramStart"/>
      <w:r>
        <w:rPr>
          <w:rStyle w:val="Ninguno"/>
          <w:rFonts w:ascii="Times New Roman" w:hAnsi="Times New Roman"/>
          <w:sz w:val="28"/>
          <w:szCs w:val="28"/>
        </w:rPr>
        <w:t>on</w:t>
      </w:r>
      <w:proofErr w:type="gramEnd"/>
      <w:r>
        <w:rPr>
          <w:rStyle w:val="Ninguno"/>
          <w:rFonts w:ascii="Times New Roman" w:hAnsi="Times New Roman"/>
          <w:sz w:val="28"/>
          <w:szCs w:val="28"/>
        </w:rPr>
        <w:t xml:space="preserve"> the Arrival to the USSR of the ‘Good Will’ Delegation </w:t>
      </w:r>
    </w:p>
    <w:p w:rsidR="00EA6468" w:rsidRDefault="00EA6468" w:rsidP="00EA6468">
      <w:pPr>
        <w:pStyle w:val="Cuerpo"/>
        <w:spacing w:line="360" w:lineRule="auto"/>
        <w:jc w:val="center"/>
        <w:rPr>
          <w:rStyle w:val="Ninguno"/>
          <w:rFonts w:ascii="Times New Roman" w:eastAsia="Times New Roman" w:hAnsi="Times New Roman" w:cs="Times New Roman"/>
          <w:sz w:val="28"/>
          <w:szCs w:val="28"/>
        </w:rPr>
      </w:pPr>
      <w:proofErr w:type="gramStart"/>
      <w:r>
        <w:rPr>
          <w:rStyle w:val="Ninguno"/>
          <w:rFonts w:ascii="Times New Roman" w:hAnsi="Times New Roman"/>
          <w:sz w:val="28"/>
          <w:szCs w:val="28"/>
        </w:rPr>
        <w:t>of</w:t>
      </w:r>
      <w:proofErr w:type="gramEnd"/>
      <w:r>
        <w:rPr>
          <w:rStyle w:val="Ninguno"/>
          <w:rFonts w:ascii="Times New Roman" w:hAnsi="Times New Roman"/>
          <w:sz w:val="28"/>
          <w:szCs w:val="28"/>
        </w:rPr>
        <w:t xml:space="preserve"> the National Executive Committee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w:t>
      </w:r>
    </w:p>
    <w:p w:rsidR="00EA6468" w:rsidRDefault="00EA6468" w:rsidP="00EA6468">
      <w:pPr>
        <w:pStyle w:val="Cuerpo"/>
        <w:spacing w:line="360" w:lineRule="auto"/>
        <w:jc w:val="center"/>
        <w:rPr>
          <w:rFonts w:ascii="Times New Roman" w:eastAsia="Times New Roman" w:hAnsi="Times New Roman" w:cs="Times New Roman"/>
          <w:sz w:val="28"/>
          <w:szCs w:val="28"/>
        </w:rPr>
      </w:pP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On the 6th of June 1946 Acting Chargé </w:t>
      </w:r>
      <w:proofErr w:type="spellStart"/>
      <w:r>
        <w:rPr>
          <w:rStyle w:val="Ninguno"/>
          <w:rFonts w:ascii="Times New Roman" w:hAnsi="Times New Roman"/>
          <w:sz w:val="28"/>
          <w:szCs w:val="28"/>
        </w:rPr>
        <w:t>d’Affaires</w:t>
      </w:r>
      <w:proofErr w:type="spellEnd"/>
      <w:r>
        <w:rPr>
          <w:rStyle w:val="Ninguno"/>
          <w:rFonts w:ascii="Times New Roman" w:hAnsi="Times New Roman"/>
          <w:sz w:val="28"/>
          <w:szCs w:val="28"/>
        </w:rPr>
        <w:t xml:space="preserve"> of the USSR in London, Comrade </w:t>
      </w:r>
      <w:proofErr w:type="spellStart"/>
      <w:r>
        <w:rPr>
          <w:rStyle w:val="Ninguno"/>
          <w:rFonts w:ascii="Times New Roman" w:hAnsi="Times New Roman"/>
          <w:sz w:val="28"/>
          <w:szCs w:val="28"/>
        </w:rPr>
        <w:t>Kukin</w:t>
      </w:r>
      <w:proofErr w:type="spellEnd"/>
      <w:r>
        <w:rPr>
          <w:rStyle w:val="Ninguno"/>
          <w:rFonts w:ascii="Times New Roman" w:eastAsia="Times New Roman" w:hAnsi="Times New Roman" w:cs="Times New Roman"/>
          <w:sz w:val="28"/>
          <w:szCs w:val="28"/>
          <w:vertAlign w:val="superscript"/>
        </w:rPr>
        <w:footnoteReference w:id="8"/>
      </w:r>
      <w:r>
        <w:rPr>
          <w:rStyle w:val="Ninguno"/>
          <w:rFonts w:ascii="Times New Roman" w:hAnsi="Times New Roman"/>
          <w:sz w:val="28"/>
          <w:szCs w:val="28"/>
        </w:rPr>
        <w:t xml:space="preserve">, received a letter from the Secretary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Morgan Phillips, whereby the latter asked whether an opportunity to visit the Soviet Union could be granted to the ‘Good Will’ delegation of the National Executive Committee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including: H.J. Laski, Harold Clay, Alice Bacon and Morgan Phillips.</w:t>
      </w: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While reporting it, Comrade </w:t>
      </w:r>
      <w:proofErr w:type="spellStart"/>
      <w:r>
        <w:rPr>
          <w:rStyle w:val="Ninguno"/>
          <w:rFonts w:ascii="Times New Roman" w:hAnsi="Times New Roman"/>
          <w:sz w:val="28"/>
          <w:szCs w:val="28"/>
        </w:rPr>
        <w:t>Kukin</w:t>
      </w:r>
      <w:proofErr w:type="spellEnd"/>
      <w:r>
        <w:rPr>
          <w:rStyle w:val="Ninguno"/>
          <w:rFonts w:ascii="Times New Roman" w:hAnsi="Times New Roman"/>
          <w:sz w:val="28"/>
          <w:szCs w:val="28"/>
        </w:rPr>
        <w:t xml:space="preserve"> has specifically noted that Morgan Phillips, in his talks with correspondents on the 6</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June has made a false statement that “he had applied to the Soviet Embassy a few days ago but had not received any reply”, in order to conceal from the public the fact that this letter had been sent out 5 days before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conference and after Bevin’s speech (in the House of Commons on the 4</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June 1946</w:t>
      </w:r>
      <w:r>
        <w:rPr>
          <w:rStyle w:val="Ninguno"/>
          <w:rFonts w:ascii="Times New Roman" w:eastAsia="Times New Roman" w:hAnsi="Times New Roman" w:cs="Times New Roman"/>
          <w:sz w:val="28"/>
          <w:szCs w:val="28"/>
          <w:vertAlign w:val="superscript"/>
        </w:rPr>
        <w:footnoteReference w:id="9"/>
      </w:r>
      <w:r>
        <w:rPr>
          <w:rStyle w:val="Ninguno"/>
          <w:rFonts w:ascii="Times New Roman" w:hAnsi="Times New Roman"/>
          <w:sz w:val="28"/>
          <w:szCs w:val="28"/>
        </w:rPr>
        <w:t>).</w:t>
      </w: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Comrade </w:t>
      </w:r>
      <w:proofErr w:type="spellStart"/>
      <w:r>
        <w:rPr>
          <w:rStyle w:val="Ninguno"/>
          <w:rFonts w:ascii="Times New Roman" w:hAnsi="Times New Roman"/>
          <w:sz w:val="28"/>
          <w:szCs w:val="28"/>
        </w:rPr>
        <w:t>Kukin</w:t>
      </w:r>
      <w:proofErr w:type="spellEnd"/>
      <w:r>
        <w:rPr>
          <w:rStyle w:val="Ninguno"/>
          <w:rFonts w:ascii="Times New Roman" w:hAnsi="Times New Roman"/>
          <w:sz w:val="28"/>
          <w:szCs w:val="28"/>
        </w:rPr>
        <w:t xml:space="preserve"> believed that the decision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to send the delegation to the Soviet Union needed to be considered as a </w:t>
      </w:r>
      <w:proofErr w:type="spellStart"/>
      <w:r>
        <w:rPr>
          <w:rStyle w:val="Ninguno"/>
          <w:rFonts w:ascii="Times New Roman" w:hAnsi="Times New Roman"/>
          <w:sz w:val="28"/>
          <w:szCs w:val="28"/>
        </w:rPr>
        <w:t>manoeuvre</w:t>
      </w:r>
      <w:proofErr w:type="spellEnd"/>
      <w:r>
        <w:rPr>
          <w:rStyle w:val="Ninguno"/>
          <w:rFonts w:ascii="Times New Roman" w:hAnsi="Times New Roman"/>
          <w:sz w:val="28"/>
          <w:szCs w:val="28"/>
        </w:rPr>
        <w:t xml:space="preserve"> whereby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management wanted to calm down those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circles that were displeased with the foreign policy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Government and were anxious about deteriorating British-Soviet relations. This </w:t>
      </w:r>
      <w:proofErr w:type="spellStart"/>
      <w:r>
        <w:rPr>
          <w:rStyle w:val="Ninguno"/>
          <w:rFonts w:ascii="Times New Roman" w:hAnsi="Times New Roman"/>
          <w:sz w:val="28"/>
          <w:szCs w:val="28"/>
        </w:rPr>
        <w:t>manoeuvre</w:t>
      </w:r>
      <w:proofErr w:type="spellEnd"/>
      <w:r>
        <w:rPr>
          <w:rStyle w:val="Ninguno"/>
          <w:rFonts w:ascii="Times New Roman" w:hAnsi="Times New Roman"/>
          <w:sz w:val="28"/>
          <w:szCs w:val="28"/>
        </w:rPr>
        <w:t xml:space="preserve"> was meant to demonstrate that they were doing everything within their powers to maintain friendly relations with the Soviet Union.</w:t>
      </w: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Comrade </w:t>
      </w:r>
      <w:proofErr w:type="spellStart"/>
      <w:r>
        <w:rPr>
          <w:rStyle w:val="Ninguno"/>
          <w:rFonts w:ascii="Times New Roman" w:hAnsi="Times New Roman"/>
          <w:sz w:val="28"/>
          <w:szCs w:val="28"/>
        </w:rPr>
        <w:t>Kukin</w:t>
      </w:r>
      <w:proofErr w:type="spellEnd"/>
      <w:r>
        <w:rPr>
          <w:rStyle w:val="Ninguno"/>
          <w:rFonts w:ascii="Times New Roman" w:hAnsi="Times New Roman"/>
          <w:sz w:val="28"/>
          <w:szCs w:val="28"/>
        </w:rPr>
        <w:t xml:space="preserve"> thought it desirable to publish, by the 10</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June, an article that would expose this </w:t>
      </w:r>
      <w:proofErr w:type="spellStart"/>
      <w:r>
        <w:rPr>
          <w:rStyle w:val="Ninguno"/>
          <w:rFonts w:ascii="Times New Roman" w:hAnsi="Times New Roman"/>
          <w:sz w:val="28"/>
          <w:szCs w:val="28"/>
        </w:rPr>
        <w:t>manoeuvre</w:t>
      </w:r>
      <w:proofErr w:type="spellEnd"/>
      <w:r>
        <w:rPr>
          <w:rStyle w:val="Ninguno"/>
          <w:rFonts w:ascii="Times New Roman" w:hAnsi="Times New Roman"/>
          <w:sz w:val="28"/>
          <w:szCs w:val="28"/>
        </w:rPr>
        <w:t xml:space="preserve">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leaders.</w:t>
      </w: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Comrade Molotov on the 10</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June 1946 instructed Comrade </w:t>
      </w:r>
      <w:proofErr w:type="spellStart"/>
      <w:r>
        <w:rPr>
          <w:rStyle w:val="Ninguno"/>
          <w:rFonts w:ascii="Times New Roman" w:hAnsi="Times New Roman"/>
          <w:sz w:val="28"/>
          <w:szCs w:val="28"/>
        </w:rPr>
        <w:t>Kukin</w:t>
      </w:r>
      <w:proofErr w:type="spellEnd"/>
      <w:r>
        <w:rPr>
          <w:rStyle w:val="Ninguno"/>
          <w:rFonts w:ascii="Times New Roman" w:hAnsi="Times New Roman"/>
          <w:sz w:val="28"/>
          <w:szCs w:val="28"/>
        </w:rPr>
        <w:t xml:space="preserve"> to send out a letter of reply to Phillips saying that he had informed the Soviet Government of Phillips’s address and that the Soviet Government had expressed its consent to the arrival to the Soviet Union of the ‘Good Will’ delegation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National Executive Committee. </w:t>
      </w: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the 10</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June a communication was published in </w:t>
      </w:r>
      <w:r>
        <w:rPr>
          <w:rStyle w:val="Ninguno"/>
          <w:rFonts w:ascii="Times New Roman" w:hAnsi="Times New Roman"/>
          <w:i/>
          <w:iCs/>
          <w:sz w:val="28"/>
          <w:szCs w:val="28"/>
        </w:rPr>
        <w:t>Pravda</w:t>
      </w:r>
      <w:r>
        <w:rPr>
          <w:rStyle w:val="Ninguno"/>
          <w:rFonts w:ascii="Times New Roman" w:hAnsi="Times New Roman"/>
          <w:sz w:val="28"/>
          <w:szCs w:val="28"/>
        </w:rPr>
        <w:t xml:space="preserve"> and other Soviet newspapers under the heading “On the Arrival to the USSR of the ‘Good Will’ delegation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National Executive Committee”, in which factual reference to the delegation’s arrival to the Soviet Union was given.</w:t>
      </w: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It was specially stated in the communication that it was not the first time that the question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delegation visit to the USSR had been raised, and that the Soviet Government had always been positive on this question.</w:t>
      </w: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On the 15th of June 1946 Acting Chargé </w:t>
      </w:r>
      <w:proofErr w:type="spellStart"/>
      <w:r>
        <w:rPr>
          <w:rStyle w:val="Ninguno"/>
          <w:rFonts w:ascii="Times New Roman" w:hAnsi="Times New Roman"/>
          <w:sz w:val="28"/>
          <w:szCs w:val="28"/>
        </w:rPr>
        <w:t>d’Affaires</w:t>
      </w:r>
      <w:proofErr w:type="spellEnd"/>
      <w:r>
        <w:rPr>
          <w:rStyle w:val="Ninguno"/>
          <w:rFonts w:ascii="Times New Roman" w:hAnsi="Times New Roman"/>
          <w:sz w:val="28"/>
          <w:szCs w:val="28"/>
        </w:rPr>
        <w:t xml:space="preserve"> of the USSR in Britain, Comrade </w:t>
      </w:r>
      <w:proofErr w:type="spellStart"/>
      <w:r>
        <w:rPr>
          <w:rStyle w:val="Ninguno"/>
          <w:rFonts w:ascii="Times New Roman" w:hAnsi="Times New Roman"/>
          <w:sz w:val="28"/>
          <w:szCs w:val="28"/>
        </w:rPr>
        <w:t>Kukin</w:t>
      </w:r>
      <w:proofErr w:type="spellEnd"/>
      <w:r>
        <w:rPr>
          <w:rStyle w:val="Ninguno"/>
          <w:rFonts w:ascii="Times New Roman" w:hAnsi="Times New Roman"/>
          <w:sz w:val="28"/>
          <w:szCs w:val="28"/>
        </w:rPr>
        <w:t xml:space="preserve">, was paid a visit by Morgan Phillips,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Secretary.</w:t>
      </w: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Morgan Phillips communicated that the delegation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was going to the USSR to express the feelings of the British people, especially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movement, to the peoples of the Soviet Union, and to meet with Soviet trade union and political activists. Morgan Phillips himself intended to use the visit to study the Soviet system. He had never been to the Soviet Union and was very pleased with the forthcoming visit.</w:t>
      </w:r>
    </w:p>
    <w:p w:rsidR="00EA6468" w:rsidRDefault="00EA6468" w:rsidP="00EA646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reply to Comrade </w:t>
      </w:r>
      <w:proofErr w:type="spellStart"/>
      <w:r>
        <w:rPr>
          <w:rStyle w:val="Ninguno"/>
          <w:rFonts w:ascii="Times New Roman" w:hAnsi="Times New Roman"/>
          <w:sz w:val="28"/>
          <w:szCs w:val="28"/>
        </w:rPr>
        <w:t>Kukin’s</w:t>
      </w:r>
      <w:proofErr w:type="spellEnd"/>
      <w:r>
        <w:rPr>
          <w:rStyle w:val="Ninguno"/>
          <w:rFonts w:ascii="Times New Roman" w:hAnsi="Times New Roman"/>
          <w:sz w:val="28"/>
          <w:szCs w:val="28"/>
        </w:rPr>
        <w:t xml:space="preserve"> questions, Morgan Phillips communicated:</w:t>
      </w:r>
    </w:p>
    <w:p w:rsidR="00EA6468" w:rsidRDefault="00EA6468" w:rsidP="00EA6468">
      <w:pPr>
        <w:pStyle w:val="Cuerpo"/>
        <w:numPr>
          <w:ilvl w:val="0"/>
          <w:numId w:val="1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delegation plans to take a flight from London via Berlin on the 27</w:t>
      </w:r>
      <w:r>
        <w:rPr>
          <w:rStyle w:val="FootnoteReference"/>
          <w:rFonts w:ascii="Times New Roman" w:hAnsi="Times New Roman"/>
          <w:sz w:val="28"/>
          <w:szCs w:val="28"/>
        </w:rPr>
        <w:t>th</w:t>
      </w:r>
      <w:r>
        <w:rPr>
          <w:rStyle w:val="Ninguno"/>
          <w:rFonts w:ascii="Times New Roman" w:hAnsi="Times New Roman"/>
          <w:sz w:val="28"/>
          <w:szCs w:val="28"/>
        </w:rPr>
        <w:t xml:space="preserve"> of July.</w:t>
      </w:r>
    </w:p>
    <w:p w:rsidR="00EA6468" w:rsidRDefault="00EA6468" w:rsidP="00EA6468">
      <w:pPr>
        <w:pStyle w:val="Cuerpo"/>
        <w:numPr>
          <w:ilvl w:val="0"/>
          <w:numId w:val="1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Plans to stay in the USSR for about two weeks.</w:t>
      </w:r>
    </w:p>
    <w:p w:rsidR="00EA6468" w:rsidRDefault="00EA6468" w:rsidP="00EA6468">
      <w:pPr>
        <w:pStyle w:val="Cuerpo"/>
        <w:numPr>
          <w:ilvl w:val="0"/>
          <w:numId w:val="1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Will not express any wishes to meet with this or that political or trade union figure and will allow us to decide on the issue ourselves.</w:t>
      </w:r>
    </w:p>
    <w:p w:rsidR="00EA6468" w:rsidRDefault="00EA6468" w:rsidP="00EA6468">
      <w:pPr>
        <w:pStyle w:val="Cuerpo"/>
        <w:numPr>
          <w:ilvl w:val="0"/>
          <w:numId w:val="1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Has no issues that it would like to discuss in Moscow.</w:t>
      </w:r>
    </w:p>
    <w:p w:rsidR="00EA6468" w:rsidRDefault="00EA6468" w:rsidP="00EA6468">
      <w:pPr>
        <w:pStyle w:val="Cuerpo"/>
        <w:numPr>
          <w:ilvl w:val="0"/>
          <w:numId w:val="1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Will have no objections if it is offered to visit other places in the USSR apart from Moscow.</w:t>
      </w:r>
    </w:p>
    <w:p w:rsidR="00EA6468" w:rsidRDefault="00EA6468" w:rsidP="00EA6468">
      <w:pPr>
        <w:pStyle w:val="Cuerpo"/>
        <w:spacing w:line="360" w:lineRule="auto"/>
        <w:ind w:left="180" w:firstLine="52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Comrade </w:t>
      </w:r>
      <w:proofErr w:type="spellStart"/>
      <w:r>
        <w:rPr>
          <w:rStyle w:val="Ninguno"/>
          <w:rFonts w:ascii="Times New Roman" w:hAnsi="Times New Roman"/>
          <w:sz w:val="28"/>
          <w:szCs w:val="28"/>
        </w:rPr>
        <w:t>Kukin</w:t>
      </w:r>
      <w:proofErr w:type="spellEnd"/>
      <w:r>
        <w:rPr>
          <w:rStyle w:val="Ninguno"/>
          <w:rFonts w:ascii="Times New Roman" w:hAnsi="Times New Roman"/>
          <w:sz w:val="28"/>
          <w:szCs w:val="28"/>
        </w:rPr>
        <w:t xml:space="preserve"> reminded Morgan Phillips that Laski, during his visit to Moscow in 1941, was going to talk about his plan for an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of the International Socialist Movement. Morgan Phillips communicated that Laski had given up his plan for the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of a United International, as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Executive Committee had spoken against the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of any kind of international.</w:t>
      </w:r>
    </w:p>
    <w:p w:rsidR="00EA6468" w:rsidRDefault="00EA6468" w:rsidP="00EA6468">
      <w:pPr>
        <w:pStyle w:val="Cuerpo"/>
        <w:spacing w:line="360" w:lineRule="auto"/>
        <w:ind w:left="180" w:firstLine="52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According to Phillips, this position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was stipulated by the following practical issues:</w:t>
      </w:r>
    </w:p>
    <w:p w:rsidR="00EA6468" w:rsidRDefault="00EA6468" w:rsidP="00EA6468">
      <w:pPr>
        <w:pStyle w:val="Cuerpo"/>
        <w:numPr>
          <w:ilvl w:val="0"/>
          <w:numId w:val="16"/>
        </w:numPr>
        <w:spacing w:line="360" w:lineRule="auto"/>
        <w:jc w:val="both"/>
        <w:rPr>
          <w:rStyle w:val="Ninguno"/>
          <w:rFonts w:ascii="Times New Roman" w:eastAsia="Times New Roman" w:hAnsi="Times New Roman" w:cs="Times New Roman"/>
          <w:sz w:val="28"/>
          <w:szCs w:val="28"/>
        </w:rPr>
      </w:pPr>
      <w:proofErr w:type="spellStart"/>
      <w:r>
        <w:rPr>
          <w:rStyle w:val="Ninguno"/>
          <w:rFonts w:ascii="Times New Roman" w:hAnsi="Times New Roman"/>
          <w:sz w:val="28"/>
          <w:szCs w:val="28"/>
        </w:rPr>
        <w:lastRenderedPageBreak/>
        <w:t>Labour</w:t>
      </w:r>
      <w:proofErr w:type="spellEnd"/>
      <w:r>
        <w:rPr>
          <w:rStyle w:val="Ninguno"/>
          <w:rFonts w:ascii="Times New Roman" w:hAnsi="Times New Roman"/>
          <w:sz w:val="28"/>
          <w:szCs w:val="28"/>
        </w:rPr>
        <w:t xml:space="preserve"> would not object against co-operation with </w:t>
      </w:r>
      <w:proofErr w:type="gramStart"/>
      <w:r>
        <w:rPr>
          <w:rStyle w:val="Ninguno"/>
          <w:rFonts w:ascii="Times New Roman" w:hAnsi="Times New Roman"/>
          <w:sz w:val="28"/>
          <w:szCs w:val="28"/>
        </w:rPr>
        <w:t>VKP(</w:t>
      </w:r>
      <w:proofErr w:type="gramEnd"/>
      <w:r>
        <w:rPr>
          <w:rStyle w:val="Ninguno"/>
          <w:rFonts w:ascii="Times New Roman" w:hAnsi="Times New Roman"/>
          <w:sz w:val="28"/>
          <w:szCs w:val="28"/>
        </w:rPr>
        <w:t>b), but they were against co-operation with the British Communist Party, therefore they considered it impossible to participate in the United International.</w:t>
      </w:r>
    </w:p>
    <w:p w:rsidR="00EA6468" w:rsidRDefault="00EA6468" w:rsidP="00EA6468">
      <w:pPr>
        <w:pStyle w:val="Cuerpo"/>
        <w:numPr>
          <w:ilvl w:val="0"/>
          <w:numId w:val="16"/>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It is difficult to </w:t>
      </w:r>
      <w:proofErr w:type="spellStart"/>
      <w:r>
        <w:rPr>
          <w:rStyle w:val="Ninguno"/>
          <w:rFonts w:ascii="Times New Roman" w:hAnsi="Times New Roman"/>
          <w:sz w:val="28"/>
          <w:szCs w:val="28"/>
        </w:rPr>
        <w:t>organise</w:t>
      </w:r>
      <w:proofErr w:type="spellEnd"/>
      <w:r>
        <w:rPr>
          <w:rStyle w:val="Ninguno"/>
          <w:rFonts w:ascii="Times New Roman" w:hAnsi="Times New Roman"/>
          <w:sz w:val="28"/>
          <w:szCs w:val="28"/>
        </w:rPr>
        <w:t xml:space="preserve"> the United International due to different relationships between socialist and communist parties in the countries of Europe.</w:t>
      </w:r>
    </w:p>
    <w:p w:rsidR="00EA6468" w:rsidRDefault="00EA6468" w:rsidP="00EA6468">
      <w:pPr>
        <w:pStyle w:val="Cuerpo"/>
        <w:numPr>
          <w:ilvl w:val="0"/>
          <w:numId w:val="16"/>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If the Socialist International was to be revived, it would be difficult not to admit emigrant parties of Poland, Russia, and Baltic States into it.</w:t>
      </w:r>
    </w:p>
    <w:p w:rsidR="00EA6468" w:rsidRDefault="00EA6468" w:rsidP="00EA6468">
      <w:pPr>
        <w:pStyle w:val="Cuerpo"/>
        <w:numPr>
          <w:ilvl w:val="0"/>
          <w:numId w:val="16"/>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does not want to take upon itself any obligations and does not want to receive instructions from any international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whatsoever.</w:t>
      </w:r>
    </w:p>
    <w:p w:rsidR="00EA6468" w:rsidRDefault="00EA6468" w:rsidP="00EA6468">
      <w:pPr>
        <w:pStyle w:val="Cuerpo"/>
        <w:numPr>
          <w:ilvl w:val="0"/>
          <w:numId w:val="16"/>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If a Socialist International is created without communists, this would inevitably lead to the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of a Communist International.</w:t>
      </w:r>
    </w:p>
    <w:p w:rsidR="00EA6468" w:rsidRDefault="00EA6468" w:rsidP="00EA6468">
      <w:pPr>
        <w:pStyle w:val="Cuerpo"/>
        <w:spacing w:line="360" w:lineRule="auto"/>
        <w:ind w:left="180" w:firstLine="52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view of all of the above, said Phillips,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currently </w:t>
      </w:r>
      <w:proofErr w:type="spellStart"/>
      <w:r>
        <w:rPr>
          <w:rStyle w:val="Ninguno"/>
          <w:rFonts w:ascii="Times New Roman" w:hAnsi="Times New Roman"/>
          <w:sz w:val="28"/>
          <w:szCs w:val="28"/>
        </w:rPr>
        <w:t>recognises</w:t>
      </w:r>
      <w:proofErr w:type="spellEnd"/>
      <w:r>
        <w:rPr>
          <w:rStyle w:val="Ninguno"/>
          <w:rFonts w:ascii="Times New Roman" w:hAnsi="Times New Roman"/>
          <w:sz w:val="28"/>
          <w:szCs w:val="28"/>
        </w:rPr>
        <w:t xml:space="preserve"> the conferences of Social-Democratic parties, periodically convened to exchange information, as the only acceptable way of its liaising with other Social-Democratic parties. Such a conference had been recently held in London and would be reconvened in November 1946. </w:t>
      </w:r>
    </w:p>
    <w:p w:rsidR="00EA6468" w:rsidRDefault="00EA6468" w:rsidP="00EA6468">
      <w:pPr>
        <w:pStyle w:val="Cuerpo"/>
        <w:spacing w:line="360" w:lineRule="auto"/>
        <w:ind w:left="180" w:firstLine="52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the 8</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July 1946 the Soviet Embassy in London issued visas to the members of the delegation: Harold Laski, Miss Alice Bacon, Harold Clay, and Morgan Phillips.</w:t>
      </w:r>
    </w:p>
    <w:p w:rsidR="00EA6468" w:rsidRDefault="00EA6468" w:rsidP="00EA6468">
      <w:pPr>
        <w:pStyle w:val="Cuerpo"/>
        <w:spacing w:line="360" w:lineRule="auto"/>
        <w:ind w:left="180" w:firstLine="52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delegation plans to fly from Britain to Berlin on the 28</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July this year.</w:t>
      </w:r>
    </w:p>
    <w:p w:rsidR="00EA6468" w:rsidRDefault="00EA6468" w:rsidP="00EA6468">
      <w:pPr>
        <w:pStyle w:val="Cuerpo"/>
        <w:spacing w:line="360" w:lineRule="auto"/>
        <w:jc w:val="both"/>
        <w:rPr>
          <w:rFonts w:ascii="Times New Roman" w:eastAsia="Times New Roman" w:hAnsi="Times New Roman" w:cs="Times New Roman"/>
          <w:sz w:val="28"/>
          <w:szCs w:val="28"/>
        </w:rPr>
      </w:pPr>
    </w:p>
    <w:p w:rsidR="00EA6468" w:rsidRDefault="00EA6468" w:rsidP="00EA6468">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[APRF, f. 3, inv. 64, file 398, pp. 24–</w:t>
      </w:r>
      <w:r>
        <w:rPr>
          <w:rStyle w:val="Ninguno"/>
          <w:rFonts w:ascii="Times New Roman" w:hAnsi="Times New Roman"/>
          <w:sz w:val="28"/>
          <w:szCs w:val="28"/>
          <w:lang w:val="pt-PT"/>
        </w:rPr>
        <w:t>32]</w:t>
      </w:r>
    </w:p>
    <w:p w:rsidR="00EA6468" w:rsidRDefault="00EA6468" w:rsidP="00EA6468">
      <w:pPr>
        <w:pStyle w:val="Cuerpo"/>
        <w:spacing w:line="360" w:lineRule="auto"/>
        <w:jc w:val="both"/>
        <w:rPr>
          <w:rStyle w:val="Ninguno"/>
          <w:rFonts w:ascii="Times New Roman" w:eastAsia="Times New Roman" w:hAnsi="Times New Roman" w:cs="Times New Roman"/>
          <w:sz w:val="28"/>
          <w:szCs w:val="28"/>
        </w:rPr>
      </w:pPr>
    </w:p>
    <w:p w:rsidR="00EA6468" w:rsidRDefault="00EA6468" w:rsidP="00EA6468">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USSR,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468" w:rsidRDefault="00EA6468" w:rsidP="00EA6468">
      <w:pPr>
        <w:spacing w:after="0" w:line="240" w:lineRule="auto"/>
      </w:pPr>
      <w:r>
        <w:separator/>
      </w:r>
    </w:p>
  </w:endnote>
  <w:endnote w:type="continuationSeparator" w:id="0">
    <w:p w:rsidR="00EA6468" w:rsidRDefault="00EA6468" w:rsidP="00EA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468" w:rsidRDefault="00EA6468" w:rsidP="00EA6468">
      <w:pPr>
        <w:spacing w:after="0" w:line="240" w:lineRule="auto"/>
      </w:pPr>
      <w:r>
        <w:separator/>
      </w:r>
    </w:p>
  </w:footnote>
  <w:footnote w:type="continuationSeparator" w:id="0">
    <w:p w:rsidR="00EA6468" w:rsidRDefault="00EA6468" w:rsidP="00EA6468">
      <w:pPr>
        <w:spacing w:after="0" w:line="240" w:lineRule="auto"/>
      </w:pPr>
      <w:r>
        <w:continuationSeparator/>
      </w:r>
    </w:p>
  </w:footnote>
  <w:footnote w:id="1">
    <w:p w:rsidR="00EA6468" w:rsidRDefault="00EA6468" w:rsidP="00EA6468">
      <w:pPr>
        <w:pStyle w:val="FootnoteText"/>
      </w:pPr>
      <w:r>
        <w:rPr>
          <w:rStyle w:val="Ninguno"/>
          <w:sz w:val="28"/>
          <w:szCs w:val="28"/>
          <w:vertAlign w:val="superscript"/>
        </w:rPr>
        <w:footnoteRef/>
      </w:r>
      <w:r>
        <w:rPr>
          <w:rStyle w:val="Ninguno"/>
        </w:rPr>
        <w:t xml:space="preserve"> Zhdanov, Andrei </w:t>
      </w:r>
      <w:proofErr w:type="spellStart"/>
      <w:r>
        <w:rPr>
          <w:rStyle w:val="Ninguno"/>
        </w:rPr>
        <w:t>Aleksandrovich</w:t>
      </w:r>
      <w:proofErr w:type="spellEnd"/>
      <w:r>
        <w:rPr>
          <w:rStyle w:val="Ninguno"/>
        </w:rPr>
        <w:t xml:space="preserve"> (1896 – 1948) – Soviet statesman and Party figure. Secretary of the Central Committee of the All-Union Communist Party (Bolsheviks) (1934 – 1948), Chairman of the Soviet of the Union of the Supreme Soviet of the USSR (1946 – 1947).</w:t>
      </w:r>
    </w:p>
  </w:footnote>
  <w:footnote w:id="2">
    <w:p w:rsidR="00EA6468" w:rsidRDefault="00EA6468" w:rsidP="00EA6468">
      <w:pPr>
        <w:pStyle w:val="FootnoteText"/>
      </w:pPr>
      <w:r>
        <w:rPr>
          <w:rStyle w:val="Ninguno"/>
          <w:sz w:val="28"/>
          <w:szCs w:val="28"/>
          <w:vertAlign w:val="superscript"/>
        </w:rPr>
        <w:footnoteRef/>
      </w:r>
      <w:r>
        <w:rPr>
          <w:rStyle w:val="Ninguno"/>
        </w:rPr>
        <w:t xml:space="preserve"> Laski, Harold (1893 – 1950) – member of the National Executive Committee of the </w:t>
      </w:r>
      <w:proofErr w:type="spellStart"/>
      <w:r>
        <w:rPr>
          <w:rStyle w:val="Ninguno"/>
        </w:rPr>
        <w:t>Labour</w:t>
      </w:r>
      <w:proofErr w:type="spellEnd"/>
      <w:r>
        <w:rPr>
          <w:rStyle w:val="Ninguno"/>
        </w:rPr>
        <w:t xml:space="preserve"> Party. Chairman of the Party’s Executive Committee (1945–1946); Professor of Political Sciences at the London School of Economics (1926–1950), political theorist and journalist. According to the </w:t>
      </w:r>
      <w:proofErr w:type="spellStart"/>
      <w:r>
        <w:rPr>
          <w:rStyle w:val="Ninguno"/>
        </w:rPr>
        <w:t>characterisation</w:t>
      </w:r>
      <w:proofErr w:type="spellEnd"/>
      <w:r>
        <w:rPr>
          <w:rStyle w:val="Ninguno"/>
        </w:rPr>
        <w:t xml:space="preserve"> given in the Soviet reference, “notwithstanding his remarks on the need for improvement of British -Soviet relations, he is one of the ideological masterminds behind the anti-Soviet politics carried out by the British </w:t>
      </w:r>
      <w:proofErr w:type="spellStart"/>
      <w:r>
        <w:rPr>
          <w:rStyle w:val="Ninguno"/>
        </w:rPr>
        <w:t>Labour</w:t>
      </w:r>
      <w:proofErr w:type="spellEnd"/>
      <w:r>
        <w:rPr>
          <w:rStyle w:val="Ninguno"/>
        </w:rPr>
        <w:t xml:space="preserve"> Government” (AP RF, f. 3, inv. 64, file. 398, p. 17).</w:t>
      </w:r>
    </w:p>
  </w:footnote>
  <w:footnote w:id="3">
    <w:p w:rsidR="00EA6468" w:rsidRDefault="00EA6468" w:rsidP="00EA6468">
      <w:pPr>
        <w:pStyle w:val="FootnoteText"/>
      </w:pPr>
      <w:r>
        <w:rPr>
          <w:rStyle w:val="Ninguno"/>
          <w:sz w:val="28"/>
          <w:szCs w:val="28"/>
          <w:vertAlign w:val="superscript"/>
        </w:rPr>
        <w:footnoteRef/>
      </w:r>
      <w:r>
        <w:rPr>
          <w:rStyle w:val="Ninguno"/>
        </w:rPr>
        <w:t xml:space="preserve"> Phillips, Morgan (1902 – 1963) – secretary of the Executive Committee of the </w:t>
      </w:r>
      <w:proofErr w:type="spellStart"/>
      <w:r>
        <w:rPr>
          <w:rStyle w:val="Ninguno"/>
        </w:rPr>
        <w:t>Labour</w:t>
      </w:r>
      <w:proofErr w:type="spellEnd"/>
      <w:r>
        <w:rPr>
          <w:rStyle w:val="Ninguno"/>
        </w:rPr>
        <w:t xml:space="preserve"> Party. According to the </w:t>
      </w:r>
      <w:proofErr w:type="spellStart"/>
      <w:r>
        <w:rPr>
          <w:rStyle w:val="Ninguno"/>
        </w:rPr>
        <w:t>characterisation</w:t>
      </w:r>
      <w:proofErr w:type="spellEnd"/>
      <w:r>
        <w:rPr>
          <w:rStyle w:val="Ninguno"/>
        </w:rPr>
        <w:t xml:space="preserve"> given in the Soviet reference, “though seemingly loyal, </w:t>
      </w:r>
      <w:proofErr w:type="gramStart"/>
      <w:r>
        <w:rPr>
          <w:rStyle w:val="Ninguno"/>
        </w:rPr>
        <w:t>in</w:t>
      </w:r>
      <w:proofErr w:type="gramEnd"/>
      <w:r>
        <w:rPr>
          <w:rStyle w:val="Ninguno"/>
        </w:rPr>
        <w:t xml:space="preserve"> fact hostile towards the Soviet Union” (AP RF. F. 3. Inv. 64. File. 398. p. 19).</w:t>
      </w:r>
    </w:p>
  </w:footnote>
  <w:footnote w:id="4">
    <w:p w:rsidR="00EA6468" w:rsidRDefault="00EA6468" w:rsidP="00EA6468">
      <w:pPr>
        <w:pStyle w:val="FootnoteText"/>
      </w:pPr>
      <w:r>
        <w:rPr>
          <w:rStyle w:val="Ninguno"/>
          <w:sz w:val="28"/>
          <w:szCs w:val="28"/>
          <w:vertAlign w:val="superscript"/>
        </w:rPr>
        <w:footnoteRef/>
      </w:r>
      <w:r>
        <w:rPr>
          <w:rStyle w:val="Ninguno"/>
        </w:rPr>
        <w:t xml:space="preserve"> Clay, Harold (1886 – 1961) – Member of the Executive Committee of the </w:t>
      </w:r>
      <w:proofErr w:type="spellStart"/>
      <w:r>
        <w:rPr>
          <w:rStyle w:val="Ninguno"/>
        </w:rPr>
        <w:t>Labour</w:t>
      </w:r>
      <w:proofErr w:type="spellEnd"/>
      <w:r>
        <w:rPr>
          <w:rStyle w:val="Ninguno"/>
        </w:rPr>
        <w:t xml:space="preserve"> Party representing the Transport and non-General Workers Union, assistant to the General Secretary of the Transport and General Workers Union. Since 1938 – Chairman of the London </w:t>
      </w:r>
      <w:proofErr w:type="spellStart"/>
      <w:r>
        <w:rPr>
          <w:rStyle w:val="Ninguno"/>
        </w:rPr>
        <w:t>Labour</w:t>
      </w:r>
      <w:proofErr w:type="spellEnd"/>
      <w:r>
        <w:rPr>
          <w:rStyle w:val="Ninguno"/>
        </w:rPr>
        <w:t xml:space="preserve"> Party. According to the Soviet </w:t>
      </w:r>
      <w:proofErr w:type="spellStart"/>
      <w:r>
        <w:rPr>
          <w:rStyle w:val="Ninguno"/>
        </w:rPr>
        <w:t>characterisation</w:t>
      </w:r>
      <w:proofErr w:type="spellEnd"/>
      <w:r>
        <w:rPr>
          <w:rStyle w:val="Ninguno"/>
        </w:rPr>
        <w:t>, “Clay is Bevin’s man, fully sharing his political views and his policy” (AP RF, f. 3, inv. 64, file 398, p. 20).</w:t>
      </w:r>
    </w:p>
  </w:footnote>
  <w:footnote w:id="5">
    <w:p w:rsidR="00EA6468" w:rsidRDefault="00EA6468" w:rsidP="00EA6468">
      <w:pPr>
        <w:pStyle w:val="FootnoteText"/>
      </w:pPr>
      <w:r>
        <w:rPr>
          <w:rStyle w:val="Ninguno"/>
          <w:sz w:val="28"/>
          <w:szCs w:val="28"/>
          <w:vertAlign w:val="superscript"/>
        </w:rPr>
        <w:footnoteRef/>
      </w:r>
      <w:r>
        <w:rPr>
          <w:rStyle w:val="Ninguno"/>
        </w:rPr>
        <w:t xml:space="preserve"> Bacon, Alice (1909 – 1993) – Member of Parliament for North East Leeds, member of the national Executive Committee of the </w:t>
      </w:r>
      <w:proofErr w:type="spellStart"/>
      <w:r>
        <w:rPr>
          <w:rStyle w:val="Ninguno"/>
        </w:rPr>
        <w:t>Labour</w:t>
      </w:r>
      <w:proofErr w:type="spellEnd"/>
      <w:r>
        <w:rPr>
          <w:rStyle w:val="Ninguno"/>
        </w:rPr>
        <w:t xml:space="preserve"> Party (elected as a representative of the female </w:t>
      </w:r>
      <w:proofErr w:type="spellStart"/>
      <w:r>
        <w:rPr>
          <w:rStyle w:val="Ninguno"/>
        </w:rPr>
        <w:t>Labour</w:t>
      </w:r>
      <w:proofErr w:type="spellEnd"/>
      <w:r>
        <w:rPr>
          <w:rStyle w:val="Ninguno"/>
        </w:rPr>
        <w:t xml:space="preserve"> </w:t>
      </w:r>
      <w:proofErr w:type="spellStart"/>
      <w:r>
        <w:rPr>
          <w:rStyle w:val="Ninguno"/>
        </w:rPr>
        <w:t>organisations</w:t>
      </w:r>
      <w:proofErr w:type="spellEnd"/>
      <w:r>
        <w:rPr>
          <w:rStyle w:val="Ninguno"/>
        </w:rPr>
        <w:t>). A teacher.</w:t>
      </w:r>
    </w:p>
  </w:footnote>
  <w:footnote w:id="6">
    <w:p w:rsidR="00EA6468" w:rsidRDefault="00EA6468" w:rsidP="00EA6468">
      <w:pPr>
        <w:pStyle w:val="FootnoteText"/>
      </w:pPr>
      <w:r>
        <w:rPr>
          <w:rStyle w:val="Ninguno"/>
          <w:sz w:val="28"/>
          <w:szCs w:val="28"/>
          <w:vertAlign w:val="superscript"/>
        </w:rPr>
        <w:footnoteRef/>
      </w:r>
      <w:r>
        <w:rPr>
          <w:rStyle w:val="Ninguno"/>
        </w:rPr>
        <w:t xml:space="preserve"> </w:t>
      </w:r>
      <w:proofErr w:type="spellStart"/>
      <w:r>
        <w:rPr>
          <w:rStyle w:val="Ninguno"/>
        </w:rPr>
        <w:t>Suslov</w:t>
      </w:r>
      <w:proofErr w:type="spellEnd"/>
      <w:r>
        <w:rPr>
          <w:rStyle w:val="Ninguno"/>
        </w:rPr>
        <w:t xml:space="preserve">, Mikhail </w:t>
      </w:r>
      <w:proofErr w:type="spellStart"/>
      <w:r>
        <w:rPr>
          <w:rStyle w:val="Ninguno"/>
        </w:rPr>
        <w:t>Andreevich</w:t>
      </w:r>
      <w:proofErr w:type="spellEnd"/>
      <w:r>
        <w:rPr>
          <w:rStyle w:val="Ninguno"/>
        </w:rPr>
        <w:t xml:space="preserve"> (1902 – 1982) – Soviet statesman and Party figure, leader of Foreign Policy (Foreign Relations) Section of the Central Committee of the All-Union Communist Party (Bolsheviks) (1946 – 1947, 1953 – 1954), Secretary of the Central Committee of the Communist Party of the Soviet Union (1947 – 1982; before 1952 – of the All-Union Communist Party (Bolsheviks)).</w:t>
      </w:r>
    </w:p>
  </w:footnote>
  <w:footnote w:id="7">
    <w:p w:rsidR="00EA6468" w:rsidRDefault="00EA6468" w:rsidP="00EA6468">
      <w:pPr>
        <w:pStyle w:val="FootnoteText"/>
      </w:pPr>
      <w:r>
        <w:rPr>
          <w:rStyle w:val="Ninguno"/>
          <w:sz w:val="28"/>
          <w:szCs w:val="28"/>
          <w:vertAlign w:val="superscript"/>
        </w:rPr>
        <w:footnoteRef/>
      </w:r>
      <w:r>
        <w:rPr>
          <w:rStyle w:val="Ninguno"/>
        </w:rPr>
        <w:t xml:space="preserve"> The question of reciprocal property claims that arose in Anglo-Soviet relations with the inclusion of the Baltic States within the USSR was only settled in the course of the visit to Britain by the Chairman of the Council of Ministers of the USSR, A.N. Kosygin in February 1967.</w:t>
      </w:r>
    </w:p>
  </w:footnote>
  <w:footnote w:id="8">
    <w:p w:rsidR="00EA6468" w:rsidRDefault="00EA6468" w:rsidP="00EA6468">
      <w:pPr>
        <w:pStyle w:val="FootnoteText"/>
      </w:pPr>
      <w:r>
        <w:rPr>
          <w:rStyle w:val="Ninguno"/>
          <w:sz w:val="28"/>
          <w:szCs w:val="28"/>
          <w:vertAlign w:val="superscript"/>
        </w:rPr>
        <w:footnoteRef/>
      </w:r>
      <w:r>
        <w:rPr>
          <w:rStyle w:val="Ninguno"/>
        </w:rPr>
        <w:t xml:space="preserve"> </w:t>
      </w:r>
      <w:proofErr w:type="spellStart"/>
      <w:r>
        <w:rPr>
          <w:rStyle w:val="Ninguno"/>
        </w:rPr>
        <w:t>Kukin</w:t>
      </w:r>
      <w:proofErr w:type="spellEnd"/>
      <w:r>
        <w:rPr>
          <w:rStyle w:val="Ninguno"/>
        </w:rPr>
        <w:t xml:space="preserve">, Konstantin Mikhailovich (1897 – 1979) – Soviet diplomat and intelligence officer, official at the British Embassy in the USSR (1943 – 1947 </w:t>
      </w:r>
      <w:proofErr w:type="spellStart"/>
      <w:r>
        <w:rPr>
          <w:rStyle w:val="Ninguno"/>
        </w:rPr>
        <w:t>гг</w:t>
      </w:r>
      <w:proofErr w:type="spellEnd"/>
      <w:r>
        <w:rPr>
          <w:rStyle w:val="Ninguno"/>
        </w:rPr>
        <w:t>.).</w:t>
      </w:r>
    </w:p>
  </w:footnote>
  <w:footnote w:id="9">
    <w:p w:rsidR="00EA6468" w:rsidRDefault="00EA6468" w:rsidP="00EA6468">
      <w:pPr>
        <w:pStyle w:val="FootnoteText"/>
      </w:pPr>
      <w:r>
        <w:rPr>
          <w:rStyle w:val="Ninguno"/>
          <w:sz w:val="28"/>
          <w:szCs w:val="28"/>
          <w:vertAlign w:val="superscript"/>
        </w:rPr>
        <w:footnoteRef/>
      </w:r>
      <w:r>
        <w:rPr>
          <w:rStyle w:val="Ninguno"/>
        </w:rPr>
        <w:t xml:space="preserve"> In his speech Bevin inveighed against the Soviet position on various international issues, but also emphasized his disagreement with the theory of ‘running through all the speeches and writings of our Soviet friends, the theory that they alone represent the workers, they alone are democratic.’ See: </w:t>
      </w:r>
      <w:proofErr w:type="spellStart"/>
      <w:r>
        <w:rPr>
          <w:rStyle w:val="Ninguno"/>
        </w:rPr>
        <w:t>Hansard</w:t>
      </w:r>
      <w:proofErr w:type="spellEnd"/>
      <w:r>
        <w:rPr>
          <w:rStyle w:val="Ninguno"/>
        </w:rPr>
        <w:t>. Parliamentary Debates. 5th Series. Vol. 423. Col. 1825–1860.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08DB"/>
    <w:multiLevelType w:val="hybridMultilevel"/>
    <w:tmpl w:val="E51C1436"/>
    <w:numStyleLink w:val="Estiloimportado5"/>
  </w:abstractNum>
  <w:abstractNum w:abstractNumId="1">
    <w:nsid w:val="2A280DA6"/>
    <w:multiLevelType w:val="hybridMultilevel"/>
    <w:tmpl w:val="A36E291E"/>
    <w:styleLink w:val="Estiloimportado3"/>
    <w:lvl w:ilvl="0" w:tplc="B42A2F48">
      <w:start w:val="1"/>
      <w:numFmt w:val="lowerLetter"/>
      <w:lvlText w:val="(%1)"/>
      <w:lvlJc w:val="left"/>
      <w:pPr>
        <w:ind w:left="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00C668">
      <w:start w:val="1"/>
      <w:numFmt w:val="lowerLetter"/>
      <w:lvlText w:val="%2."/>
      <w:lvlJc w:val="left"/>
      <w:pPr>
        <w:ind w:left="1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87168">
      <w:start w:val="1"/>
      <w:numFmt w:val="lowerRoman"/>
      <w:lvlText w:val="%3."/>
      <w:lvlJc w:val="left"/>
      <w:pPr>
        <w:ind w:left="2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36BDB2">
      <w:start w:val="1"/>
      <w:numFmt w:val="decimal"/>
      <w:lvlText w:val="%4."/>
      <w:lvlJc w:val="left"/>
      <w:pPr>
        <w:ind w:left="3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EEB99E">
      <w:start w:val="1"/>
      <w:numFmt w:val="lowerLetter"/>
      <w:lvlText w:val="%5."/>
      <w:lvlJc w:val="left"/>
      <w:pPr>
        <w:ind w:left="3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409E62">
      <w:start w:val="1"/>
      <w:numFmt w:val="lowerRoman"/>
      <w:lvlText w:val="%6."/>
      <w:lvlJc w:val="left"/>
      <w:pPr>
        <w:ind w:left="4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EAB722">
      <w:start w:val="1"/>
      <w:numFmt w:val="decimal"/>
      <w:lvlText w:val="%7."/>
      <w:lvlJc w:val="left"/>
      <w:pPr>
        <w:ind w:left="5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7ECFEA">
      <w:start w:val="1"/>
      <w:numFmt w:val="lowerLetter"/>
      <w:lvlText w:val="%8."/>
      <w:lvlJc w:val="left"/>
      <w:pPr>
        <w:ind w:left="5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48D556">
      <w:start w:val="1"/>
      <w:numFmt w:val="lowerRoman"/>
      <w:lvlText w:val="%9."/>
      <w:lvlJc w:val="left"/>
      <w:pPr>
        <w:ind w:left="664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0404234"/>
    <w:multiLevelType w:val="hybridMultilevel"/>
    <w:tmpl w:val="1F344EB8"/>
    <w:styleLink w:val="Estiloimportado2"/>
    <w:lvl w:ilvl="0" w:tplc="4582EEB8">
      <w:start w:val="1"/>
      <w:numFmt w:val="lowerLetter"/>
      <w:lvlText w:val="(%1)"/>
      <w:lvlJc w:val="left"/>
      <w:pPr>
        <w:ind w:left="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F6B0F0">
      <w:start w:val="1"/>
      <w:numFmt w:val="lowerLetter"/>
      <w:lvlText w:val="%2."/>
      <w:lvlJc w:val="left"/>
      <w:pPr>
        <w:ind w:left="1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02248">
      <w:start w:val="1"/>
      <w:numFmt w:val="lowerRoman"/>
      <w:lvlText w:val="%3."/>
      <w:lvlJc w:val="left"/>
      <w:pPr>
        <w:ind w:left="2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5A2918">
      <w:start w:val="1"/>
      <w:numFmt w:val="decimal"/>
      <w:lvlText w:val="%4."/>
      <w:lvlJc w:val="left"/>
      <w:pPr>
        <w:ind w:left="3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14EDC4">
      <w:start w:val="1"/>
      <w:numFmt w:val="lowerLetter"/>
      <w:lvlText w:val="%5."/>
      <w:lvlJc w:val="left"/>
      <w:pPr>
        <w:ind w:left="3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EC7DD4">
      <w:start w:val="1"/>
      <w:numFmt w:val="lowerRoman"/>
      <w:lvlText w:val="%6."/>
      <w:lvlJc w:val="left"/>
      <w:pPr>
        <w:ind w:left="4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3A5114">
      <w:start w:val="1"/>
      <w:numFmt w:val="decimal"/>
      <w:lvlText w:val="%7."/>
      <w:lvlJc w:val="left"/>
      <w:pPr>
        <w:ind w:left="5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8013D4">
      <w:start w:val="1"/>
      <w:numFmt w:val="lowerLetter"/>
      <w:lvlText w:val="%8."/>
      <w:lvlJc w:val="left"/>
      <w:pPr>
        <w:ind w:left="5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30D9AE">
      <w:start w:val="1"/>
      <w:numFmt w:val="lowerRoman"/>
      <w:lvlText w:val="%9."/>
      <w:lvlJc w:val="left"/>
      <w:pPr>
        <w:ind w:left="664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803781D"/>
    <w:multiLevelType w:val="hybridMultilevel"/>
    <w:tmpl w:val="8968F638"/>
    <w:numStyleLink w:val="Estiloimportado6"/>
  </w:abstractNum>
  <w:abstractNum w:abstractNumId="4">
    <w:nsid w:val="38CE7653"/>
    <w:multiLevelType w:val="hybridMultilevel"/>
    <w:tmpl w:val="84124D32"/>
    <w:numStyleLink w:val="Estiloimportado1"/>
  </w:abstractNum>
  <w:abstractNum w:abstractNumId="5">
    <w:nsid w:val="3D801EA8"/>
    <w:multiLevelType w:val="hybridMultilevel"/>
    <w:tmpl w:val="A36E291E"/>
    <w:numStyleLink w:val="Estiloimportado3"/>
  </w:abstractNum>
  <w:abstractNum w:abstractNumId="6">
    <w:nsid w:val="4B4B39D4"/>
    <w:multiLevelType w:val="hybridMultilevel"/>
    <w:tmpl w:val="76841CF4"/>
    <w:styleLink w:val="Estiloimportado4"/>
    <w:lvl w:ilvl="0" w:tplc="16EE0186">
      <w:start w:val="1"/>
      <w:numFmt w:val="lowerLetter"/>
      <w:lvlText w:val="(%1)"/>
      <w:lvlJc w:val="left"/>
      <w:pPr>
        <w:ind w:left="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9A30AE">
      <w:start w:val="1"/>
      <w:numFmt w:val="lowerLetter"/>
      <w:lvlText w:val="%2."/>
      <w:lvlJc w:val="left"/>
      <w:pPr>
        <w:ind w:left="1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E64CEA">
      <w:start w:val="1"/>
      <w:numFmt w:val="lowerRoman"/>
      <w:lvlText w:val="%3."/>
      <w:lvlJc w:val="left"/>
      <w:pPr>
        <w:ind w:left="2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72FDCE">
      <w:start w:val="1"/>
      <w:numFmt w:val="decimal"/>
      <w:lvlText w:val="%4."/>
      <w:lvlJc w:val="left"/>
      <w:pPr>
        <w:ind w:left="3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AE7112">
      <w:start w:val="1"/>
      <w:numFmt w:val="lowerLetter"/>
      <w:lvlText w:val="%5."/>
      <w:lvlJc w:val="left"/>
      <w:pPr>
        <w:ind w:left="3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2BE58">
      <w:start w:val="1"/>
      <w:numFmt w:val="lowerRoman"/>
      <w:lvlText w:val="%6."/>
      <w:lvlJc w:val="left"/>
      <w:pPr>
        <w:ind w:left="4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2F4">
      <w:start w:val="1"/>
      <w:numFmt w:val="decimal"/>
      <w:lvlText w:val="%7."/>
      <w:lvlJc w:val="left"/>
      <w:pPr>
        <w:ind w:left="5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84F34A">
      <w:start w:val="1"/>
      <w:numFmt w:val="lowerLetter"/>
      <w:lvlText w:val="%8."/>
      <w:lvlJc w:val="left"/>
      <w:pPr>
        <w:ind w:left="5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463CF6">
      <w:start w:val="1"/>
      <w:numFmt w:val="lowerRoman"/>
      <w:lvlText w:val="%9."/>
      <w:lvlJc w:val="left"/>
      <w:pPr>
        <w:ind w:left="664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D68481D"/>
    <w:multiLevelType w:val="hybridMultilevel"/>
    <w:tmpl w:val="84124D32"/>
    <w:styleLink w:val="Estiloimportado1"/>
    <w:lvl w:ilvl="0" w:tplc="0BEEF804">
      <w:start w:val="1"/>
      <w:numFmt w:val="decimal"/>
      <w:lvlText w:val="%1."/>
      <w:lvlJc w:val="left"/>
      <w:pPr>
        <w:ind w:left="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4C12CA">
      <w:start w:val="1"/>
      <w:numFmt w:val="lowerLetter"/>
      <w:lvlText w:val="%2."/>
      <w:lvlJc w:val="left"/>
      <w:pPr>
        <w:tabs>
          <w:tab w:val="left" w:pos="880"/>
        </w:tabs>
        <w:ind w:left="1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02F990">
      <w:start w:val="1"/>
      <w:numFmt w:val="lowerRoman"/>
      <w:lvlText w:val="%3."/>
      <w:lvlJc w:val="left"/>
      <w:pPr>
        <w:tabs>
          <w:tab w:val="left" w:pos="880"/>
        </w:tabs>
        <w:ind w:left="2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748D78">
      <w:start w:val="1"/>
      <w:numFmt w:val="decimal"/>
      <w:lvlText w:val="%4."/>
      <w:lvlJc w:val="left"/>
      <w:pPr>
        <w:tabs>
          <w:tab w:val="left" w:pos="880"/>
        </w:tabs>
        <w:ind w:left="3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D64C8A">
      <w:start w:val="1"/>
      <w:numFmt w:val="lowerLetter"/>
      <w:lvlText w:val="%5."/>
      <w:lvlJc w:val="left"/>
      <w:pPr>
        <w:tabs>
          <w:tab w:val="left" w:pos="880"/>
        </w:tabs>
        <w:ind w:left="3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1A960A">
      <w:start w:val="1"/>
      <w:numFmt w:val="lowerRoman"/>
      <w:lvlText w:val="%6."/>
      <w:lvlJc w:val="left"/>
      <w:pPr>
        <w:tabs>
          <w:tab w:val="left" w:pos="880"/>
        </w:tabs>
        <w:ind w:left="4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684868">
      <w:start w:val="1"/>
      <w:numFmt w:val="decimal"/>
      <w:lvlText w:val="%7."/>
      <w:lvlJc w:val="left"/>
      <w:pPr>
        <w:tabs>
          <w:tab w:val="left" w:pos="880"/>
        </w:tabs>
        <w:ind w:left="5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24B72A">
      <w:start w:val="1"/>
      <w:numFmt w:val="lowerLetter"/>
      <w:lvlText w:val="%8."/>
      <w:lvlJc w:val="left"/>
      <w:pPr>
        <w:tabs>
          <w:tab w:val="left" w:pos="880"/>
        </w:tabs>
        <w:ind w:left="5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90F0A0">
      <w:start w:val="1"/>
      <w:numFmt w:val="lowerRoman"/>
      <w:lvlText w:val="%9."/>
      <w:lvlJc w:val="left"/>
      <w:pPr>
        <w:tabs>
          <w:tab w:val="left" w:pos="880"/>
        </w:tabs>
        <w:ind w:left="664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6E340785"/>
    <w:multiLevelType w:val="hybridMultilevel"/>
    <w:tmpl w:val="76841CF4"/>
    <w:numStyleLink w:val="Estiloimportado4"/>
  </w:abstractNum>
  <w:abstractNum w:abstractNumId="9">
    <w:nsid w:val="6E3C3697"/>
    <w:multiLevelType w:val="hybridMultilevel"/>
    <w:tmpl w:val="E51C1436"/>
    <w:styleLink w:val="Estiloimportado5"/>
    <w:lvl w:ilvl="0" w:tplc="AA06259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6E609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B4A14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FC932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EEC8E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361F52">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3CAB8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D6DA8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E64CF2">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71DC5FEB"/>
    <w:multiLevelType w:val="hybridMultilevel"/>
    <w:tmpl w:val="1F344EB8"/>
    <w:numStyleLink w:val="Estiloimportado2"/>
  </w:abstractNum>
  <w:abstractNum w:abstractNumId="11">
    <w:nsid w:val="72CD0570"/>
    <w:multiLevelType w:val="hybridMultilevel"/>
    <w:tmpl w:val="8968F638"/>
    <w:styleLink w:val="Estiloimportado6"/>
    <w:lvl w:ilvl="0" w:tplc="7A1E4EC4">
      <w:start w:val="1"/>
      <w:numFmt w:val="decimal"/>
      <w:lvlText w:val="%1."/>
      <w:lvlJc w:val="left"/>
      <w:pPr>
        <w:tabs>
          <w:tab w:val="left" w:pos="720"/>
          <w:tab w:val="num" w:pos="1440"/>
        </w:tabs>
        <w:ind w:left="720" w:firstLine="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B6A700">
      <w:start w:val="1"/>
      <w:numFmt w:val="lowerLetter"/>
      <w:lvlText w:val="%2."/>
      <w:lvlJc w:val="left"/>
      <w:pPr>
        <w:tabs>
          <w:tab w:val="left" w:pos="720"/>
          <w:tab w:val="num" w:pos="2160"/>
        </w:tabs>
        <w:ind w:left="1440" w:firstLine="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666036">
      <w:start w:val="1"/>
      <w:numFmt w:val="lowerRoman"/>
      <w:lvlText w:val="%3."/>
      <w:lvlJc w:val="left"/>
      <w:pPr>
        <w:tabs>
          <w:tab w:val="left" w:pos="720"/>
          <w:tab w:val="num" w:pos="2880"/>
        </w:tabs>
        <w:ind w:left="2160" w:firstLine="3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22F230">
      <w:start w:val="1"/>
      <w:numFmt w:val="decimal"/>
      <w:lvlText w:val="%4."/>
      <w:lvlJc w:val="left"/>
      <w:pPr>
        <w:tabs>
          <w:tab w:val="left" w:pos="720"/>
          <w:tab w:val="num" w:pos="3600"/>
        </w:tabs>
        <w:ind w:left="2880" w:firstLine="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C04BFE">
      <w:start w:val="1"/>
      <w:numFmt w:val="lowerLetter"/>
      <w:lvlText w:val="%5."/>
      <w:lvlJc w:val="left"/>
      <w:pPr>
        <w:tabs>
          <w:tab w:val="left" w:pos="720"/>
          <w:tab w:val="num" w:pos="4320"/>
        </w:tabs>
        <w:ind w:left="3600" w:firstLine="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D04820">
      <w:start w:val="1"/>
      <w:numFmt w:val="lowerRoman"/>
      <w:lvlText w:val="%6."/>
      <w:lvlJc w:val="left"/>
      <w:pPr>
        <w:tabs>
          <w:tab w:val="left" w:pos="720"/>
          <w:tab w:val="num" w:pos="5040"/>
        </w:tabs>
        <w:ind w:left="4320" w:firstLine="3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AE4C7A">
      <w:start w:val="1"/>
      <w:numFmt w:val="decimal"/>
      <w:lvlText w:val="%7."/>
      <w:lvlJc w:val="left"/>
      <w:pPr>
        <w:tabs>
          <w:tab w:val="left" w:pos="720"/>
          <w:tab w:val="num" w:pos="5760"/>
        </w:tabs>
        <w:ind w:left="5040" w:firstLine="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B2AED4">
      <w:start w:val="1"/>
      <w:numFmt w:val="lowerLetter"/>
      <w:lvlText w:val="%8."/>
      <w:lvlJc w:val="left"/>
      <w:pPr>
        <w:tabs>
          <w:tab w:val="left" w:pos="720"/>
          <w:tab w:val="num" w:pos="6480"/>
        </w:tabs>
        <w:ind w:left="5760" w:firstLine="3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0CD8B4">
      <w:start w:val="1"/>
      <w:numFmt w:val="lowerRoman"/>
      <w:lvlText w:val="%9."/>
      <w:lvlJc w:val="left"/>
      <w:pPr>
        <w:tabs>
          <w:tab w:val="left" w:pos="720"/>
          <w:tab w:val="num" w:pos="7200"/>
        </w:tabs>
        <w:ind w:left="6480" w:firstLine="3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4"/>
  </w:num>
  <w:num w:numId="3">
    <w:abstractNumId w:val="4"/>
    <w:lvlOverride w:ilvl="0">
      <w:startOverride w:val="2"/>
    </w:lvlOverride>
  </w:num>
  <w:num w:numId="4">
    <w:abstractNumId w:val="2"/>
  </w:num>
  <w:num w:numId="5">
    <w:abstractNumId w:val="10"/>
  </w:num>
  <w:num w:numId="6">
    <w:abstractNumId w:val="4"/>
    <w:lvlOverride w:ilvl="0">
      <w:startOverride w:val="5"/>
    </w:lvlOverride>
  </w:num>
  <w:num w:numId="7">
    <w:abstractNumId w:val="1"/>
  </w:num>
  <w:num w:numId="8">
    <w:abstractNumId w:val="5"/>
  </w:num>
  <w:num w:numId="9">
    <w:abstractNumId w:val="4"/>
    <w:lvlOverride w:ilvl="0">
      <w:startOverride w:val="6"/>
    </w:lvlOverride>
  </w:num>
  <w:num w:numId="10">
    <w:abstractNumId w:val="6"/>
  </w:num>
  <w:num w:numId="11">
    <w:abstractNumId w:val="8"/>
  </w:num>
  <w:num w:numId="12">
    <w:abstractNumId w:val="4"/>
    <w:lvlOverride w:ilvl="0">
      <w:startOverride w:val="9"/>
    </w:lvlOverride>
  </w:num>
  <w:num w:numId="13">
    <w:abstractNumId w:val="9"/>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68"/>
    <w:rsid w:val="00926BA7"/>
    <w:rsid w:val="00EA6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A4622-23E1-4489-922E-BD61AD95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EA6468"/>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EA6468"/>
    <w:rPr>
      <w:lang w:val="en-US"/>
    </w:rPr>
  </w:style>
  <w:style w:type="paragraph" w:styleId="FootnoteText">
    <w:name w:val="footnote text"/>
    <w:link w:val="FootnoteTextChar"/>
    <w:rsid w:val="00EA646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EA6468"/>
    <w:rPr>
      <w:rFonts w:ascii="Times New Roman" w:eastAsia="Times New Roman" w:hAnsi="Times New Roman" w:cs="Times New Roman"/>
      <w:color w:val="000000"/>
      <w:sz w:val="20"/>
      <w:szCs w:val="20"/>
      <w:u w:color="000000"/>
      <w:bdr w:val="nil"/>
      <w:lang w:val="ru-RU"/>
    </w:rPr>
  </w:style>
  <w:style w:type="numbering" w:customStyle="1" w:styleId="Estiloimportado1">
    <w:name w:val="Estilo importado 1"/>
    <w:rsid w:val="00EA6468"/>
    <w:pPr>
      <w:numPr>
        <w:numId w:val="1"/>
      </w:numPr>
    </w:pPr>
  </w:style>
  <w:style w:type="numbering" w:customStyle="1" w:styleId="Estiloimportado2">
    <w:name w:val="Estilo importado 2"/>
    <w:rsid w:val="00EA6468"/>
    <w:pPr>
      <w:numPr>
        <w:numId w:val="4"/>
      </w:numPr>
    </w:pPr>
  </w:style>
  <w:style w:type="numbering" w:customStyle="1" w:styleId="Estiloimportado3">
    <w:name w:val="Estilo importado 3"/>
    <w:rsid w:val="00EA6468"/>
    <w:pPr>
      <w:numPr>
        <w:numId w:val="7"/>
      </w:numPr>
    </w:pPr>
  </w:style>
  <w:style w:type="character" w:styleId="FootnoteReference">
    <w:name w:val="footnote reference"/>
    <w:basedOn w:val="Ninguno"/>
    <w:rsid w:val="00EA6468"/>
    <w:rPr>
      <w:vertAlign w:val="superscript"/>
      <w:lang w:val="en-US"/>
    </w:rPr>
  </w:style>
  <w:style w:type="numbering" w:customStyle="1" w:styleId="Estiloimportado4">
    <w:name w:val="Estilo importado 4"/>
    <w:rsid w:val="00EA6468"/>
    <w:pPr>
      <w:numPr>
        <w:numId w:val="10"/>
      </w:numPr>
    </w:pPr>
  </w:style>
  <w:style w:type="numbering" w:customStyle="1" w:styleId="Estiloimportado5">
    <w:name w:val="Estilo importado 5"/>
    <w:rsid w:val="00EA6468"/>
    <w:pPr>
      <w:numPr>
        <w:numId w:val="13"/>
      </w:numPr>
    </w:pPr>
  </w:style>
  <w:style w:type="numbering" w:customStyle="1" w:styleId="Estiloimportado6">
    <w:name w:val="Estilo importado 6"/>
    <w:rsid w:val="00EA646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2016-07-13T08:50:00Z</dcterms:created>
  <dcterms:modified xsi:type="dcterms:W3CDTF">2016-07-13T08:50:00Z</dcterms:modified>
</cp:coreProperties>
</file>