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EEF60" w14:textId="77777777" w:rsidR="000A1C31" w:rsidRPr="00305BEB" w:rsidRDefault="000A1C31" w:rsidP="00F11EA7">
      <w:pPr>
        <w:pStyle w:val="Title"/>
        <w:rPr>
          <w:rFonts w:ascii="Times New Roman" w:hAnsi="Times New Roman"/>
          <w:smallCaps w:val="0"/>
        </w:rPr>
      </w:pPr>
      <w:r w:rsidRPr="00305BEB">
        <w:rPr>
          <w:rFonts w:ascii="Times New Roman" w:hAnsi="Times New Roman"/>
          <w:smallCaps w:val="0"/>
        </w:rPr>
        <w:t>Curriculum Vitae</w:t>
      </w:r>
    </w:p>
    <w:p w14:paraId="45021A5B" w14:textId="77777777" w:rsidR="000A1C31" w:rsidRPr="00305BEB" w:rsidRDefault="000A1C31" w:rsidP="00F11EA7">
      <w:pPr>
        <w:pStyle w:val="Title"/>
        <w:rPr>
          <w:rFonts w:ascii="Times New Roman" w:hAnsi="Times New Roman"/>
          <w:smallCaps w:val="0"/>
        </w:rPr>
      </w:pPr>
      <w:r w:rsidRPr="00305BEB">
        <w:rPr>
          <w:rFonts w:ascii="Times New Roman" w:hAnsi="Times New Roman"/>
          <w:smallCaps w:val="0"/>
        </w:rPr>
        <w:t>Kirsten Sehnbruch</w:t>
      </w:r>
    </w:p>
    <w:p w14:paraId="7CB9DEC9" w14:textId="77777777" w:rsidR="00A718D0" w:rsidRPr="00305BEB" w:rsidRDefault="00A718D0" w:rsidP="00F11EA7">
      <w:pPr>
        <w:pStyle w:val="Title"/>
        <w:rPr>
          <w:rFonts w:ascii="Times New Roman" w:hAnsi="Times New Roman"/>
          <w:b w:val="0"/>
          <w:smallCaps w:val="0"/>
          <w:sz w:val="6"/>
          <w:szCs w:val="6"/>
        </w:rPr>
      </w:pPr>
    </w:p>
    <w:p w14:paraId="01A4BB09" w14:textId="77777777" w:rsidR="00A9343C" w:rsidRPr="00531BDB" w:rsidRDefault="00A9343C" w:rsidP="00F11EA7">
      <w:pPr>
        <w:pStyle w:val="Title"/>
        <w:rPr>
          <w:rFonts w:ascii="Times New Roman" w:hAnsi="Times New Roman"/>
          <w:b w:val="0"/>
          <w:smallCaps w:val="0"/>
          <w:sz w:val="24"/>
          <w:szCs w:val="24"/>
        </w:rPr>
      </w:pPr>
      <w:r w:rsidRPr="00531BDB">
        <w:rPr>
          <w:rFonts w:ascii="Times New Roman" w:hAnsi="Times New Roman"/>
          <w:b w:val="0"/>
          <w:smallCaps w:val="0"/>
          <w:sz w:val="24"/>
          <w:szCs w:val="24"/>
        </w:rPr>
        <w:t xml:space="preserve">Contact Details: </w:t>
      </w:r>
      <w:hyperlink r:id="rId8" w:history="1">
        <w:r w:rsidR="00F67757" w:rsidRPr="00531BDB">
          <w:rPr>
            <w:rStyle w:val="Hyperlink"/>
            <w:rFonts w:ascii="Times New Roman" w:hAnsi="Times New Roman"/>
            <w:b w:val="0"/>
            <w:smallCaps w:val="0"/>
            <w:color w:val="auto"/>
            <w:sz w:val="24"/>
            <w:szCs w:val="24"/>
            <w:u w:val="none"/>
          </w:rPr>
          <w:t>k</w:t>
        </w:r>
        <w:r w:rsidR="000267A0" w:rsidRPr="00531BDB">
          <w:rPr>
            <w:rStyle w:val="Hyperlink"/>
            <w:rFonts w:ascii="Times New Roman" w:hAnsi="Times New Roman"/>
            <w:b w:val="0"/>
            <w:smallCaps w:val="0"/>
            <w:color w:val="auto"/>
            <w:sz w:val="24"/>
            <w:szCs w:val="24"/>
            <w:u w:val="none"/>
          </w:rPr>
          <w:t>.</w:t>
        </w:r>
        <w:r w:rsidR="00F67757" w:rsidRPr="00531BDB">
          <w:rPr>
            <w:rStyle w:val="Hyperlink"/>
            <w:rFonts w:ascii="Times New Roman" w:hAnsi="Times New Roman"/>
            <w:b w:val="0"/>
            <w:smallCaps w:val="0"/>
            <w:color w:val="auto"/>
            <w:sz w:val="24"/>
            <w:szCs w:val="24"/>
            <w:u w:val="none"/>
          </w:rPr>
          <w:t>sehnbruch@</w:t>
        </w:r>
      </w:hyperlink>
      <w:r w:rsidR="00F67757" w:rsidRPr="00531BDB">
        <w:rPr>
          <w:rFonts w:ascii="Times New Roman" w:hAnsi="Times New Roman"/>
          <w:b w:val="0"/>
          <w:smallCaps w:val="0"/>
          <w:sz w:val="24"/>
          <w:szCs w:val="24"/>
        </w:rPr>
        <w:t>lse.ac.uk</w:t>
      </w:r>
    </w:p>
    <w:p w14:paraId="27A7FF0B" w14:textId="77777777" w:rsidR="00455F8C" w:rsidRPr="00F10278" w:rsidRDefault="00455F8C" w:rsidP="00F11EA7">
      <w:pPr>
        <w:pStyle w:val="Title"/>
        <w:rPr>
          <w:rFonts w:ascii="Times New Roman" w:hAnsi="Times New Roman"/>
          <w:b w:val="0"/>
          <w:smallCaps w:val="0"/>
          <w:sz w:val="24"/>
          <w:szCs w:val="24"/>
        </w:rPr>
      </w:pPr>
      <w:proofErr w:type="spellStart"/>
      <w:r w:rsidRPr="00F10278">
        <w:rPr>
          <w:rFonts w:ascii="Times New Roman" w:hAnsi="Times New Roman"/>
          <w:b w:val="0"/>
          <w:smallCaps w:val="0"/>
          <w:sz w:val="24"/>
          <w:szCs w:val="24"/>
        </w:rPr>
        <w:t>ORCiD</w:t>
      </w:r>
      <w:proofErr w:type="spellEnd"/>
      <w:r w:rsidRPr="00F10278">
        <w:rPr>
          <w:rFonts w:ascii="Times New Roman" w:hAnsi="Times New Roman"/>
          <w:b w:val="0"/>
          <w:smallCaps w:val="0"/>
          <w:sz w:val="24"/>
          <w:szCs w:val="24"/>
        </w:rPr>
        <w:t xml:space="preserve"> ID: </w:t>
      </w:r>
      <w:r w:rsidRPr="00F10278">
        <w:rPr>
          <w:rFonts w:ascii="Times New Roman" w:hAnsi="Times New Roman"/>
          <w:color w:val="494A4C"/>
          <w:sz w:val="23"/>
          <w:szCs w:val="23"/>
          <w:shd w:val="clear" w:color="auto" w:fill="FFFFFF"/>
        </w:rPr>
        <w:t> </w:t>
      </w:r>
      <w:r w:rsidRPr="00F10278">
        <w:rPr>
          <w:rFonts w:ascii="Times New Roman" w:hAnsi="Times New Roman"/>
          <w:b w:val="0"/>
          <w:smallCaps w:val="0"/>
          <w:sz w:val="24"/>
          <w:szCs w:val="24"/>
        </w:rPr>
        <w:t>0000-0001-5976-664X</w:t>
      </w:r>
    </w:p>
    <w:p w14:paraId="72F01A5E" w14:textId="77777777" w:rsidR="00E70BBA" w:rsidRPr="00F10278" w:rsidRDefault="00E70BBA" w:rsidP="00E93BE5">
      <w:pPr>
        <w:ind w:left="360" w:hanging="360"/>
        <w:rPr>
          <w:rFonts w:ascii="Times New Roman" w:hAnsi="Times New Roman"/>
          <w:sz w:val="24"/>
          <w:szCs w:val="24"/>
        </w:rPr>
      </w:pPr>
    </w:p>
    <w:p w14:paraId="00307789" w14:textId="77777777" w:rsidR="00455F8C" w:rsidRPr="00F10278" w:rsidRDefault="00455F8C" w:rsidP="00E93BE5">
      <w:pPr>
        <w:ind w:left="360" w:hanging="360"/>
        <w:rPr>
          <w:rFonts w:ascii="Times New Roman" w:hAnsi="Times New Roman"/>
          <w:sz w:val="24"/>
          <w:szCs w:val="24"/>
        </w:rPr>
        <w:sectPr w:rsidR="00455F8C" w:rsidRPr="00F10278" w:rsidSect="00486FD3">
          <w:footerReference w:type="default" r:id="rId9"/>
          <w:pgSz w:w="12240" w:h="15840" w:code="1"/>
          <w:pgMar w:top="1411" w:right="1411" w:bottom="1224" w:left="1411" w:header="720" w:footer="720" w:gutter="0"/>
          <w:cols w:space="720"/>
        </w:sectPr>
      </w:pPr>
    </w:p>
    <w:p w14:paraId="5E666383" w14:textId="77777777" w:rsidR="000E368B" w:rsidRPr="00F10278" w:rsidRDefault="000E368B" w:rsidP="00C75B44">
      <w:pPr>
        <w:pBdr>
          <w:bottom w:val="single" w:sz="4" w:space="1" w:color="auto"/>
        </w:pBdr>
        <w:jc w:val="center"/>
        <w:rPr>
          <w:rFonts w:ascii="Times New Roman" w:hAnsi="Times New Roman"/>
          <w:b/>
          <w:sz w:val="28"/>
          <w:szCs w:val="28"/>
        </w:rPr>
      </w:pPr>
    </w:p>
    <w:p w14:paraId="190480E5" w14:textId="77777777" w:rsidR="00271495" w:rsidRPr="00F10278" w:rsidRDefault="00271495" w:rsidP="00271495">
      <w:pPr>
        <w:pBdr>
          <w:bottom w:val="single" w:sz="4" w:space="1" w:color="auto"/>
        </w:pBdr>
        <w:jc w:val="center"/>
        <w:rPr>
          <w:rFonts w:ascii="Times New Roman" w:hAnsi="Times New Roman"/>
          <w:b/>
          <w:sz w:val="28"/>
          <w:szCs w:val="28"/>
        </w:rPr>
      </w:pPr>
      <w:r w:rsidRPr="00F10278">
        <w:rPr>
          <w:rFonts w:ascii="Times New Roman" w:hAnsi="Times New Roman"/>
          <w:b/>
          <w:sz w:val="28"/>
          <w:szCs w:val="28"/>
        </w:rPr>
        <w:t>Academic Career</w:t>
      </w:r>
    </w:p>
    <w:p w14:paraId="6E1D574E" w14:textId="77777777" w:rsidR="00BA1F4A" w:rsidRDefault="00BA1F4A" w:rsidP="00271495">
      <w:pPr>
        <w:ind w:left="1620" w:hanging="1620"/>
        <w:rPr>
          <w:rFonts w:ascii="Times New Roman" w:hAnsi="Times New Roman"/>
          <w:sz w:val="22"/>
          <w:szCs w:val="22"/>
        </w:rPr>
      </w:pPr>
      <w:r>
        <w:rPr>
          <w:rFonts w:ascii="Times New Roman" w:hAnsi="Times New Roman"/>
          <w:sz w:val="22"/>
          <w:szCs w:val="22"/>
        </w:rPr>
        <w:t>2024 – 2026</w:t>
      </w:r>
      <w:r>
        <w:rPr>
          <w:rFonts w:ascii="Times New Roman" w:hAnsi="Times New Roman"/>
          <w:sz w:val="22"/>
          <w:szCs w:val="22"/>
        </w:rPr>
        <w:tab/>
      </w:r>
      <w:r w:rsidRPr="00F10278">
        <w:rPr>
          <w:rFonts w:ascii="Times New Roman" w:hAnsi="Times New Roman"/>
          <w:sz w:val="22"/>
          <w:szCs w:val="22"/>
        </w:rPr>
        <w:t xml:space="preserve">Distinguished Policy Fellow at the International Inequalities Institute, </w:t>
      </w:r>
      <w:r w:rsidRPr="00F10278">
        <w:rPr>
          <w:rFonts w:ascii="Times New Roman" w:hAnsi="Times New Roman"/>
          <w:b/>
          <w:sz w:val="22"/>
          <w:szCs w:val="22"/>
        </w:rPr>
        <w:t>London School of Economics</w:t>
      </w:r>
      <w:r w:rsidRPr="00F10278">
        <w:rPr>
          <w:rFonts w:ascii="Times New Roman" w:hAnsi="Times New Roman"/>
          <w:sz w:val="22"/>
          <w:szCs w:val="22"/>
        </w:rPr>
        <w:t>.</w:t>
      </w:r>
    </w:p>
    <w:p w14:paraId="0DFE31BE" w14:textId="77777777" w:rsidR="000142F4" w:rsidRDefault="000142F4" w:rsidP="000142F4">
      <w:pPr>
        <w:ind w:left="1620" w:hanging="1620"/>
        <w:rPr>
          <w:rFonts w:ascii="Times New Roman" w:hAnsi="Times New Roman"/>
          <w:sz w:val="22"/>
          <w:szCs w:val="22"/>
        </w:rPr>
      </w:pPr>
      <w:r>
        <w:rPr>
          <w:rFonts w:ascii="Times New Roman" w:hAnsi="Times New Roman"/>
          <w:sz w:val="22"/>
          <w:szCs w:val="22"/>
        </w:rPr>
        <w:t xml:space="preserve">2024 </w:t>
      </w:r>
      <w:r>
        <w:rPr>
          <w:rFonts w:ascii="Times New Roman" w:hAnsi="Times New Roman"/>
          <w:sz w:val="22"/>
          <w:szCs w:val="22"/>
        </w:rPr>
        <w:tab/>
        <w:t xml:space="preserve">Acting Director, International Inequalities Institute </w:t>
      </w:r>
      <w:r w:rsidRPr="00F10278">
        <w:rPr>
          <w:rFonts w:ascii="Times New Roman" w:hAnsi="Times New Roman"/>
          <w:sz w:val="22"/>
          <w:szCs w:val="22"/>
        </w:rPr>
        <w:t xml:space="preserve">Distinguished Policy Fellow at the International Inequalities Institute, </w:t>
      </w:r>
      <w:r w:rsidRPr="00F10278">
        <w:rPr>
          <w:rFonts w:ascii="Times New Roman" w:hAnsi="Times New Roman"/>
          <w:b/>
          <w:sz w:val="22"/>
          <w:szCs w:val="22"/>
        </w:rPr>
        <w:t>London School of Economics</w:t>
      </w:r>
      <w:r w:rsidRPr="00F10278">
        <w:rPr>
          <w:rFonts w:ascii="Times New Roman" w:hAnsi="Times New Roman"/>
          <w:sz w:val="22"/>
          <w:szCs w:val="22"/>
        </w:rPr>
        <w:t>.</w:t>
      </w:r>
      <w:r>
        <w:rPr>
          <w:rFonts w:ascii="Times New Roman" w:hAnsi="Times New Roman"/>
          <w:sz w:val="22"/>
          <w:szCs w:val="22"/>
        </w:rPr>
        <w:t xml:space="preserve"> (6 months)</w:t>
      </w:r>
    </w:p>
    <w:p w14:paraId="76AB49E3" w14:textId="77777777" w:rsidR="003F2F52" w:rsidRPr="00F10278" w:rsidRDefault="003F2F52" w:rsidP="00271495">
      <w:pPr>
        <w:ind w:left="1620" w:hanging="1620"/>
        <w:rPr>
          <w:rFonts w:ascii="Times New Roman" w:hAnsi="Times New Roman"/>
          <w:sz w:val="22"/>
          <w:szCs w:val="22"/>
        </w:rPr>
      </w:pPr>
      <w:r w:rsidRPr="00F10278">
        <w:rPr>
          <w:rFonts w:ascii="Times New Roman" w:hAnsi="Times New Roman"/>
          <w:sz w:val="22"/>
          <w:szCs w:val="22"/>
        </w:rPr>
        <w:t xml:space="preserve">2019 – </w:t>
      </w:r>
      <w:r w:rsidR="00DA755E" w:rsidRPr="00F10278">
        <w:rPr>
          <w:rFonts w:ascii="Times New Roman" w:hAnsi="Times New Roman"/>
          <w:sz w:val="22"/>
          <w:szCs w:val="22"/>
        </w:rPr>
        <w:t>2024</w:t>
      </w:r>
      <w:r w:rsidRPr="00F10278">
        <w:rPr>
          <w:rFonts w:ascii="Times New Roman" w:hAnsi="Times New Roman"/>
          <w:sz w:val="22"/>
          <w:szCs w:val="22"/>
        </w:rPr>
        <w:t xml:space="preserve"> </w:t>
      </w:r>
      <w:r w:rsidRPr="00F10278">
        <w:rPr>
          <w:rFonts w:ascii="Times New Roman" w:hAnsi="Times New Roman"/>
          <w:sz w:val="22"/>
          <w:szCs w:val="22"/>
        </w:rPr>
        <w:tab/>
        <w:t xml:space="preserve">British Academy </w:t>
      </w:r>
      <w:r w:rsidR="00155BEF" w:rsidRPr="00F10278">
        <w:rPr>
          <w:rFonts w:ascii="Times New Roman" w:hAnsi="Times New Roman"/>
          <w:sz w:val="22"/>
          <w:szCs w:val="22"/>
        </w:rPr>
        <w:t xml:space="preserve">Global Professor </w:t>
      </w:r>
      <w:r w:rsidR="00F67757" w:rsidRPr="00F10278">
        <w:rPr>
          <w:rFonts w:ascii="Times New Roman" w:hAnsi="Times New Roman"/>
          <w:sz w:val="22"/>
          <w:szCs w:val="22"/>
        </w:rPr>
        <w:t xml:space="preserve">and Distinguished Policy Fellow </w:t>
      </w:r>
      <w:r w:rsidRPr="00F10278">
        <w:rPr>
          <w:rFonts w:ascii="Times New Roman" w:hAnsi="Times New Roman"/>
          <w:sz w:val="22"/>
          <w:szCs w:val="22"/>
        </w:rPr>
        <w:t xml:space="preserve">at the International Inequalities Institute, </w:t>
      </w:r>
      <w:r w:rsidRPr="00F10278">
        <w:rPr>
          <w:rFonts w:ascii="Times New Roman" w:hAnsi="Times New Roman"/>
          <w:b/>
          <w:sz w:val="22"/>
          <w:szCs w:val="22"/>
        </w:rPr>
        <w:t>London School of Economics</w:t>
      </w:r>
      <w:r w:rsidRPr="00F10278">
        <w:rPr>
          <w:rFonts w:ascii="Times New Roman" w:hAnsi="Times New Roman"/>
          <w:sz w:val="22"/>
          <w:szCs w:val="22"/>
        </w:rPr>
        <w:t>.</w:t>
      </w:r>
    </w:p>
    <w:p w14:paraId="243E81BA" w14:textId="77777777" w:rsidR="00681164" w:rsidRPr="00F10278" w:rsidRDefault="00682D1C" w:rsidP="00271495">
      <w:pPr>
        <w:ind w:left="1620" w:hanging="1620"/>
        <w:rPr>
          <w:rFonts w:ascii="Times New Roman" w:hAnsi="Times New Roman"/>
          <w:sz w:val="22"/>
          <w:szCs w:val="22"/>
        </w:rPr>
      </w:pPr>
      <w:r w:rsidRPr="00F10278">
        <w:rPr>
          <w:rFonts w:ascii="Times New Roman" w:hAnsi="Times New Roman"/>
          <w:sz w:val="22"/>
          <w:szCs w:val="22"/>
        </w:rPr>
        <w:t>2018 – 2019</w:t>
      </w:r>
      <w:r w:rsidRPr="00F10278">
        <w:rPr>
          <w:rFonts w:ascii="Times New Roman" w:hAnsi="Times New Roman"/>
          <w:sz w:val="22"/>
          <w:szCs w:val="22"/>
        </w:rPr>
        <w:tab/>
      </w:r>
      <w:r w:rsidRPr="00F10278">
        <w:rPr>
          <w:rFonts w:ascii="Times New Roman" w:hAnsi="Times New Roman"/>
          <w:b/>
          <w:sz w:val="22"/>
          <w:szCs w:val="22"/>
        </w:rPr>
        <w:t>Academic Sabbatical</w:t>
      </w:r>
      <w:r w:rsidR="00C5339B" w:rsidRPr="00F10278">
        <w:rPr>
          <w:rFonts w:ascii="Times New Roman" w:hAnsi="Times New Roman"/>
          <w:b/>
          <w:sz w:val="22"/>
          <w:szCs w:val="22"/>
        </w:rPr>
        <w:t xml:space="preserve"> </w:t>
      </w:r>
      <w:r w:rsidR="00433270" w:rsidRPr="00F10278">
        <w:rPr>
          <w:rFonts w:ascii="Times New Roman" w:hAnsi="Times New Roman"/>
          <w:sz w:val="22"/>
          <w:szCs w:val="22"/>
        </w:rPr>
        <w:t>based at the Centre</w:t>
      </w:r>
      <w:r w:rsidR="00C5339B" w:rsidRPr="00F10278">
        <w:rPr>
          <w:rFonts w:ascii="Times New Roman" w:hAnsi="Times New Roman"/>
          <w:sz w:val="22"/>
          <w:szCs w:val="22"/>
        </w:rPr>
        <w:t xml:space="preserve"> </w:t>
      </w:r>
      <w:r w:rsidR="00433270" w:rsidRPr="00F10278">
        <w:rPr>
          <w:rFonts w:ascii="Times New Roman" w:hAnsi="Times New Roman"/>
          <w:sz w:val="22"/>
          <w:szCs w:val="22"/>
        </w:rPr>
        <w:t>for Public Systems, Department of Industrial Engineering, Faculty of Physical and Mathematical Sciences, Universidad de Chile</w:t>
      </w:r>
    </w:p>
    <w:p w14:paraId="0D038494" w14:textId="1CAAF602" w:rsidR="00271495" w:rsidRPr="00F10278" w:rsidRDefault="00271495" w:rsidP="00271495">
      <w:pPr>
        <w:ind w:left="1620" w:hanging="1620"/>
        <w:rPr>
          <w:rFonts w:ascii="Times New Roman" w:hAnsi="Times New Roman"/>
          <w:sz w:val="22"/>
          <w:szCs w:val="22"/>
        </w:rPr>
      </w:pPr>
      <w:r w:rsidRPr="00F10278">
        <w:rPr>
          <w:rFonts w:ascii="Times New Roman" w:hAnsi="Times New Roman"/>
          <w:sz w:val="22"/>
          <w:szCs w:val="22"/>
        </w:rPr>
        <w:t xml:space="preserve">2016 </w:t>
      </w:r>
      <w:r w:rsidR="00682D1C" w:rsidRPr="00F10278">
        <w:rPr>
          <w:rFonts w:ascii="Times New Roman" w:hAnsi="Times New Roman"/>
          <w:sz w:val="22"/>
          <w:szCs w:val="22"/>
        </w:rPr>
        <w:t xml:space="preserve">– </w:t>
      </w:r>
      <w:r w:rsidR="00681164" w:rsidRPr="00F10278">
        <w:rPr>
          <w:rFonts w:ascii="Times New Roman" w:hAnsi="Times New Roman"/>
          <w:sz w:val="22"/>
          <w:szCs w:val="22"/>
        </w:rPr>
        <w:t>2018</w:t>
      </w:r>
      <w:r w:rsidRPr="00F10278">
        <w:rPr>
          <w:rFonts w:ascii="Times New Roman" w:hAnsi="Times New Roman"/>
          <w:sz w:val="22"/>
          <w:szCs w:val="22"/>
        </w:rPr>
        <w:tab/>
      </w:r>
      <w:r w:rsidRPr="00F10278">
        <w:rPr>
          <w:rFonts w:ascii="Times New Roman" w:hAnsi="Times New Roman"/>
          <w:b/>
          <w:sz w:val="22"/>
          <w:szCs w:val="22"/>
        </w:rPr>
        <w:t xml:space="preserve">Director, </w:t>
      </w:r>
      <w:r w:rsidR="00531BDB">
        <w:rPr>
          <w:rFonts w:ascii="Times New Roman" w:hAnsi="Times New Roman"/>
          <w:b/>
          <w:sz w:val="22"/>
          <w:szCs w:val="22"/>
        </w:rPr>
        <w:t>Department of</w:t>
      </w:r>
      <w:r w:rsidRPr="00F10278">
        <w:rPr>
          <w:rFonts w:ascii="Times New Roman" w:hAnsi="Times New Roman"/>
          <w:b/>
          <w:sz w:val="22"/>
          <w:szCs w:val="22"/>
        </w:rPr>
        <w:t xml:space="preserve"> Public Policy</w:t>
      </w:r>
      <w:r w:rsidRPr="00F10278">
        <w:rPr>
          <w:rFonts w:ascii="Times New Roman" w:hAnsi="Times New Roman"/>
          <w:sz w:val="22"/>
          <w:szCs w:val="22"/>
        </w:rPr>
        <w:t>, Faculty of Economics and Business, Universidad Diego Portales (Santiago, Chile)</w:t>
      </w:r>
      <w:r w:rsidR="00531BDB">
        <w:rPr>
          <w:rFonts w:ascii="Times New Roman" w:hAnsi="Times New Roman"/>
          <w:sz w:val="22"/>
          <w:szCs w:val="22"/>
        </w:rPr>
        <w:t xml:space="preserve">. </w:t>
      </w:r>
    </w:p>
    <w:p w14:paraId="5B01EA98" w14:textId="77777777" w:rsidR="00271495" w:rsidRPr="00F10278" w:rsidRDefault="00271495" w:rsidP="00271495">
      <w:pPr>
        <w:ind w:left="1620" w:hanging="1620"/>
        <w:rPr>
          <w:rFonts w:ascii="Times New Roman" w:hAnsi="Times New Roman"/>
          <w:sz w:val="22"/>
          <w:szCs w:val="22"/>
        </w:rPr>
      </w:pPr>
      <w:r w:rsidRPr="00F10278">
        <w:rPr>
          <w:rFonts w:ascii="Times New Roman" w:hAnsi="Times New Roman"/>
          <w:sz w:val="22"/>
          <w:szCs w:val="22"/>
        </w:rPr>
        <w:t xml:space="preserve">2015 </w:t>
      </w:r>
      <w:r w:rsidR="00682D1C" w:rsidRPr="00F10278">
        <w:rPr>
          <w:rFonts w:ascii="Times New Roman" w:hAnsi="Times New Roman"/>
          <w:sz w:val="22"/>
          <w:szCs w:val="22"/>
        </w:rPr>
        <w:t xml:space="preserve">– </w:t>
      </w:r>
      <w:r w:rsidR="00681164" w:rsidRPr="00F10278">
        <w:rPr>
          <w:rFonts w:ascii="Times New Roman" w:hAnsi="Times New Roman"/>
          <w:sz w:val="22"/>
          <w:szCs w:val="22"/>
        </w:rPr>
        <w:t>2018</w:t>
      </w:r>
      <w:r w:rsidRPr="00F10278">
        <w:rPr>
          <w:rFonts w:ascii="Times New Roman" w:hAnsi="Times New Roman"/>
          <w:sz w:val="22"/>
          <w:szCs w:val="22"/>
        </w:rPr>
        <w:tab/>
        <w:t xml:space="preserve">Associate Professor, Institute for Public Policy, Faculty of Economics and Business, </w:t>
      </w:r>
      <w:r w:rsidRPr="00F10278">
        <w:rPr>
          <w:rFonts w:ascii="Times New Roman" w:hAnsi="Times New Roman"/>
          <w:b/>
          <w:sz w:val="22"/>
          <w:szCs w:val="22"/>
        </w:rPr>
        <w:t>Universidad Diego Portales</w:t>
      </w:r>
      <w:r w:rsidRPr="00F10278">
        <w:rPr>
          <w:rFonts w:ascii="Times New Roman" w:hAnsi="Times New Roman"/>
          <w:sz w:val="22"/>
          <w:szCs w:val="22"/>
        </w:rPr>
        <w:t xml:space="preserve"> (Santiago, Chile)</w:t>
      </w:r>
    </w:p>
    <w:p w14:paraId="7391B856" w14:textId="77777777" w:rsidR="00271495" w:rsidRPr="00F10278" w:rsidRDefault="00271495" w:rsidP="00271495">
      <w:pPr>
        <w:ind w:left="1620" w:hanging="1620"/>
        <w:rPr>
          <w:rFonts w:ascii="Times New Roman" w:hAnsi="Times New Roman"/>
          <w:sz w:val="22"/>
          <w:szCs w:val="22"/>
        </w:rPr>
      </w:pPr>
      <w:r w:rsidRPr="00F10278">
        <w:rPr>
          <w:rFonts w:ascii="Times New Roman" w:hAnsi="Times New Roman"/>
          <w:sz w:val="22"/>
          <w:szCs w:val="22"/>
        </w:rPr>
        <w:t xml:space="preserve">2015 </w:t>
      </w:r>
      <w:r w:rsidR="00682D1C" w:rsidRPr="00F10278">
        <w:rPr>
          <w:rFonts w:ascii="Times New Roman" w:hAnsi="Times New Roman"/>
          <w:sz w:val="22"/>
          <w:szCs w:val="22"/>
        </w:rPr>
        <w:t xml:space="preserve">– </w:t>
      </w:r>
      <w:r w:rsidR="00985CAC" w:rsidRPr="00F10278">
        <w:rPr>
          <w:rFonts w:ascii="Times New Roman" w:hAnsi="Times New Roman"/>
          <w:sz w:val="22"/>
          <w:szCs w:val="22"/>
        </w:rPr>
        <w:t>201</w:t>
      </w:r>
      <w:r w:rsidR="00B30B07" w:rsidRPr="00F10278">
        <w:rPr>
          <w:rFonts w:ascii="Times New Roman" w:hAnsi="Times New Roman"/>
          <w:sz w:val="22"/>
          <w:szCs w:val="22"/>
        </w:rPr>
        <w:t>8</w:t>
      </w:r>
      <w:r w:rsidRPr="00F10278">
        <w:rPr>
          <w:rFonts w:ascii="Times New Roman" w:hAnsi="Times New Roman"/>
          <w:sz w:val="22"/>
          <w:szCs w:val="22"/>
        </w:rPr>
        <w:tab/>
      </w:r>
      <w:r w:rsidR="00992219" w:rsidRPr="00F10278">
        <w:rPr>
          <w:rFonts w:ascii="Times New Roman" w:hAnsi="Times New Roman"/>
          <w:sz w:val="22"/>
          <w:szCs w:val="22"/>
        </w:rPr>
        <w:t>Visiting Senior Fellow</w:t>
      </w:r>
      <w:r w:rsidRPr="00F10278">
        <w:rPr>
          <w:rFonts w:ascii="Times New Roman" w:hAnsi="Times New Roman"/>
          <w:sz w:val="22"/>
          <w:szCs w:val="22"/>
        </w:rPr>
        <w:t xml:space="preserve"> at the Department of International Development, </w:t>
      </w:r>
      <w:r w:rsidRPr="00F10278">
        <w:rPr>
          <w:rFonts w:ascii="Times New Roman" w:hAnsi="Times New Roman"/>
          <w:b/>
          <w:sz w:val="22"/>
          <w:szCs w:val="22"/>
        </w:rPr>
        <w:t>London School of Economics</w:t>
      </w:r>
    </w:p>
    <w:p w14:paraId="3859A365" w14:textId="77777777" w:rsidR="00600C45" w:rsidRPr="00F10278" w:rsidRDefault="00600C45" w:rsidP="00600C45">
      <w:pPr>
        <w:ind w:left="1620" w:hanging="1620"/>
        <w:rPr>
          <w:rFonts w:ascii="Times New Roman" w:hAnsi="Times New Roman"/>
          <w:sz w:val="22"/>
          <w:szCs w:val="22"/>
        </w:rPr>
      </w:pPr>
      <w:r w:rsidRPr="00F10278">
        <w:rPr>
          <w:rFonts w:ascii="Times New Roman" w:hAnsi="Times New Roman"/>
          <w:sz w:val="22"/>
          <w:szCs w:val="22"/>
        </w:rPr>
        <w:t xml:space="preserve">2015 </w:t>
      </w:r>
      <w:r w:rsidR="00682D1C" w:rsidRPr="00F10278">
        <w:rPr>
          <w:rFonts w:ascii="Times New Roman" w:hAnsi="Times New Roman"/>
          <w:sz w:val="22"/>
          <w:szCs w:val="22"/>
        </w:rPr>
        <w:t>–</w:t>
      </w:r>
      <w:r w:rsidR="00985CAC" w:rsidRPr="00F10278">
        <w:rPr>
          <w:rFonts w:ascii="Times New Roman" w:hAnsi="Times New Roman"/>
          <w:sz w:val="22"/>
          <w:szCs w:val="22"/>
        </w:rPr>
        <w:t xml:space="preserve"> 2019</w:t>
      </w:r>
      <w:r w:rsidRPr="00F10278">
        <w:rPr>
          <w:rFonts w:ascii="Times New Roman" w:hAnsi="Times New Roman"/>
          <w:sz w:val="22"/>
          <w:szCs w:val="22"/>
        </w:rPr>
        <w:tab/>
      </w:r>
      <w:r w:rsidR="00992219" w:rsidRPr="00F10278">
        <w:rPr>
          <w:rFonts w:ascii="Times New Roman" w:hAnsi="Times New Roman"/>
          <w:sz w:val="22"/>
          <w:szCs w:val="22"/>
        </w:rPr>
        <w:t>Affiliated</w:t>
      </w:r>
      <w:r w:rsidR="00316502" w:rsidRPr="00F10278">
        <w:rPr>
          <w:rFonts w:ascii="Times New Roman" w:hAnsi="Times New Roman"/>
          <w:sz w:val="22"/>
          <w:szCs w:val="22"/>
        </w:rPr>
        <w:t xml:space="preserve"> Lecturer at the Centre for Latin American Studies, </w:t>
      </w:r>
      <w:r w:rsidR="00316502" w:rsidRPr="00F10278">
        <w:rPr>
          <w:rFonts w:ascii="Times New Roman" w:hAnsi="Times New Roman"/>
          <w:b/>
          <w:sz w:val="22"/>
          <w:szCs w:val="22"/>
        </w:rPr>
        <w:t>University of Cambridge</w:t>
      </w:r>
      <w:r w:rsidR="00A86DE3" w:rsidRPr="00F10278">
        <w:rPr>
          <w:rFonts w:ascii="Times New Roman" w:hAnsi="Times New Roman"/>
          <w:b/>
          <w:sz w:val="22"/>
          <w:szCs w:val="22"/>
        </w:rPr>
        <w:t xml:space="preserve">. </w:t>
      </w:r>
      <w:r w:rsidR="00B30B07" w:rsidRPr="00F10278">
        <w:rPr>
          <w:rFonts w:ascii="Times New Roman" w:hAnsi="Times New Roman"/>
          <w:sz w:val="22"/>
          <w:szCs w:val="22"/>
        </w:rPr>
        <w:t>Lecturer</w:t>
      </w:r>
      <w:r w:rsidR="00A86DE3" w:rsidRPr="00F10278">
        <w:rPr>
          <w:rFonts w:ascii="Times New Roman" w:hAnsi="Times New Roman"/>
          <w:sz w:val="22"/>
          <w:szCs w:val="22"/>
        </w:rPr>
        <w:t xml:space="preserve"> on Latin American development, public policy and political economy.</w:t>
      </w:r>
    </w:p>
    <w:p w14:paraId="61DE1FBF" w14:textId="77777777" w:rsidR="003935F9" w:rsidRPr="00F10278" w:rsidRDefault="00271495" w:rsidP="003935F9">
      <w:pPr>
        <w:ind w:left="1620" w:hanging="1620"/>
        <w:rPr>
          <w:rFonts w:ascii="Times New Roman" w:hAnsi="Times New Roman"/>
          <w:i/>
          <w:sz w:val="22"/>
          <w:szCs w:val="22"/>
        </w:rPr>
      </w:pPr>
      <w:r w:rsidRPr="00F10278">
        <w:rPr>
          <w:rFonts w:ascii="Times New Roman" w:hAnsi="Times New Roman"/>
          <w:sz w:val="22"/>
          <w:szCs w:val="22"/>
        </w:rPr>
        <w:t xml:space="preserve">2013 </w:t>
      </w:r>
      <w:r w:rsidR="00682D1C" w:rsidRPr="00F10278">
        <w:rPr>
          <w:rFonts w:ascii="Times New Roman" w:hAnsi="Times New Roman"/>
          <w:sz w:val="22"/>
          <w:szCs w:val="22"/>
        </w:rPr>
        <w:t xml:space="preserve">– </w:t>
      </w:r>
      <w:r w:rsidR="00985CAC" w:rsidRPr="00F10278">
        <w:rPr>
          <w:rFonts w:ascii="Times New Roman" w:hAnsi="Times New Roman"/>
          <w:sz w:val="22"/>
          <w:szCs w:val="22"/>
        </w:rPr>
        <w:t>2019</w:t>
      </w:r>
      <w:r w:rsidRPr="00F10278">
        <w:rPr>
          <w:rFonts w:ascii="Times New Roman" w:hAnsi="Times New Roman"/>
          <w:sz w:val="22"/>
          <w:szCs w:val="22"/>
        </w:rPr>
        <w:tab/>
      </w:r>
      <w:r w:rsidR="003935F9" w:rsidRPr="00F10278">
        <w:rPr>
          <w:rFonts w:ascii="Times New Roman" w:hAnsi="Times New Roman"/>
          <w:sz w:val="22"/>
          <w:szCs w:val="22"/>
        </w:rPr>
        <w:t xml:space="preserve">Founding Board Member and </w:t>
      </w:r>
      <w:r w:rsidR="003F2F52" w:rsidRPr="00F10278">
        <w:rPr>
          <w:rFonts w:ascii="Times New Roman" w:hAnsi="Times New Roman"/>
          <w:sz w:val="22"/>
          <w:szCs w:val="22"/>
        </w:rPr>
        <w:t>Associate Researcher</w:t>
      </w:r>
      <w:r w:rsidRPr="00F10278">
        <w:rPr>
          <w:rFonts w:ascii="Times New Roman" w:hAnsi="Times New Roman"/>
          <w:sz w:val="22"/>
          <w:szCs w:val="22"/>
        </w:rPr>
        <w:t xml:space="preserve"> of the</w:t>
      </w:r>
      <w:r w:rsidR="003F2F52" w:rsidRPr="00F10278">
        <w:rPr>
          <w:rFonts w:ascii="Times New Roman" w:hAnsi="Times New Roman"/>
          <w:sz w:val="22"/>
          <w:szCs w:val="22"/>
        </w:rPr>
        <w:t xml:space="preserve"> research hub</w:t>
      </w:r>
      <w:r w:rsidRPr="00F10278">
        <w:rPr>
          <w:rFonts w:ascii="Times New Roman" w:hAnsi="Times New Roman"/>
          <w:sz w:val="22"/>
          <w:szCs w:val="22"/>
        </w:rPr>
        <w:t xml:space="preserve"> </w:t>
      </w:r>
      <w:r w:rsidRPr="00F10278">
        <w:rPr>
          <w:rFonts w:ascii="Times New Roman" w:hAnsi="Times New Roman"/>
          <w:b/>
          <w:i/>
          <w:sz w:val="22"/>
          <w:szCs w:val="22"/>
        </w:rPr>
        <w:t>Centre for Social Conflict and Cohesion</w:t>
      </w:r>
      <w:r w:rsidR="00C5339B" w:rsidRPr="00F10278">
        <w:rPr>
          <w:rFonts w:ascii="Times New Roman" w:hAnsi="Times New Roman"/>
          <w:b/>
          <w:i/>
          <w:sz w:val="22"/>
          <w:szCs w:val="22"/>
        </w:rPr>
        <w:t xml:space="preserve"> </w:t>
      </w:r>
      <w:r w:rsidR="003935F9" w:rsidRPr="00F10278">
        <w:rPr>
          <w:rFonts w:ascii="Times New Roman" w:hAnsi="Times New Roman"/>
          <w:sz w:val="22"/>
          <w:szCs w:val="22"/>
        </w:rPr>
        <w:t xml:space="preserve">Faculty of Economics and Business, Universidad de Chile. </w:t>
      </w:r>
      <w:r w:rsidRPr="00F10278">
        <w:rPr>
          <w:rFonts w:ascii="Times New Roman" w:hAnsi="Times New Roman"/>
          <w:sz w:val="22"/>
          <w:szCs w:val="22"/>
        </w:rPr>
        <w:t>(</w:t>
      </w:r>
      <w:hyperlink r:id="rId10" w:history="1">
        <w:r w:rsidRPr="00F10278">
          <w:rPr>
            <w:rStyle w:val="Hyperlink"/>
            <w:rFonts w:ascii="Times New Roman" w:hAnsi="Times New Roman"/>
            <w:color w:val="auto"/>
            <w:sz w:val="22"/>
            <w:szCs w:val="22"/>
            <w:u w:val="none"/>
          </w:rPr>
          <w:t>www.coes.cl</w:t>
        </w:r>
      </w:hyperlink>
      <w:r w:rsidR="00682D1C" w:rsidRPr="00F10278">
        <w:rPr>
          <w:rFonts w:ascii="Times New Roman" w:hAnsi="Times New Roman"/>
          <w:sz w:val="22"/>
          <w:szCs w:val="22"/>
        </w:rPr>
        <w:t>:</w:t>
      </w:r>
      <w:r w:rsidR="003F2F52" w:rsidRPr="00F10278">
        <w:rPr>
          <w:rFonts w:ascii="Times New Roman" w:hAnsi="Times New Roman"/>
          <w:sz w:val="22"/>
          <w:szCs w:val="22"/>
        </w:rPr>
        <w:t xml:space="preserve"> </w:t>
      </w:r>
      <w:r w:rsidR="003935F9" w:rsidRPr="00F10278">
        <w:rPr>
          <w:rFonts w:ascii="Times New Roman" w:hAnsi="Times New Roman"/>
          <w:sz w:val="22"/>
          <w:szCs w:val="22"/>
        </w:rPr>
        <w:t xml:space="preserve">COES was established with a USD 17m Grant from the Chilean </w:t>
      </w:r>
      <w:r w:rsidR="003F2F52" w:rsidRPr="00F10278">
        <w:rPr>
          <w:rFonts w:ascii="Times New Roman" w:hAnsi="Times New Roman"/>
          <w:sz w:val="22"/>
          <w:szCs w:val="22"/>
        </w:rPr>
        <w:t>National Science Council</w:t>
      </w:r>
      <w:r w:rsidR="003935F9" w:rsidRPr="00F10278">
        <w:rPr>
          <w:rFonts w:ascii="Times New Roman" w:hAnsi="Times New Roman"/>
          <w:sz w:val="22"/>
          <w:szCs w:val="22"/>
        </w:rPr>
        <w:t xml:space="preserve">, which I coordinated. </w:t>
      </w:r>
      <w:proofErr w:type="spellStart"/>
      <w:r w:rsidRPr="00F10278">
        <w:rPr>
          <w:rFonts w:ascii="Times New Roman" w:hAnsi="Times New Roman"/>
          <w:sz w:val="22"/>
          <w:szCs w:val="22"/>
        </w:rPr>
        <w:t>Fondap</w:t>
      </w:r>
      <w:proofErr w:type="spellEnd"/>
      <w:r w:rsidR="00C5339B" w:rsidRPr="00F10278">
        <w:rPr>
          <w:rFonts w:ascii="Times New Roman" w:hAnsi="Times New Roman"/>
          <w:sz w:val="22"/>
          <w:szCs w:val="22"/>
        </w:rPr>
        <w:t xml:space="preserve"> </w:t>
      </w:r>
      <w:r w:rsidR="003935F9" w:rsidRPr="00F10278">
        <w:rPr>
          <w:rFonts w:ascii="Times New Roman" w:hAnsi="Times New Roman"/>
          <w:sz w:val="22"/>
          <w:szCs w:val="22"/>
        </w:rPr>
        <w:t xml:space="preserve">Number </w:t>
      </w:r>
      <w:r w:rsidRPr="00F10278">
        <w:rPr>
          <w:rFonts w:ascii="Times New Roman" w:hAnsi="Times New Roman"/>
          <w:sz w:val="22"/>
          <w:szCs w:val="22"/>
        </w:rPr>
        <w:t>15130009),</w:t>
      </w:r>
    </w:p>
    <w:p w14:paraId="2174DC39" w14:textId="77777777" w:rsidR="00271495" w:rsidRPr="00F10278" w:rsidRDefault="00271495" w:rsidP="003935F9">
      <w:pPr>
        <w:ind w:left="1620" w:hanging="1620"/>
        <w:rPr>
          <w:rFonts w:ascii="Times New Roman" w:hAnsi="Times New Roman"/>
          <w:sz w:val="22"/>
          <w:szCs w:val="22"/>
        </w:rPr>
      </w:pPr>
      <w:r w:rsidRPr="00F10278">
        <w:rPr>
          <w:rFonts w:ascii="Times New Roman" w:hAnsi="Times New Roman"/>
          <w:sz w:val="22"/>
          <w:szCs w:val="22"/>
        </w:rPr>
        <w:t xml:space="preserve">2012 </w:t>
      </w:r>
      <w:r w:rsidR="00682D1C" w:rsidRPr="00F10278">
        <w:rPr>
          <w:rFonts w:ascii="Times New Roman" w:hAnsi="Times New Roman"/>
          <w:sz w:val="22"/>
          <w:szCs w:val="22"/>
        </w:rPr>
        <w:t>–</w:t>
      </w:r>
      <w:r w:rsidR="009E2876" w:rsidRPr="00F10278">
        <w:rPr>
          <w:rFonts w:ascii="Times New Roman" w:hAnsi="Times New Roman"/>
          <w:sz w:val="22"/>
          <w:szCs w:val="22"/>
        </w:rPr>
        <w:t xml:space="preserve"> 2017</w:t>
      </w:r>
      <w:r w:rsidRPr="00F10278">
        <w:rPr>
          <w:rFonts w:ascii="Times New Roman" w:hAnsi="Times New Roman"/>
          <w:sz w:val="22"/>
          <w:szCs w:val="22"/>
        </w:rPr>
        <w:tab/>
        <w:t xml:space="preserve">Director and founding member of the </w:t>
      </w:r>
      <w:r w:rsidRPr="00F10278">
        <w:rPr>
          <w:rFonts w:ascii="Times New Roman" w:hAnsi="Times New Roman"/>
          <w:b/>
          <w:sz w:val="22"/>
          <w:szCs w:val="22"/>
        </w:rPr>
        <w:t>Centre for New Development Thinking</w:t>
      </w:r>
      <w:r w:rsidR="009C68DA" w:rsidRPr="00F10278">
        <w:rPr>
          <w:rFonts w:ascii="Times New Roman" w:hAnsi="Times New Roman"/>
          <w:b/>
          <w:sz w:val="22"/>
          <w:szCs w:val="22"/>
        </w:rPr>
        <w:t xml:space="preserve"> </w:t>
      </w:r>
      <w:r w:rsidRPr="00F10278">
        <w:rPr>
          <w:rFonts w:ascii="Times New Roman" w:hAnsi="Times New Roman"/>
          <w:sz w:val="22"/>
          <w:szCs w:val="22"/>
        </w:rPr>
        <w:t>(www.dev-out.cl)</w:t>
      </w:r>
    </w:p>
    <w:p w14:paraId="1B313786" w14:textId="77777777" w:rsidR="00271495" w:rsidRPr="00F10278" w:rsidRDefault="00271495" w:rsidP="00271495">
      <w:pPr>
        <w:ind w:left="1620" w:hanging="1620"/>
        <w:rPr>
          <w:rFonts w:ascii="Times New Roman" w:hAnsi="Times New Roman"/>
          <w:b/>
          <w:sz w:val="22"/>
          <w:szCs w:val="22"/>
        </w:rPr>
      </w:pPr>
      <w:r w:rsidRPr="00F10278">
        <w:rPr>
          <w:rFonts w:ascii="Times New Roman" w:hAnsi="Times New Roman"/>
          <w:sz w:val="22"/>
          <w:szCs w:val="22"/>
        </w:rPr>
        <w:t xml:space="preserve">2011 </w:t>
      </w:r>
      <w:r w:rsidR="00682D1C" w:rsidRPr="00F10278">
        <w:rPr>
          <w:rFonts w:ascii="Times New Roman" w:hAnsi="Times New Roman"/>
          <w:sz w:val="22"/>
          <w:szCs w:val="22"/>
        </w:rPr>
        <w:t>–</w:t>
      </w:r>
      <w:r w:rsidRPr="00F10278">
        <w:rPr>
          <w:rFonts w:ascii="Times New Roman" w:hAnsi="Times New Roman"/>
          <w:sz w:val="22"/>
          <w:szCs w:val="22"/>
        </w:rPr>
        <w:t xml:space="preserve"> 2015</w:t>
      </w:r>
      <w:r w:rsidRPr="00F10278">
        <w:rPr>
          <w:rFonts w:ascii="Times New Roman" w:hAnsi="Times New Roman"/>
          <w:sz w:val="22"/>
          <w:szCs w:val="22"/>
        </w:rPr>
        <w:tab/>
        <w:t xml:space="preserve">Research Fellow, Faculty of Economics and Business, </w:t>
      </w:r>
      <w:r w:rsidRPr="00F10278">
        <w:rPr>
          <w:rFonts w:ascii="Times New Roman" w:hAnsi="Times New Roman"/>
          <w:b/>
          <w:sz w:val="22"/>
          <w:szCs w:val="22"/>
        </w:rPr>
        <w:t>Universidad de Chile</w:t>
      </w:r>
    </w:p>
    <w:p w14:paraId="4A2BC7BA" w14:textId="77777777" w:rsidR="00271495" w:rsidRPr="00F10278" w:rsidRDefault="00271495" w:rsidP="00271495">
      <w:pPr>
        <w:ind w:left="1620" w:hanging="1620"/>
        <w:rPr>
          <w:rFonts w:ascii="Times New Roman" w:hAnsi="Times New Roman"/>
          <w:b/>
          <w:sz w:val="22"/>
          <w:szCs w:val="22"/>
          <w:lang w:val="es-CL"/>
        </w:rPr>
      </w:pPr>
      <w:r w:rsidRPr="00F10278">
        <w:rPr>
          <w:rFonts w:ascii="Times New Roman" w:hAnsi="Times New Roman"/>
          <w:sz w:val="22"/>
          <w:szCs w:val="22"/>
          <w:lang w:val="es-CL"/>
        </w:rPr>
        <w:t>2010</w:t>
      </w:r>
      <w:r w:rsidR="00682D1C" w:rsidRPr="00F10278">
        <w:rPr>
          <w:rFonts w:ascii="Times New Roman" w:hAnsi="Times New Roman"/>
          <w:sz w:val="22"/>
          <w:szCs w:val="22"/>
          <w:lang w:val="es-CL"/>
        </w:rPr>
        <w:t>–</w:t>
      </w:r>
      <w:r w:rsidRPr="00F10278">
        <w:rPr>
          <w:rFonts w:ascii="Times New Roman" w:hAnsi="Times New Roman"/>
          <w:sz w:val="22"/>
          <w:szCs w:val="22"/>
          <w:lang w:val="es-CL"/>
        </w:rPr>
        <w:t xml:space="preserve"> 2011</w:t>
      </w:r>
      <w:r w:rsidRPr="00F10278">
        <w:rPr>
          <w:rFonts w:ascii="Times New Roman" w:hAnsi="Times New Roman"/>
          <w:sz w:val="22"/>
          <w:szCs w:val="22"/>
          <w:lang w:val="es-CL"/>
        </w:rPr>
        <w:tab/>
        <w:t>Assistant Professor, Instituto de Asuntos</w:t>
      </w:r>
      <w:r w:rsidR="00C5339B" w:rsidRPr="00F10278">
        <w:rPr>
          <w:rFonts w:ascii="Times New Roman" w:hAnsi="Times New Roman"/>
          <w:sz w:val="22"/>
          <w:szCs w:val="22"/>
          <w:lang w:val="es-CL"/>
        </w:rPr>
        <w:t xml:space="preserve"> </w:t>
      </w:r>
      <w:r w:rsidRPr="00F10278">
        <w:rPr>
          <w:rFonts w:ascii="Times New Roman" w:hAnsi="Times New Roman"/>
          <w:sz w:val="22"/>
          <w:szCs w:val="22"/>
          <w:lang w:val="es-CL"/>
        </w:rPr>
        <w:t xml:space="preserve">Públicos, </w:t>
      </w:r>
      <w:r w:rsidRPr="00F10278">
        <w:rPr>
          <w:rFonts w:ascii="Times New Roman" w:hAnsi="Times New Roman"/>
          <w:b/>
          <w:sz w:val="22"/>
          <w:szCs w:val="22"/>
          <w:lang w:val="es-CL"/>
        </w:rPr>
        <w:t>Universidad de Chile</w:t>
      </w:r>
    </w:p>
    <w:p w14:paraId="0C99FF51" w14:textId="77777777" w:rsidR="00271495" w:rsidRPr="00F10278" w:rsidRDefault="00271495" w:rsidP="00271495">
      <w:pPr>
        <w:ind w:left="1620" w:hanging="1620"/>
        <w:rPr>
          <w:rFonts w:ascii="Times New Roman" w:hAnsi="Times New Roman"/>
          <w:b/>
          <w:sz w:val="22"/>
          <w:szCs w:val="22"/>
        </w:rPr>
      </w:pPr>
      <w:r w:rsidRPr="00F10278">
        <w:rPr>
          <w:rFonts w:ascii="Times New Roman" w:hAnsi="Times New Roman"/>
          <w:sz w:val="22"/>
          <w:szCs w:val="22"/>
        </w:rPr>
        <w:t>200</w:t>
      </w:r>
      <w:r w:rsidR="00681A3E" w:rsidRPr="00F10278">
        <w:rPr>
          <w:rFonts w:ascii="Times New Roman" w:hAnsi="Times New Roman"/>
          <w:sz w:val="22"/>
          <w:szCs w:val="22"/>
        </w:rPr>
        <w:t>5</w:t>
      </w:r>
      <w:r w:rsidR="00682D1C" w:rsidRPr="00F10278">
        <w:rPr>
          <w:rFonts w:ascii="Times New Roman" w:hAnsi="Times New Roman"/>
          <w:sz w:val="22"/>
          <w:szCs w:val="22"/>
        </w:rPr>
        <w:t>–</w:t>
      </w:r>
      <w:r w:rsidRPr="00F10278">
        <w:rPr>
          <w:rFonts w:ascii="Times New Roman" w:hAnsi="Times New Roman"/>
          <w:sz w:val="22"/>
          <w:szCs w:val="22"/>
        </w:rPr>
        <w:t xml:space="preserve"> 2009</w:t>
      </w:r>
      <w:r w:rsidRPr="00F10278">
        <w:rPr>
          <w:rFonts w:ascii="Times New Roman" w:hAnsi="Times New Roman"/>
          <w:sz w:val="22"/>
          <w:szCs w:val="22"/>
        </w:rPr>
        <w:tab/>
      </w:r>
      <w:r w:rsidR="00BC0F24" w:rsidRPr="00F10278">
        <w:rPr>
          <w:rFonts w:ascii="Times New Roman" w:hAnsi="Times New Roman"/>
          <w:sz w:val="22"/>
          <w:szCs w:val="22"/>
        </w:rPr>
        <w:t xml:space="preserve">Part-time </w:t>
      </w:r>
      <w:r w:rsidRPr="00F10278">
        <w:rPr>
          <w:rFonts w:ascii="Times New Roman" w:hAnsi="Times New Roman"/>
          <w:sz w:val="22"/>
          <w:szCs w:val="22"/>
        </w:rPr>
        <w:t xml:space="preserve">Senior Scholar and Lecturer, Latin American Studies, </w:t>
      </w:r>
      <w:r w:rsidRPr="00F10278">
        <w:rPr>
          <w:rFonts w:ascii="Times New Roman" w:hAnsi="Times New Roman"/>
          <w:b/>
          <w:sz w:val="22"/>
          <w:szCs w:val="22"/>
        </w:rPr>
        <w:t>University of California at Berkeley</w:t>
      </w:r>
    </w:p>
    <w:p w14:paraId="0AE48A9D" w14:textId="77777777" w:rsidR="00271495" w:rsidRPr="00F10278" w:rsidRDefault="00271495" w:rsidP="00271495">
      <w:pPr>
        <w:ind w:left="1620" w:hanging="1620"/>
        <w:rPr>
          <w:rFonts w:ascii="Times New Roman" w:hAnsi="Times New Roman"/>
          <w:b/>
          <w:sz w:val="22"/>
          <w:szCs w:val="22"/>
        </w:rPr>
      </w:pPr>
    </w:p>
    <w:p w14:paraId="7CA667BF" w14:textId="77777777" w:rsidR="008B39A8" w:rsidRPr="00F10278" w:rsidRDefault="008B39A8" w:rsidP="00271495">
      <w:pPr>
        <w:ind w:left="1620" w:hanging="1620"/>
        <w:rPr>
          <w:rFonts w:ascii="Times New Roman" w:hAnsi="Times New Roman"/>
          <w:b/>
          <w:sz w:val="24"/>
          <w:szCs w:val="24"/>
        </w:rPr>
      </w:pPr>
    </w:p>
    <w:p w14:paraId="16E70BDE" w14:textId="77777777" w:rsidR="00A9343C" w:rsidRPr="00F10278" w:rsidRDefault="00884E25" w:rsidP="00A9343C">
      <w:pPr>
        <w:pBdr>
          <w:bottom w:val="single" w:sz="4" w:space="1" w:color="auto"/>
        </w:pBdr>
        <w:jc w:val="center"/>
        <w:rPr>
          <w:rFonts w:ascii="Times New Roman" w:hAnsi="Times New Roman"/>
          <w:b/>
          <w:sz w:val="28"/>
          <w:szCs w:val="28"/>
        </w:rPr>
      </w:pPr>
      <w:r w:rsidRPr="00F10278">
        <w:rPr>
          <w:rFonts w:ascii="Times New Roman" w:hAnsi="Times New Roman"/>
          <w:b/>
          <w:sz w:val="28"/>
          <w:szCs w:val="28"/>
        </w:rPr>
        <w:br w:type="page"/>
      </w:r>
      <w:r w:rsidR="00A9343C" w:rsidRPr="00F10278">
        <w:rPr>
          <w:rFonts w:ascii="Times New Roman" w:hAnsi="Times New Roman"/>
          <w:b/>
          <w:sz w:val="28"/>
          <w:szCs w:val="28"/>
        </w:rPr>
        <w:lastRenderedPageBreak/>
        <w:t>Education</w:t>
      </w:r>
    </w:p>
    <w:p w14:paraId="38BEF254" w14:textId="77777777" w:rsidR="00A9343C" w:rsidRPr="00F10278" w:rsidRDefault="00A9343C" w:rsidP="00381021">
      <w:pPr>
        <w:ind w:left="1418" w:hanging="1418"/>
        <w:rPr>
          <w:rFonts w:ascii="Times New Roman" w:hAnsi="Times New Roman"/>
          <w:b/>
          <w:sz w:val="22"/>
          <w:szCs w:val="22"/>
        </w:rPr>
      </w:pPr>
      <w:r w:rsidRPr="00F10278">
        <w:rPr>
          <w:rFonts w:ascii="Times New Roman" w:hAnsi="Times New Roman"/>
          <w:b/>
          <w:sz w:val="22"/>
          <w:szCs w:val="22"/>
        </w:rPr>
        <w:t>199</w:t>
      </w:r>
      <w:r w:rsidR="00600C45" w:rsidRPr="00F10278">
        <w:rPr>
          <w:rFonts w:ascii="Times New Roman" w:hAnsi="Times New Roman"/>
          <w:b/>
          <w:sz w:val="22"/>
          <w:szCs w:val="22"/>
        </w:rPr>
        <w:t>8</w:t>
      </w:r>
      <w:r w:rsidRPr="00F10278">
        <w:rPr>
          <w:rFonts w:ascii="Times New Roman" w:hAnsi="Times New Roman"/>
          <w:b/>
          <w:sz w:val="22"/>
          <w:szCs w:val="22"/>
        </w:rPr>
        <w:t>-200</w:t>
      </w:r>
      <w:r w:rsidR="00681A3E" w:rsidRPr="00F10278">
        <w:rPr>
          <w:rFonts w:ascii="Times New Roman" w:hAnsi="Times New Roman"/>
          <w:b/>
          <w:sz w:val="22"/>
          <w:szCs w:val="22"/>
        </w:rPr>
        <w:t>3</w:t>
      </w:r>
      <w:r w:rsidRPr="00F10278">
        <w:rPr>
          <w:rFonts w:ascii="Times New Roman" w:hAnsi="Times New Roman"/>
          <w:b/>
          <w:sz w:val="22"/>
          <w:szCs w:val="22"/>
        </w:rPr>
        <w:t xml:space="preserve">     </w:t>
      </w:r>
      <w:r w:rsidR="00C25DB9">
        <w:rPr>
          <w:rFonts w:ascii="Times New Roman" w:hAnsi="Times New Roman"/>
          <w:b/>
          <w:sz w:val="22"/>
          <w:szCs w:val="22"/>
        </w:rPr>
        <w:tab/>
      </w:r>
      <w:r w:rsidRPr="00F10278">
        <w:rPr>
          <w:rFonts w:ascii="Times New Roman" w:hAnsi="Times New Roman"/>
          <w:b/>
          <w:sz w:val="22"/>
          <w:szCs w:val="22"/>
        </w:rPr>
        <w:t>PhD</w:t>
      </w:r>
      <w:r w:rsidR="00A86DE3" w:rsidRPr="00F10278">
        <w:rPr>
          <w:rFonts w:ascii="Times New Roman" w:hAnsi="Times New Roman"/>
          <w:b/>
          <w:sz w:val="22"/>
          <w:szCs w:val="22"/>
        </w:rPr>
        <w:t xml:space="preserve"> in Social and Political Sciences</w:t>
      </w:r>
      <w:r w:rsidRPr="00F10278">
        <w:rPr>
          <w:rFonts w:ascii="Times New Roman" w:hAnsi="Times New Roman"/>
          <w:b/>
          <w:sz w:val="22"/>
          <w:szCs w:val="22"/>
        </w:rPr>
        <w:t xml:space="preserve">, University of Cambridge </w:t>
      </w:r>
    </w:p>
    <w:p w14:paraId="10636094" w14:textId="77777777" w:rsidR="00A9343C" w:rsidRPr="00F10278" w:rsidRDefault="00A9343C" w:rsidP="00381021">
      <w:pPr>
        <w:ind w:left="1418"/>
        <w:rPr>
          <w:rFonts w:ascii="Times New Roman" w:hAnsi="Times New Roman"/>
          <w:bCs/>
          <w:i/>
          <w:iCs/>
          <w:sz w:val="22"/>
          <w:szCs w:val="22"/>
        </w:rPr>
      </w:pPr>
      <w:r w:rsidRPr="00F10278">
        <w:rPr>
          <w:rFonts w:ascii="Times New Roman" w:hAnsi="Times New Roman"/>
          <w:bCs/>
          <w:sz w:val="22"/>
          <w:szCs w:val="22"/>
        </w:rPr>
        <w:t xml:space="preserve">Thesis: </w:t>
      </w:r>
      <w:r w:rsidRPr="00F10278">
        <w:rPr>
          <w:rFonts w:ascii="Times New Roman" w:hAnsi="Times New Roman"/>
          <w:bCs/>
          <w:i/>
          <w:iCs/>
          <w:sz w:val="22"/>
          <w:szCs w:val="22"/>
        </w:rPr>
        <w:t>From the Quantity of Employment to the Quality of Employment: An Application of the Capability Approach to the Chilean Labour Market</w:t>
      </w:r>
      <w:r w:rsidR="00A03C5D" w:rsidRPr="00F10278">
        <w:rPr>
          <w:rFonts w:ascii="Times New Roman" w:hAnsi="Times New Roman"/>
          <w:bCs/>
          <w:i/>
          <w:iCs/>
          <w:sz w:val="22"/>
          <w:szCs w:val="22"/>
        </w:rPr>
        <w:t>. PhD approved without corrections.</w:t>
      </w:r>
      <w:r w:rsidRPr="00F10278">
        <w:rPr>
          <w:rFonts w:ascii="Times New Roman" w:hAnsi="Times New Roman"/>
          <w:bCs/>
          <w:i/>
          <w:iCs/>
          <w:sz w:val="22"/>
          <w:szCs w:val="22"/>
        </w:rPr>
        <w:t xml:space="preserve"> </w:t>
      </w:r>
    </w:p>
    <w:p w14:paraId="4F7CBBFF" w14:textId="77777777" w:rsidR="004F6F29" w:rsidRPr="00F10278" w:rsidRDefault="004F6F29" w:rsidP="00381021">
      <w:pPr>
        <w:ind w:left="1418"/>
        <w:rPr>
          <w:rFonts w:ascii="Times New Roman" w:hAnsi="Times New Roman"/>
          <w:bCs/>
          <w:i/>
          <w:iCs/>
          <w:sz w:val="22"/>
          <w:szCs w:val="22"/>
        </w:rPr>
      </w:pPr>
      <w:r w:rsidRPr="00F10278">
        <w:rPr>
          <w:rFonts w:ascii="Times New Roman" w:hAnsi="Times New Roman"/>
          <w:sz w:val="22"/>
          <w:szCs w:val="22"/>
        </w:rPr>
        <w:t>PhD and Fieldwork funded by the ESRC, Grant Reference Number: R00429924395.</w:t>
      </w:r>
    </w:p>
    <w:p w14:paraId="7F45023F" w14:textId="77777777" w:rsidR="00A9343C" w:rsidRPr="00F10278" w:rsidRDefault="00A9343C" w:rsidP="00381021">
      <w:pPr>
        <w:tabs>
          <w:tab w:val="left" w:pos="1560"/>
        </w:tabs>
        <w:ind w:left="1418" w:hanging="1418"/>
        <w:rPr>
          <w:rFonts w:ascii="Times New Roman" w:hAnsi="Times New Roman"/>
          <w:b/>
          <w:sz w:val="22"/>
          <w:szCs w:val="22"/>
        </w:rPr>
      </w:pPr>
      <w:r w:rsidRPr="00F10278">
        <w:rPr>
          <w:rFonts w:ascii="Times New Roman" w:hAnsi="Times New Roman"/>
          <w:b/>
          <w:sz w:val="22"/>
          <w:szCs w:val="22"/>
        </w:rPr>
        <w:t xml:space="preserve">1997-1998     </w:t>
      </w:r>
      <w:r w:rsidRPr="00F10278">
        <w:rPr>
          <w:rFonts w:ascii="Times New Roman" w:hAnsi="Times New Roman"/>
          <w:b/>
          <w:sz w:val="22"/>
          <w:szCs w:val="22"/>
        </w:rPr>
        <w:tab/>
      </w:r>
      <w:r w:rsidR="00A86DE3" w:rsidRPr="00F10278">
        <w:rPr>
          <w:rFonts w:ascii="Times New Roman" w:hAnsi="Times New Roman"/>
          <w:b/>
          <w:sz w:val="22"/>
          <w:szCs w:val="22"/>
        </w:rPr>
        <w:t xml:space="preserve">Research </w:t>
      </w:r>
      <w:r w:rsidRPr="00F10278">
        <w:rPr>
          <w:rFonts w:ascii="Times New Roman" w:hAnsi="Times New Roman"/>
          <w:b/>
          <w:sz w:val="22"/>
          <w:szCs w:val="22"/>
        </w:rPr>
        <w:t>MPhil</w:t>
      </w:r>
      <w:r w:rsidR="00C5339B" w:rsidRPr="00F10278">
        <w:rPr>
          <w:rFonts w:ascii="Times New Roman" w:hAnsi="Times New Roman"/>
          <w:b/>
          <w:sz w:val="22"/>
          <w:szCs w:val="22"/>
        </w:rPr>
        <w:t xml:space="preserve"> </w:t>
      </w:r>
      <w:r w:rsidR="00A86DE3" w:rsidRPr="00F10278">
        <w:rPr>
          <w:rFonts w:ascii="Times New Roman" w:hAnsi="Times New Roman"/>
          <w:bCs/>
          <w:sz w:val="22"/>
          <w:szCs w:val="22"/>
        </w:rPr>
        <w:t>in Latin American Studies</w:t>
      </w:r>
      <w:r w:rsidRPr="00F10278">
        <w:rPr>
          <w:rFonts w:ascii="Times New Roman" w:hAnsi="Times New Roman"/>
          <w:bCs/>
          <w:sz w:val="22"/>
          <w:szCs w:val="22"/>
        </w:rPr>
        <w:t>,</w:t>
      </w:r>
      <w:r w:rsidRPr="00F10278">
        <w:rPr>
          <w:rFonts w:ascii="Times New Roman" w:hAnsi="Times New Roman"/>
          <w:b/>
          <w:sz w:val="22"/>
          <w:szCs w:val="22"/>
        </w:rPr>
        <w:t xml:space="preserve"> University of Cambridge </w:t>
      </w:r>
    </w:p>
    <w:p w14:paraId="15741836" w14:textId="77777777" w:rsidR="00A9343C" w:rsidRPr="00F10278" w:rsidRDefault="00A9343C" w:rsidP="00381021">
      <w:pPr>
        <w:tabs>
          <w:tab w:val="left" w:pos="1560"/>
        </w:tabs>
        <w:ind w:left="1418" w:hanging="1418"/>
        <w:rPr>
          <w:rFonts w:ascii="Times New Roman" w:hAnsi="Times New Roman"/>
          <w:sz w:val="22"/>
          <w:szCs w:val="22"/>
        </w:rPr>
      </w:pPr>
      <w:r w:rsidRPr="00F10278">
        <w:rPr>
          <w:rFonts w:ascii="Times New Roman" w:hAnsi="Times New Roman"/>
          <w:b/>
          <w:sz w:val="22"/>
          <w:szCs w:val="22"/>
        </w:rPr>
        <w:t xml:space="preserve">1990-1994  </w:t>
      </w:r>
      <w:r w:rsidRPr="00F10278">
        <w:rPr>
          <w:rFonts w:ascii="Times New Roman" w:hAnsi="Times New Roman"/>
          <w:b/>
          <w:sz w:val="22"/>
          <w:szCs w:val="22"/>
        </w:rPr>
        <w:tab/>
      </w:r>
      <w:r w:rsidR="00381021" w:rsidRPr="00F10278">
        <w:rPr>
          <w:rFonts w:ascii="Times New Roman" w:hAnsi="Times New Roman"/>
          <w:sz w:val="22"/>
          <w:szCs w:val="22"/>
        </w:rPr>
        <w:t>Modern and Medieval Languages: French &amp; Spanish</w:t>
      </w:r>
      <w:r w:rsidR="00381021" w:rsidRPr="00F10278">
        <w:rPr>
          <w:rFonts w:ascii="Times New Roman" w:hAnsi="Times New Roman"/>
          <w:b/>
          <w:sz w:val="22"/>
          <w:szCs w:val="22"/>
        </w:rPr>
        <w:t xml:space="preserve"> </w:t>
      </w:r>
      <w:r w:rsidRPr="00F10278">
        <w:rPr>
          <w:rFonts w:ascii="Times New Roman" w:hAnsi="Times New Roman"/>
          <w:b/>
          <w:sz w:val="22"/>
          <w:szCs w:val="22"/>
        </w:rPr>
        <w:t>MA</w:t>
      </w:r>
      <w:r w:rsidR="00C5339B" w:rsidRPr="00F10278">
        <w:rPr>
          <w:rFonts w:ascii="Times New Roman" w:hAnsi="Times New Roman"/>
          <w:b/>
          <w:sz w:val="22"/>
          <w:szCs w:val="22"/>
        </w:rPr>
        <w:t xml:space="preserve"> </w:t>
      </w:r>
      <w:r w:rsidRPr="00F10278">
        <w:rPr>
          <w:rFonts w:ascii="Times New Roman" w:hAnsi="Times New Roman"/>
          <w:b/>
          <w:sz w:val="22"/>
          <w:szCs w:val="22"/>
        </w:rPr>
        <w:t xml:space="preserve">Hons, University of Cambridge </w:t>
      </w:r>
    </w:p>
    <w:p w14:paraId="21D183B2" w14:textId="77777777" w:rsidR="00890E3F" w:rsidRPr="00F10278" w:rsidRDefault="00890E3F" w:rsidP="00A9343C">
      <w:pPr>
        <w:ind w:left="1620" w:hanging="1620"/>
        <w:rPr>
          <w:rFonts w:ascii="Times New Roman" w:hAnsi="Times New Roman"/>
          <w:b/>
          <w:sz w:val="24"/>
          <w:szCs w:val="24"/>
        </w:rPr>
      </w:pPr>
    </w:p>
    <w:p w14:paraId="7DB6005A" w14:textId="77777777" w:rsidR="000A1C31" w:rsidRPr="00F10278" w:rsidRDefault="00BC03EE">
      <w:pPr>
        <w:pStyle w:val="Heading1"/>
        <w:rPr>
          <w:rFonts w:ascii="Times New Roman" w:hAnsi="Times New Roman"/>
          <w:sz w:val="28"/>
          <w:szCs w:val="28"/>
        </w:rPr>
      </w:pPr>
      <w:r w:rsidRPr="00F10278">
        <w:rPr>
          <w:rFonts w:ascii="Times New Roman" w:hAnsi="Times New Roman"/>
          <w:sz w:val="28"/>
          <w:szCs w:val="28"/>
        </w:rPr>
        <w:t>Academic Activity</w:t>
      </w:r>
    </w:p>
    <w:p w14:paraId="4A3881D8" w14:textId="77777777" w:rsidR="0044246C" w:rsidRDefault="0044246C" w:rsidP="0044246C">
      <w:pPr>
        <w:rPr>
          <w:rFonts w:ascii="Times New Roman" w:hAnsi="Times New Roman"/>
          <w:b/>
          <w:sz w:val="24"/>
          <w:szCs w:val="24"/>
        </w:rPr>
      </w:pPr>
      <w:r w:rsidRPr="00F10278">
        <w:rPr>
          <w:rFonts w:ascii="Times New Roman" w:hAnsi="Times New Roman"/>
          <w:b/>
          <w:sz w:val="24"/>
          <w:szCs w:val="24"/>
        </w:rPr>
        <w:t xml:space="preserve">• </w:t>
      </w:r>
      <w:r w:rsidR="00C50FF0" w:rsidRPr="00F10278">
        <w:rPr>
          <w:rFonts w:ascii="Times New Roman" w:hAnsi="Times New Roman"/>
          <w:b/>
          <w:sz w:val="24"/>
          <w:szCs w:val="24"/>
        </w:rPr>
        <w:t xml:space="preserve">Publications: </w:t>
      </w:r>
      <w:r w:rsidR="00DA57A9">
        <w:rPr>
          <w:rFonts w:ascii="Times New Roman" w:hAnsi="Times New Roman"/>
          <w:b/>
          <w:sz w:val="24"/>
          <w:szCs w:val="24"/>
        </w:rPr>
        <w:t>J</w:t>
      </w:r>
      <w:r w:rsidRPr="00F10278">
        <w:rPr>
          <w:rFonts w:ascii="Times New Roman" w:hAnsi="Times New Roman"/>
          <w:b/>
          <w:sz w:val="24"/>
          <w:szCs w:val="24"/>
        </w:rPr>
        <w:t xml:space="preserve">ournal articles </w:t>
      </w:r>
      <w:r w:rsidR="00662778">
        <w:rPr>
          <w:rFonts w:ascii="Times New Roman" w:hAnsi="Times New Roman"/>
          <w:b/>
          <w:sz w:val="24"/>
          <w:szCs w:val="24"/>
        </w:rPr>
        <w:t>(since 2014)</w:t>
      </w:r>
    </w:p>
    <w:p w14:paraId="6BBAB0DE" w14:textId="31DAC55F" w:rsidR="00785196" w:rsidRPr="00011414" w:rsidRDefault="00785196" w:rsidP="00785196">
      <w:pPr>
        <w:ind w:left="1418" w:hanging="1418"/>
        <w:rPr>
          <w:rFonts w:ascii="Times New Roman" w:hAnsi="Times New Roman"/>
          <w:sz w:val="22"/>
          <w:szCs w:val="22"/>
        </w:rPr>
      </w:pPr>
      <w:bookmarkStart w:id="0" w:name="_Hlk158034835"/>
      <w:bookmarkStart w:id="1" w:name="_Hlk41468510"/>
      <w:r>
        <w:rPr>
          <w:rFonts w:ascii="Times New Roman" w:hAnsi="Times New Roman"/>
          <w:sz w:val="22"/>
          <w:szCs w:val="22"/>
        </w:rPr>
        <w:t>2025</w:t>
      </w:r>
      <w:r>
        <w:rPr>
          <w:rFonts w:ascii="Times New Roman" w:hAnsi="Times New Roman"/>
          <w:sz w:val="22"/>
          <w:szCs w:val="22"/>
        </w:rPr>
        <w:tab/>
      </w:r>
      <w:r>
        <w:rPr>
          <w:rFonts w:ascii="Times New Roman" w:hAnsi="Times New Roman"/>
          <w:sz w:val="22"/>
          <w:szCs w:val="22"/>
        </w:rPr>
        <w:tab/>
      </w:r>
      <w:r w:rsidRPr="00011414">
        <w:rPr>
          <w:rFonts w:ascii="Times New Roman" w:hAnsi="Times New Roman"/>
          <w:sz w:val="22"/>
          <w:szCs w:val="22"/>
        </w:rPr>
        <w:t>“Job loss and earnings inequality: Distributional effects from re-employment in Chile” (with Joaquin Prieto and Rafael Carranza</w:t>
      </w:r>
      <w:r>
        <w:rPr>
          <w:rFonts w:ascii="Times New Roman" w:hAnsi="Times New Roman"/>
          <w:sz w:val="22"/>
          <w:szCs w:val="22"/>
        </w:rPr>
        <w:t xml:space="preserve">) </w:t>
      </w:r>
      <w:r w:rsidR="00CC0760">
        <w:rPr>
          <w:rFonts w:ascii="Times New Roman" w:hAnsi="Times New Roman"/>
          <w:sz w:val="22"/>
          <w:szCs w:val="22"/>
        </w:rPr>
        <w:t>online first</w:t>
      </w:r>
      <w:r>
        <w:rPr>
          <w:rFonts w:ascii="Times New Roman" w:hAnsi="Times New Roman"/>
          <w:sz w:val="22"/>
          <w:szCs w:val="22"/>
        </w:rPr>
        <w:t xml:space="preserve"> in </w:t>
      </w:r>
      <w:hyperlink r:id="rId11" w:history="1">
        <w:r w:rsidRPr="00CC0760">
          <w:rPr>
            <w:rStyle w:val="Hyperlink"/>
            <w:rFonts w:ascii="Times New Roman" w:hAnsi="Times New Roman"/>
            <w:i/>
            <w:iCs/>
            <w:sz w:val="22"/>
            <w:szCs w:val="22"/>
          </w:rPr>
          <w:t>Economic Analysis and Policy</w:t>
        </w:r>
      </w:hyperlink>
      <w:r w:rsidRPr="00785196">
        <w:rPr>
          <w:rFonts w:ascii="Times New Roman" w:hAnsi="Times New Roman"/>
          <w:sz w:val="22"/>
          <w:szCs w:val="22"/>
        </w:rPr>
        <w:t xml:space="preserve"> (</w:t>
      </w:r>
      <w:proofErr w:type="spellStart"/>
      <w:r w:rsidRPr="00785196">
        <w:rPr>
          <w:rFonts w:ascii="Times New Roman" w:hAnsi="Times New Roman"/>
          <w:sz w:val="22"/>
          <w:szCs w:val="22"/>
        </w:rPr>
        <w:t>WoS</w:t>
      </w:r>
      <w:proofErr w:type="spellEnd"/>
      <w:r w:rsidRPr="00785196">
        <w:rPr>
          <w:rFonts w:ascii="Times New Roman" w:hAnsi="Times New Roman"/>
          <w:sz w:val="22"/>
          <w:szCs w:val="22"/>
        </w:rPr>
        <w:t xml:space="preserve"> Top 2% in Economics).</w:t>
      </w:r>
      <w:r w:rsidRPr="00011414">
        <w:rPr>
          <w:rFonts w:ascii="Times New Roman" w:hAnsi="Times New Roman"/>
          <w:sz w:val="22"/>
          <w:szCs w:val="22"/>
        </w:rPr>
        <w:t xml:space="preserve"> </w:t>
      </w:r>
    </w:p>
    <w:p w14:paraId="74DA0CC3" w14:textId="6468F956" w:rsidR="00B01DEB" w:rsidRPr="005015F7" w:rsidRDefault="00B01DEB" w:rsidP="00B01DEB">
      <w:pPr>
        <w:ind w:left="1418" w:hanging="1418"/>
        <w:rPr>
          <w:rFonts w:ascii="Times New Roman" w:hAnsi="Times New Roman"/>
          <w:noProof/>
          <w:sz w:val="22"/>
          <w:szCs w:val="22"/>
        </w:rPr>
      </w:pPr>
      <w:r w:rsidRPr="005015F7">
        <w:rPr>
          <w:rFonts w:ascii="Times New Roman" w:hAnsi="Times New Roman"/>
          <w:sz w:val="22"/>
          <w:szCs w:val="22"/>
        </w:rPr>
        <w:t>2024</w:t>
      </w:r>
      <w:r w:rsidRPr="005015F7">
        <w:rPr>
          <w:rFonts w:ascii="Times New Roman" w:hAnsi="Times New Roman"/>
          <w:sz w:val="22"/>
          <w:szCs w:val="22"/>
        </w:rPr>
        <w:tab/>
      </w:r>
      <w:r w:rsidRPr="005015F7">
        <w:rPr>
          <w:rFonts w:ascii="Times New Roman" w:hAnsi="Times New Roman"/>
          <w:noProof/>
          <w:sz w:val="22"/>
          <w:szCs w:val="22"/>
        </w:rPr>
        <w:t>“</w:t>
      </w:r>
      <w:r>
        <w:rPr>
          <w:rFonts w:ascii="Times New Roman" w:hAnsi="Times New Roman"/>
          <w:noProof/>
          <w:sz w:val="22"/>
          <w:szCs w:val="22"/>
        </w:rPr>
        <w:t>Introduction to the Special Issue on Labour Markets and Social Policy</w:t>
      </w:r>
      <w:r w:rsidRPr="005015F7">
        <w:rPr>
          <w:rFonts w:ascii="Times New Roman" w:hAnsi="Times New Roman"/>
          <w:noProof/>
          <w:sz w:val="22"/>
          <w:szCs w:val="22"/>
        </w:rPr>
        <w:t>”</w:t>
      </w:r>
      <w:r w:rsidR="002817A9">
        <w:rPr>
          <w:rFonts w:ascii="Times New Roman" w:hAnsi="Times New Roman"/>
          <w:noProof/>
          <w:sz w:val="22"/>
          <w:szCs w:val="22"/>
        </w:rPr>
        <w:t xml:space="preserve"> (with Andrés Velasco)</w:t>
      </w:r>
      <w:r w:rsidR="00B76219">
        <w:rPr>
          <w:rFonts w:ascii="Times New Roman" w:hAnsi="Times New Roman"/>
          <w:noProof/>
          <w:sz w:val="22"/>
          <w:szCs w:val="22"/>
        </w:rPr>
        <w:t>;</w:t>
      </w:r>
      <w:r w:rsidRPr="005015F7">
        <w:rPr>
          <w:rFonts w:ascii="Times New Roman" w:hAnsi="Times New Roman"/>
          <w:noProof/>
          <w:sz w:val="22"/>
          <w:szCs w:val="22"/>
        </w:rPr>
        <w:t xml:space="preserve"> </w:t>
      </w:r>
      <w:hyperlink r:id="rId12" w:history="1">
        <w:r w:rsidRPr="007F6F11">
          <w:rPr>
            <w:rStyle w:val="Hyperlink"/>
            <w:rFonts w:ascii="Times New Roman" w:hAnsi="Times New Roman"/>
            <w:i/>
            <w:iCs/>
            <w:sz w:val="22"/>
            <w:szCs w:val="22"/>
          </w:rPr>
          <w:t>Public Policy Review</w:t>
        </w:r>
      </w:hyperlink>
      <w:r w:rsidR="007F6F11">
        <w:rPr>
          <w:rFonts w:ascii="Times New Roman" w:hAnsi="Times New Roman"/>
          <w:i/>
          <w:iCs/>
          <w:noProof/>
          <w:sz w:val="22"/>
          <w:szCs w:val="22"/>
        </w:rPr>
        <w:t xml:space="preserve">, </w:t>
      </w:r>
      <w:r w:rsidR="007F6F11" w:rsidRPr="007F6F11">
        <w:rPr>
          <w:rFonts w:ascii="Times New Roman" w:hAnsi="Times New Roman"/>
          <w:noProof/>
          <w:sz w:val="22"/>
          <w:szCs w:val="22"/>
        </w:rPr>
        <w:t>Vol. 3 (2)</w:t>
      </w:r>
      <w:r w:rsidRPr="005015F7">
        <w:rPr>
          <w:rFonts w:ascii="Times New Roman" w:hAnsi="Times New Roman"/>
          <w:noProof/>
          <w:sz w:val="22"/>
          <w:szCs w:val="22"/>
        </w:rPr>
        <w:t>.</w:t>
      </w:r>
    </w:p>
    <w:p w14:paraId="6C28981D" w14:textId="77777777" w:rsidR="00B01DEB" w:rsidRPr="005015F7" w:rsidRDefault="00B01DEB" w:rsidP="00B01DEB">
      <w:pPr>
        <w:ind w:left="1418" w:hanging="1418"/>
        <w:rPr>
          <w:rFonts w:ascii="Times New Roman" w:hAnsi="Times New Roman"/>
          <w:noProof/>
          <w:sz w:val="22"/>
          <w:szCs w:val="22"/>
        </w:rPr>
      </w:pPr>
      <w:r w:rsidRPr="005015F7">
        <w:rPr>
          <w:rFonts w:ascii="Times New Roman" w:hAnsi="Times New Roman"/>
          <w:sz w:val="22"/>
          <w:szCs w:val="22"/>
        </w:rPr>
        <w:t>2024</w:t>
      </w:r>
      <w:r w:rsidRPr="005015F7">
        <w:rPr>
          <w:rFonts w:ascii="Times New Roman" w:hAnsi="Times New Roman"/>
          <w:sz w:val="22"/>
          <w:szCs w:val="22"/>
        </w:rPr>
        <w:tab/>
      </w:r>
      <w:r w:rsidRPr="005015F7">
        <w:rPr>
          <w:rFonts w:ascii="Times New Roman" w:hAnsi="Times New Roman"/>
          <w:sz w:val="22"/>
          <w:szCs w:val="22"/>
        </w:rPr>
        <w:tab/>
      </w:r>
      <w:r w:rsidRPr="005015F7">
        <w:rPr>
          <w:rFonts w:ascii="Times New Roman" w:hAnsi="Times New Roman"/>
          <w:noProof/>
          <w:sz w:val="22"/>
          <w:szCs w:val="22"/>
        </w:rPr>
        <w:t>“Poor-Quality Employment: Who is deprived in our labour markets?”</w:t>
      </w:r>
      <w:r w:rsidR="002817A9" w:rsidRPr="002817A9">
        <w:rPr>
          <w:rFonts w:ascii="Times New Roman" w:eastAsia="Calibri" w:hAnsi="Times New Roman"/>
          <w:sz w:val="22"/>
          <w:szCs w:val="22"/>
        </w:rPr>
        <w:t xml:space="preserve"> </w:t>
      </w:r>
      <w:r w:rsidR="002817A9" w:rsidRPr="00F10278">
        <w:rPr>
          <w:rFonts w:ascii="Times New Roman" w:eastAsia="Calibri" w:hAnsi="Times New Roman"/>
          <w:sz w:val="22"/>
          <w:szCs w:val="22"/>
        </w:rPr>
        <w:t xml:space="preserve">(with Mauricio </w:t>
      </w:r>
      <w:proofErr w:type="spellStart"/>
      <w:r w:rsidR="002817A9" w:rsidRPr="00F10278">
        <w:rPr>
          <w:rFonts w:ascii="Times New Roman" w:eastAsia="Calibri" w:hAnsi="Times New Roman"/>
          <w:sz w:val="22"/>
          <w:szCs w:val="22"/>
        </w:rPr>
        <w:t>Apablaza</w:t>
      </w:r>
      <w:proofErr w:type="spellEnd"/>
      <w:r w:rsidR="002817A9">
        <w:rPr>
          <w:rFonts w:ascii="Times New Roman" w:eastAsia="Calibri" w:hAnsi="Times New Roman"/>
          <w:sz w:val="22"/>
          <w:szCs w:val="22"/>
        </w:rPr>
        <w:t xml:space="preserve"> and James Foster)</w:t>
      </w:r>
      <w:r w:rsidR="00B76219">
        <w:rPr>
          <w:rFonts w:ascii="Times New Roman" w:eastAsia="Calibri" w:hAnsi="Times New Roman"/>
          <w:sz w:val="22"/>
          <w:szCs w:val="22"/>
        </w:rPr>
        <w:t>;</w:t>
      </w:r>
      <w:r w:rsidRPr="005015F7">
        <w:rPr>
          <w:rFonts w:ascii="Times New Roman" w:hAnsi="Times New Roman"/>
          <w:noProof/>
          <w:sz w:val="22"/>
          <w:szCs w:val="22"/>
        </w:rPr>
        <w:t xml:space="preserve"> </w:t>
      </w:r>
      <w:hyperlink r:id="rId13" w:history="1">
        <w:r w:rsidRPr="007F6F11">
          <w:rPr>
            <w:rStyle w:val="Hyperlink"/>
            <w:rFonts w:ascii="Times New Roman" w:hAnsi="Times New Roman"/>
            <w:i/>
            <w:iCs/>
            <w:noProof/>
            <w:sz w:val="22"/>
            <w:szCs w:val="22"/>
          </w:rPr>
          <w:t>Public Policy Review</w:t>
        </w:r>
      </w:hyperlink>
      <w:r w:rsidR="007F6F11">
        <w:rPr>
          <w:rFonts w:ascii="Times New Roman" w:hAnsi="Times New Roman"/>
          <w:i/>
          <w:iCs/>
          <w:noProof/>
          <w:sz w:val="22"/>
          <w:szCs w:val="22"/>
        </w:rPr>
        <w:t xml:space="preserve">, </w:t>
      </w:r>
      <w:r w:rsidR="007F6F11" w:rsidRPr="007F6F11">
        <w:rPr>
          <w:rFonts w:ascii="Times New Roman" w:hAnsi="Times New Roman"/>
          <w:noProof/>
          <w:sz w:val="22"/>
          <w:szCs w:val="22"/>
        </w:rPr>
        <w:t>Vol. 3 (2)</w:t>
      </w:r>
      <w:r w:rsidR="007F6F11" w:rsidRPr="005015F7">
        <w:rPr>
          <w:rFonts w:ascii="Times New Roman" w:hAnsi="Times New Roman"/>
          <w:noProof/>
          <w:sz w:val="22"/>
          <w:szCs w:val="22"/>
        </w:rPr>
        <w:t>.</w:t>
      </w:r>
    </w:p>
    <w:bookmarkEnd w:id="0"/>
    <w:p w14:paraId="6C60735D" w14:textId="0C745FC5" w:rsidR="00803380" w:rsidRPr="002817A9" w:rsidRDefault="00803380" w:rsidP="00803380">
      <w:pPr>
        <w:ind w:left="1418" w:hanging="1418"/>
        <w:rPr>
          <w:rFonts w:ascii="Times New Roman" w:hAnsi="Times New Roman"/>
          <w:sz w:val="22"/>
          <w:szCs w:val="22"/>
        </w:rPr>
      </w:pPr>
      <w:r w:rsidRPr="00F10278">
        <w:rPr>
          <w:rFonts w:ascii="Times New Roman" w:hAnsi="Times New Roman"/>
          <w:sz w:val="22"/>
          <w:szCs w:val="22"/>
        </w:rPr>
        <w:t>202</w:t>
      </w:r>
      <w:r w:rsidR="000142F4">
        <w:rPr>
          <w:rFonts w:ascii="Times New Roman" w:hAnsi="Times New Roman"/>
          <w:sz w:val="22"/>
          <w:szCs w:val="22"/>
        </w:rPr>
        <w:t>4</w:t>
      </w:r>
      <w:r w:rsidRPr="00F10278">
        <w:rPr>
          <w:rFonts w:ascii="Times New Roman" w:hAnsi="Times New Roman"/>
          <w:sz w:val="22"/>
          <w:szCs w:val="22"/>
        </w:rPr>
        <w:tab/>
      </w:r>
      <w:bookmarkStart w:id="2" w:name="_Hlk135067065"/>
      <w:r w:rsidRPr="00F10278">
        <w:rPr>
          <w:rFonts w:ascii="Times New Roman" w:hAnsi="Times New Roman"/>
          <w:sz w:val="22"/>
          <w:szCs w:val="22"/>
        </w:rPr>
        <w:tab/>
        <w:t xml:space="preserve">“A dynamic counting approach to measure multidimensional deprivations in jobs over time” (with Joaquin Prieto and Diego Vidal); </w:t>
      </w:r>
      <w:hyperlink r:id="rId14" w:history="1">
        <w:r w:rsidRPr="007F6F11">
          <w:rPr>
            <w:rStyle w:val="Hyperlink"/>
            <w:rFonts w:ascii="Times New Roman" w:hAnsi="Times New Roman"/>
            <w:i/>
            <w:iCs/>
            <w:sz w:val="22"/>
            <w:szCs w:val="22"/>
          </w:rPr>
          <w:t>Applied Economic Letters</w:t>
        </w:r>
      </w:hyperlink>
      <w:r w:rsidR="002817A9" w:rsidRPr="002817A9">
        <w:rPr>
          <w:rFonts w:ascii="Times New Roman" w:hAnsi="Times New Roman"/>
          <w:i/>
          <w:iCs/>
          <w:sz w:val="22"/>
          <w:szCs w:val="22"/>
        </w:rPr>
        <w:t>,</w:t>
      </w:r>
      <w:r w:rsidR="000142F4">
        <w:rPr>
          <w:rFonts w:ascii="Times New Roman" w:hAnsi="Times New Roman"/>
          <w:i/>
          <w:iCs/>
          <w:sz w:val="22"/>
          <w:szCs w:val="22"/>
        </w:rPr>
        <w:t xml:space="preserve"> </w:t>
      </w:r>
      <w:r w:rsidR="000142F4">
        <w:rPr>
          <w:rFonts w:ascii="Times New Roman" w:hAnsi="Times New Roman"/>
          <w:sz w:val="22"/>
          <w:szCs w:val="22"/>
        </w:rPr>
        <w:t>Vol. 31: 10.</w:t>
      </w:r>
      <w:r w:rsidR="002817A9" w:rsidRPr="002817A9">
        <w:rPr>
          <w:rFonts w:ascii="Times New Roman" w:hAnsi="Times New Roman"/>
          <w:i/>
          <w:iCs/>
          <w:sz w:val="22"/>
          <w:szCs w:val="22"/>
        </w:rPr>
        <w:t xml:space="preserve"> </w:t>
      </w:r>
      <w:r w:rsidR="002817A9" w:rsidRPr="002817A9">
        <w:rPr>
          <w:rFonts w:ascii="Times New Roman" w:hAnsi="Times New Roman"/>
          <w:sz w:val="22"/>
          <w:szCs w:val="22"/>
        </w:rPr>
        <w:t>DOI: 10.1080/13504851.2022.2156460</w:t>
      </w:r>
    </w:p>
    <w:bookmarkEnd w:id="2"/>
    <w:p w14:paraId="4B36A71A" w14:textId="5308E4E3" w:rsidR="00572414" w:rsidRPr="008A0466" w:rsidRDefault="00572414" w:rsidP="00572414">
      <w:pPr>
        <w:ind w:left="1418" w:hanging="1418"/>
        <w:rPr>
          <w:rFonts w:ascii="Times New Roman" w:hAnsi="Times New Roman"/>
          <w:sz w:val="22"/>
          <w:szCs w:val="22"/>
        </w:rPr>
      </w:pPr>
      <w:r w:rsidRPr="00F10278">
        <w:rPr>
          <w:rFonts w:ascii="Times New Roman" w:hAnsi="Times New Roman"/>
          <w:sz w:val="22"/>
          <w:szCs w:val="22"/>
        </w:rPr>
        <w:t>202</w:t>
      </w:r>
      <w:r w:rsidR="000142F4">
        <w:rPr>
          <w:rFonts w:ascii="Times New Roman" w:hAnsi="Times New Roman"/>
          <w:sz w:val="22"/>
          <w:szCs w:val="22"/>
        </w:rPr>
        <w:t>3</w:t>
      </w:r>
      <w:r w:rsidRPr="00F10278">
        <w:rPr>
          <w:rFonts w:ascii="Times New Roman" w:hAnsi="Times New Roman"/>
          <w:sz w:val="22"/>
          <w:szCs w:val="22"/>
        </w:rPr>
        <w:tab/>
      </w:r>
      <w:r w:rsidRPr="008A0466">
        <w:rPr>
          <w:rFonts w:ascii="Times New Roman" w:hAnsi="Times New Roman"/>
          <w:sz w:val="22"/>
          <w:szCs w:val="22"/>
        </w:rPr>
        <w:tab/>
        <w:t>“Regional Inequality in Multidimensional Quality of Employment (</w:t>
      </w:r>
      <w:proofErr w:type="spellStart"/>
      <w:r w:rsidRPr="008A0466">
        <w:rPr>
          <w:rFonts w:ascii="Times New Roman" w:hAnsi="Times New Roman"/>
          <w:sz w:val="22"/>
          <w:szCs w:val="22"/>
        </w:rPr>
        <w:t>QoE</w:t>
      </w:r>
      <w:proofErr w:type="spellEnd"/>
      <w:r w:rsidRPr="008A0466">
        <w:rPr>
          <w:rFonts w:ascii="Times New Roman" w:hAnsi="Times New Roman"/>
          <w:sz w:val="22"/>
          <w:szCs w:val="22"/>
        </w:rPr>
        <w:t xml:space="preserve">): Insights from Chile, 1996-2017” </w:t>
      </w:r>
      <w:r w:rsidRPr="008A0466">
        <w:rPr>
          <w:rFonts w:ascii="Times New Roman" w:eastAsia="Calibri" w:hAnsi="Times New Roman"/>
          <w:sz w:val="22"/>
          <w:szCs w:val="22"/>
        </w:rPr>
        <w:t xml:space="preserve">(with Mauricio </w:t>
      </w:r>
      <w:proofErr w:type="spellStart"/>
      <w:r w:rsidRPr="008A0466">
        <w:rPr>
          <w:rFonts w:ascii="Times New Roman" w:eastAsia="Calibri" w:hAnsi="Times New Roman"/>
          <w:sz w:val="22"/>
          <w:szCs w:val="22"/>
        </w:rPr>
        <w:t>Apablaza</w:t>
      </w:r>
      <w:proofErr w:type="spellEnd"/>
      <w:r w:rsidRPr="008A0466">
        <w:rPr>
          <w:rFonts w:ascii="Times New Roman" w:eastAsia="Calibri" w:hAnsi="Times New Roman"/>
          <w:sz w:val="22"/>
          <w:szCs w:val="22"/>
        </w:rPr>
        <w:t xml:space="preserve">, Pablo González, and Rocío Méndez); </w:t>
      </w:r>
      <w:hyperlink r:id="rId15" w:history="1">
        <w:r w:rsidRPr="008A0466">
          <w:rPr>
            <w:rStyle w:val="Hyperlink"/>
            <w:rFonts w:ascii="Times New Roman" w:eastAsia="Calibri" w:hAnsi="Times New Roman"/>
            <w:i/>
            <w:iCs/>
            <w:sz w:val="22"/>
            <w:szCs w:val="22"/>
          </w:rPr>
          <w:t>Regional Studies</w:t>
        </w:r>
      </w:hyperlink>
      <w:r w:rsidR="00F10278" w:rsidRPr="008A0466">
        <w:rPr>
          <w:rFonts w:ascii="Times New Roman" w:hAnsi="Times New Roman"/>
          <w:color w:val="222222"/>
          <w:sz w:val="22"/>
          <w:szCs w:val="22"/>
          <w:shd w:val="clear" w:color="auto" w:fill="FFFFFF"/>
        </w:rPr>
        <w:t>, 57:3, 416-433.</w:t>
      </w:r>
      <w:r w:rsidR="008A0466" w:rsidRPr="008A0466">
        <w:rPr>
          <w:rFonts w:ascii="Times New Roman" w:hAnsi="Times New Roman"/>
          <w:color w:val="222222"/>
          <w:sz w:val="22"/>
          <w:szCs w:val="22"/>
          <w:shd w:val="clear" w:color="auto" w:fill="FFFFFF"/>
        </w:rPr>
        <w:t xml:space="preserve"> (</w:t>
      </w:r>
      <w:proofErr w:type="spellStart"/>
      <w:r w:rsidR="008A0466" w:rsidRPr="008A0466">
        <w:rPr>
          <w:rFonts w:ascii="Times New Roman" w:hAnsi="Times New Roman"/>
          <w:color w:val="222222"/>
          <w:sz w:val="22"/>
          <w:szCs w:val="22"/>
          <w:shd w:val="clear" w:color="auto" w:fill="FFFFFF"/>
        </w:rPr>
        <w:t>WoS</w:t>
      </w:r>
      <w:proofErr w:type="spellEnd"/>
      <w:r w:rsidR="008A0466" w:rsidRPr="008A0466">
        <w:rPr>
          <w:rFonts w:ascii="Times New Roman" w:hAnsi="Times New Roman"/>
          <w:color w:val="222222"/>
          <w:sz w:val="22"/>
          <w:szCs w:val="22"/>
          <w:shd w:val="clear" w:color="auto" w:fill="FFFFFF"/>
        </w:rPr>
        <w:t xml:space="preserve"> Top 10% in Geography)</w:t>
      </w:r>
    </w:p>
    <w:p w14:paraId="0AB57514" w14:textId="77777777" w:rsidR="00F42072" w:rsidRPr="00F10278" w:rsidRDefault="00F42072" w:rsidP="00F42072">
      <w:pPr>
        <w:ind w:left="1418" w:hanging="1418"/>
        <w:rPr>
          <w:rFonts w:ascii="Times New Roman" w:hAnsi="Times New Roman"/>
          <w:sz w:val="24"/>
          <w:szCs w:val="24"/>
        </w:rPr>
      </w:pPr>
      <w:r w:rsidRPr="00F10278">
        <w:rPr>
          <w:rFonts w:ascii="Times New Roman" w:hAnsi="Times New Roman"/>
          <w:sz w:val="22"/>
          <w:szCs w:val="22"/>
        </w:rPr>
        <w:t>2022</w:t>
      </w:r>
      <w:r w:rsidRPr="00F10278">
        <w:rPr>
          <w:rFonts w:ascii="Times New Roman" w:hAnsi="Times New Roman"/>
          <w:sz w:val="22"/>
          <w:szCs w:val="22"/>
        </w:rPr>
        <w:tab/>
        <w:t xml:space="preserve">“Designing Unemployment Insurance Systems in Developing Countries: Moral Hazard vs Liquidity Constraints in Chile” (with Rafael Carranza and Dante Contreras); </w:t>
      </w:r>
      <w:hyperlink r:id="rId16" w:history="1">
        <w:r w:rsidRPr="00F10278">
          <w:rPr>
            <w:rStyle w:val="Hyperlink"/>
            <w:rFonts w:ascii="Times New Roman" w:hAnsi="Times New Roman"/>
            <w:i/>
            <w:sz w:val="22"/>
            <w:szCs w:val="22"/>
          </w:rPr>
          <w:t>Journal of Development Studies</w:t>
        </w:r>
      </w:hyperlink>
      <w:r w:rsidR="00506EDF" w:rsidRPr="00F10278">
        <w:rPr>
          <w:rFonts w:ascii="Times New Roman" w:hAnsi="Times New Roman"/>
          <w:i/>
          <w:sz w:val="22"/>
          <w:szCs w:val="22"/>
        </w:rPr>
        <w:t xml:space="preserve"> </w:t>
      </w:r>
      <w:bookmarkStart w:id="3" w:name="_Hlk135067053"/>
      <w:r w:rsidR="00506EDF" w:rsidRPr="00F10278">
        <w:rPr>
          <w:rFonts w:ascii="Times New Roman" w:hAnsi="Times New Roman"/>
          <w:iCs/>
          <w:sz w:val="22"/>
          <w:szCs w:val="22"/>
        </w:rPr>
        <w:t>Vol.</w:t>
      </w:r>
      <w:r w:rsidR="00506EDF" w:rsidRPr="00F10278">
        <w:rPr>
          <w:rFonts w:ascii="Times New Roman" w:hAnsi="Times New Roman"/>
          <w:i/>
          <w:sz w:val="22"/>
          <w:szCs w:val="22"/>
        </w:rPr>
        <w:t xml:space="preserve"> </w:t>
      </w:r>
      <w:r w:rsidR="00506EDF" w:rsidRPr="00F10278">
        <w:rPr>
          <w:rFonts w:ascii="Times New Roman" w:hAnsi="Times New Roman"/>
          <w:sz w:val="22"/>
          <w:szCs w:val="22"/>
        </w:rPr>
        <w:t>58:10, 2089-2109</w:t>
      </w:r>
    </w:p>
    <w:bookmarkEnd w:id="3"/>
    <w:p w14:paraId="6E593191" w14:textId="77777777" w:rsidR="00F42072" w:rsidRPr="00F10278" w:rsidRDefault="00F42072" w:rsidP="00F42072">
      <w:pPr>
        <w:ind w:left="1418" w:hanging="1418"/>
        <w:rPr>
          <w:rFonts w:ascii="Times New Roman" w:hAnsi="Times New Roman"/>
          <w:sz w:val="22"/>
          <w:szCs w:val="22"/>
        </w:rPr>
      </w:pPr>
      <w:r w:rsidRPr="00F10278">
        <w:rPr>
          <w:rFonts w:ascii="Times New Roman" w:hAnsi="Times New Roman"/>
          <w:sz w:val="22"/>
          <w:szCs w:val="22"/>
        </w:rPr>
        <w:t>2022</w:t>
      </w:r>
      <w:r w:rsidRPr="00F10278">
        <w:rPr>
          <w:rFonts w:ascii="Times New Roman" w:hAnsi="Times New Roman"/>
          <w:sz w:val="22"/>
          <w:szCs w:val="22"/>
        </w:rPr>
        <w:tab/>
      </w:r>
      <w:r w:rsidRPr="00F10278">
        <w:rPr>
          <w:rFonts w:ascii="Times New Roman" w:hAnsi="Times New Roman"/>
          <w:sz w:val="22"/>
          <w:szCs w:val="22"/>
        </w:rPr>
        <w:tab/>
        <w:t xml:space="preserve">“Public Appointments as Informal Institutions: Lessons from the </w:t>
      </w:r>
      <w:proofErr w:type="spellStart"/>
      <w:r w:rsidRPr="00F10278">
        <w:rPr>
          <w:rFonts w:ascii="Times New Roman" w:hAnsi="Times New Roman"/>
          <w:i/>
          <w:sz w:val="22"/>
          <w:szCs w:val="22"/>
        </w:rPr>
        <w:t>Cuoteo</w:t>
      </w:r>
      <w:proofErr w:type="spellEnd"/>
      <w:r w:rsidRPr="00F10278">
        <w:rPr>
          <w:rFonts w:ascii="Times New Roman" w:hAnsi="Times New Roman"/>
          <w:i/>
          <w:sz w:val="22"/>
          <w:szCs w:val="22"/>
        </w:rPr>
        <w:t xml:space="preserve"> </w:t>
      </w:r>
      <w:r w:rsidRPr="00F10278">
        <w:rPr>
          <w:rFonts w:ascii="Times New Roman" w:hAnsi="Times New Roman"/>
          <w:sz w:val="22"/>
          <w:szCs w:val="22"/>
        </w:rPr>
        <w:t xml:space="preserve">in Chile, 1990-2017” (with Peter </w:t>
      </w:r>
      <w:proofErr w:type="spellStart"/>
      <w:r w:rsidRPr="00F10278">
        <w:rPr>
          <w:rFonts w:ascii="Times New Roman" w:hAnsi="Times New Roman"/>
          <w:sz w:val="22"/>
          <w:szCs w:val="22"/>
        </w:rPr>
        <w:t>Siavelis</w:t>
      </w:r>
      <w:proofErr w:type="spellEnd"/>
      <w:r w:rsidRPr="00F10278">
        <w:rPr>
          <w:rFonts w:ascii="Times New Roman" w:hAnsi="Times New Roman"/>
          <w:sz w:val="22"/>
          <w:szCs w:val="22"/>
        </w:rPr>
        <w:t xml:space="preserve">, Emmanuelle </w:t>
      </w:r>
      <w:proofErr w:type="spellStart"/>
      <w:r w:rsidRPr="00F10278">
        <w:rPr>
          <w:rFonts w:ascii="Times New Roman" w:hAnsi="Times New Roman"/>
          <w:sz w:val="22"/>
          <w:szCs w:val="22"/>
        </w:rPr>
        <w:t>Barozet</w:t>
      </w:r>
      <w:proofErr w:type="spellEnd"/>
      <w:r w:rsidRPr="00F10278">
        <w:rPr>
          <w:rFonts w:ascii="Times New Roman" w:hAnsi="Times New Roman"/>
          <w:sz w:val="22"/>
          <w:szCs w:val="22"/>
        </w:rPr>
        <w:t xml:space="preserve"> and Valentina Ulloa); </w:t>
      </w:r>
      <w:hyperlink r:id="rId17" w:history="1">
        <w:proofErr w:type="spellStart"/>
        <w:r w:rsidRPr="00F10278">
          <w:rPr>
            <w:rStyle w:val="Hyperlink"/>
            <w:rFonts w:ascii="Times New Roman" w:hAnsi="Times New Roman"/>
            <w:i/>
            <w:sz w:val="22"/>
            <w:szCs w:val="22"/>
          </w:rPr>
          <w:t>Revista</w:t>
        </w:r>
        <w:proofErr w:type="spellEnd"/>
        <w:r w:rsidRPr="00F10278">
          <w:rPr>
            <w:rStyle w:val="Hyperlink"/>
            <w:rFonts w:ascii="Times New Roman" w:hAnsi="Times New Roman"/>
            <w:i/>
            <w:sz w:val="22"/>
            <w:szCs w:val="22"/>
          </w:rPr>
          <w:t xml:space="preserve"> </w:t>
        </w:r>
        <w:proofErr w:type="spellStart"/>
        <w:r w:rsidRPr="00F10278">
          <w:rPr>
            <w:rStyle w:val="Hyperlink"/>
            <w:rFonts w:ascii="Times New Roman" w:hAnsi="Times New Roman"/>
            <w:i/>
            <w:sz w:val="22"/>
            <w:szCs w:val="22"/>
          </w:rPr>
          <w:t>Chilena</w:t>
        </w:r>
        <w:proofErr w:type="spellEnd"/>
        <w:r w:rsidRPr="00F10278">
          <w:rPr>
            <w:rStyle w:val="Hyperlink"/>
            <w:rFonts w:ascii="Times New Roman" w:hAnsi="Times New Roman"/>
            <w:i/>
            <w:sz w:val="22"/>
            <w:szCs w:val="22"/>
          </w:rPr>
          <w:t xml:space="preserve"> de </w:t>
        </w:r>
        <w:proofErr w:type="spellStart"/>
        <w:r w:rsidRPr="00F10278">
          <w:rPr>
            <w:rStyle w:val="Hyperlink"/>
            <w:rFonts w:ascii="Times New Roman" w:hAnsi="Times New Roman"/>
            <w:i/>
            <w:sz w:val="22"/>
            <w:szCs w:val="22"/>
          </w:rPr>
          <w:t>Ciencias</w:t>
        </w:r>
        <w:proofErr w:type="spellEnd"/>
        <w:r w:rsidRPr="00F10278">
          <w:rPr>
            <w:rStyle w:val="Hyperlink"/>
            <w:rFonts w:ascii="Times New Roman" w:hAnsi="Times New Roman"/>
            <w:i/>
            <w:sz w:val="22"/>
            <w:szCs w:val="22"/>
          </w:rPr>
          <w:t xml:space="preserve"> </w:t>
        </w:r>
        <w:proofErr w:type="spellStart"/>
        <w:r w:rsidRPr="00F10278">
          <w:rPr>
            <w:rStyle w:val="Hyperlink"/>
            <w:rFonts w:ascii="Times New Roman" w:hAnsi="Times New Roman"/>
            <w:i/>
            <w:sz w:val="22"/>
            <w:szCs w:val="22"/>
          </w:rPr>
          <w:t>Políticas</w:t>
        </w:r>
        <w:proofErr w:type="spellEnd"/>
      </w:hyperlink>
      <w:r w:rsidR="00F10278" w:rsidRPr="00F10278">
        <w:rPr>
          <w:rFonts w:ascii="Times New Roman" w:hAnsi="Times New Roman"/>
          <w:iCs/>
          <w:sz w:val="22"/>
          <w:szCs w:val="22"/>
        </w:rPr>
        <w:t>, Vol. 42 (3)</w:t>
      </w:r>
    </w:p>
    <w:p w14:paraId="6ECF7571" w14:textId="77777777" w:rsidR="00A75418" w:rsidRPr="00F10278" w:rsidRDefault="00A75418" w:rsidP="00A75418">
      <w:pPr>
        <w:ind w:left="1440" w:hanging="1440"/>
        <w:rPr>
          <w:rFonts w:ascii="Times New Roman" w:hAnsi="Times New Roman"/>
          <w:sz w:val="22"/>
          <w:szCs w:val="22"/>
        </w:rPr>
      </w:pPr>
      <w:r w:rsidRPr="00F10278">
        <w:rPr>
          <w:rFonts w:ascii="Times New Roman" w:hAnsi="Times New Roman"/>
          <w:sz w:val="22"/>
          <w:szCs w:val="22"/>
        </w:rPr>
        <w:t>202</w:t>
      </w:r>
      <w:r w:rsidR="00A120BB" w:rsidRPr="00F10278">
        <w:rPr>
          <w:rFonts w:ascii="Times New Roman" w:hAnsi="Times New Roman"/>
          <w:sz w:val="22"/>
          <w:szCs w:val="22"/>
        </w:rPr>
        <w:t>1</w:t>
      </w:r>
      <w:r w:rsidRPr="00F10278">
        <w:rPr>
          <w:rFonts w:ascii="Times New Roman" w:hAnsi="Times New Roman"/>
          <w:sz w:val="22"/>
          <w:szCs w:val="22"/>
        </w:rPr>
        <w:tab/>
        <w:t xml:space="preserve">“The Quality of Employment in Central America: A Multidimensional Indicator” (with Pablo González, Mauricio </w:t>
      </w:r>
      <w:proofErr w:type="spellStart"/>
      <w:r w:rsidRPr="00F10278">
        <w:rPr>
          <w:rFonts w:ascii="Times New Roman" w:hAnsi="Times New Roman"/>
          <w:sz w:val="22"/>
          <w:szCs w:val="22"/>
        </w:rPr>
        <w:t>Apablaza</w:t>
      </w:r>
      <w:proofErr w:type="spellEnd"/>
      <w:r w:rsidRPr="00F10278">
        <w:rPr>
          <w:rFonts w:ascii="Times New Roman" w:hAnsi="Times New Roman"/>
          <w:sz w:val="22"/>
          <w:szCs w:val="22"/>
        </w:rPr>
        <w:t>, Rocío Mendez and Verónica Arriagada)</w:t>
      </w:r>
      <w:r w:rsidR="009804A7" w:rsidRPr="00F10278">
        <w:rPr>
          <w:rFonts w:ascii="Times New Roman" w:hAnsi="Times New Roman"/>
          <w:sz w:val="22"/>
          <w:szCs w:val="22"/>
        </w:rPr>
        <w:t xml:space="preserve"> </w:t>
      </w:r>
      <w:hyperlink r:id="rId18" w:history="1">
        <w:r w:rsidR="009804A7" w:rsidRPr="00F10278">
          <w:rPr>
            <w:rStyle w:val="Hyperlink"/>
            <w:rFonts w:ascii="Times New Roman" w:hAnsi="Times New Roman"/>
            <w:i/>
            <w:sz w:val="22"/>
            <w:szCs w:val="22"/>
          </w:rPr>
          <w:t>Social Indicators Research</w:t>
        </w:r>
      </w:hyperlink>
      <w:r w:rsidR="00990AB7" w:rsidRPr="00F10278">
        <w:rPr>
          <w:rFonts w:ascii="Times New Roman" w:hAnsi="Times New Roman"/>
        </w:rPr>
        <w:t xml:space="preserve"> </w:t>
      </w:r>
      <w:r w:rsidR="00990AB7" w:rsidRPr="00F10278">
        <w:rPr>
          <w:rFonts w:ascii="Times New Roman" w:hAnsi="Times New Roman"/>
          <w:sz w:val="22"/>
          <w:szCs w:val="22"/>
        </w:rPr>
        <w:t>Vol. 158:107–141</w:t>
      </w:r>
      <w:r w:rsidRPr="00F10278">
        <w:rPr>
          <w:rFonts w:ascii="Times New Roman" w:hAnsi="Times New Roman"/>
          <w:sz w:val="22"/>
          <w:szCs w:val="22"/>
        </w:rPr>
        <w:t xml:space="preserve">. </w:t>
      </w:r>
    </w:p>
    <w:p w14:paraId="26448C83" w14:textId="46955E29" w:rsidR="008A0466" w:rsidRPr="008A0466" w:rsidRDefault="008B39A8" w:rsidP="008A0466">
      <w:pPr>
        <w:ind w:left="1418" w:hanging="1418"/>
        <w:rPr>
          <w:rFonts w:ascii="Times New Roman" w:hAnsi="Times New Roman"/>
          <w:sz w:val="22"/>
          <w:szCs w:val="22"/>
        </w:rPr>
      </w:pPr>
      <w:r w:rsidRPr="00F10278">
        <w:rPr>
          <w:rFonts w:ascii="Times New Roman" w:hAnsi="Times New Roman"/>
          <w:sz w:val="22"/>
          <w:szCs w:val="22"/>
        </w:rPr>
        <w:t>20</w:t>
      </w:r>
      <w:r w:rsidR="001E4A37" w:rsidRPr="00F10278">
        <w:rPr>
          <w:rFonts w:ascii="Times New Roman" w:hAnsi="Times New Roman"/>
          <w:sz w:val="22"/>
          <w:szCs w:val="22"/>
        </w:rPr>
        <w:t>20</w:t>
      </w:r>
      <w:r w:rsidRPr="00F10278">
        <w:rPr>
          <w:rFonts w:ascii="Times New Roman" w:hAnsi="Times New Roman"/>
          <w:sz w:val="22"/>
          <w:szCs w:val="22"/>
        </w:rPr>
        <w:tab/>
      </w:r>
      <w:r w:rsidRPr="00F10278">
        <w:rPr>
          <w:rFonts w:ascii="Times New Roman" w:eastAsia="Calibri" w:hAnsi="Times New Roman"/>
          <w:sz w:val="22"/>
          <w:szCs w:val="22"/>
        </w:rPr>
        <w:t>“The Quality of Employment (</w:t>
      </w:r>
      <w:proofErr w:type="spellStart"/>
      <w:r w:rsidRPr="00F10278">
        <w:rPr>
          <w:rFonts w:ascii="Times New Roman" w:eastAsia="Calibri" w:hAnsi="Times New Roman"/>
          <w:sz w:val="22"/>
          <w:szCs w:val="22"/>
        </w:rPr>
        <w:t>QoE</w:t>
      </w:r>
      <w:proofErr w:type="spellEnd"/>
      <w:r w:rsidRPr="00F10278">
        <w:rPr>
          <w:rFonts w:ascii="Times New Roman" w:eastAsia="Calibri" w:hAnsi="Times New Roman"/>
          <w:sz w:val="22"/>
          <w:szCs w:val="22"/>
        </w:rPr>
        <w:t>) in Nine Latin American Countries: a Multidimensional Perspective“</w:t>
      </w:r>
      <w:r w:rsidR="003003B3" w:rsidRPr="00F10278">
        <w:rPr>
          <w:rFonts w:ascii="Times New Roman" w:eastAsia="Calibri" w:hAnsi="Times New Roman"/>
          <w:sz w:val="22"/>
          <w:szCs w:val="22"/>
        </w:rPr>
        <w:t xml:space="preserve"> </w:t>
      </w:r>
      <w:r w:rsidRPr="00F10278">
        <w:rPr>
          <w:rFonts w:ascii="Times New Roman" w:eastAsia="Calibri" w:hAnsi="Times New Roman"/>
          <w:sz w:val="22"/>
          <w:szCs w:val="22"/>
        </w:rPr>
        <w:t xml:space="preserve">(with Mauricio </w:t>
      </w:r>
      <w:proofErr w:type="spellStart"/>
      <w:r w:rsidRPr="00F10278">
        <w:rPr>
          <w:rFonts w:ascii="Times New Roman" w:eastAsia="Calibri" w:hAnsi="Times New Roman"/>
          <w:sz w:val="22"/>
          <w:szCs w:val="22"/>
        </w:rPr>
        <w:t>Apablaza</w:t>
      </w:r>
      <w:proofErr w:type="spellEnd"/>
      <w:r w:rsidRPr="00F10278">
        <w:rPr>
          <w:rFonts w:ascii="Times New Roman" w:eastAsia="Calibri" w:hAnsi="Times New Roman"/>
          <w:sz w:val="22"/>
          <w:szCs w:val="22"/>
        </w:rPr>
        <w:t xml:space="preserve">, Pablo Gonzalez, Rocio Mendez and Veronica Arriagada) </w:t>
      </w:r>
      <w:hyperlink r:id="rId19" w:history="1">
        <w:r w:rsidRPr="00F10278">
          <w:rPr>
            <w:rStyle w:val="Hyperlink"/>
            <w:rFonts w:ascii="Times New Roman" w:eastAsia="Calibri" w:hAnsi="Times New Roman"/>
            <w:i/>
            <w:sz w:val="22"/>
            <w:szCs w:val="22"/>
          </w:rPr>
          <w:t>World Development</w:t>
        </w:r>
      </w:hyperlink>
      <w:r w:rsidR="00406DDA" w:rsidRPr="00F10278">
        <w:rPr>
          <w:rFonts w:ascii="Times New Roman" w:eastAsia="Calibri" w:hAnsi="Times New Roman"/>
          <w:i/>
          <w:sz w:val="22"/>
          <w:szCs w:val="22"/>
        </w:rPr>
        <w:t>,</w:t>
      </w:r>
      <w:r w:rsidR="00406DDA" w:rsidRPr="00F10278">
        <w:rPr>
          <w:rFonts w:ascii="Times New Roman" w:eastAsia="Calibri" w:hAnsi="Times New Roman"/>
          <w:sz w:val="22"/>
          <w:szCs w:val="22"/>
        </w:rPr>
        <w:t xml:space="preserve"> </w:t>
      </w:r>
      <w:r w:rsidR="001E4A37" w:rsidRPr="008A0466">
        <w:rPr>
          <w:rFonts w:ascii="Times New Roman" w:eastAsia="Calibri" w:hAnsi="Times New Roman"/>
          <w:sz w:val="22"/>
          <w:szCs w:val="22"/>
        </w:rPr>
        <w:t>Vol. 127, 104738</w:t>
      </w:r>
      <w:r w:rsidR="008A0466" w:rsidRPr="008A0466">
        <w:rPr>
          <w:rFonts w:ascii="Times New Roman" w:eastAsia="Calibri" w:hAnsi="Times New Roman"/>
          <w:sz w:val="22"/>
          <w:szCs w:val="22"/>
        </w:rPr>
        <w:t xml:space="preserve"> </w:t>
      </w:r>
      <w:r w:rsidR="008A0466" w:rsidRPr="008A0466">
        <w:rPr>
          <w:rFonts w:ascii="Times New Roman" w:hAnsi="Times New Roman"/>
          <w:color w:val="222222"/>
          <w:sz w:val="22"/>
          <w:szCs w:val="22"/>
          <w:shd w:val="clear" w:color="auto" w:fill="FFFFFF"/>
        </w:rPr>
        <w:t>(</w:t>
      </w:r>
      <w:proofErr w:type="spellStart"/>
      <w:r w:rsidR="008A0466" w:rsidRPr="008A0466">
        <w:rPr>
          <w:rFonts w:ascii="Times New Roman" w:hAnsi="Times New Roman"/>
          <w:color w:val="222222"/>
          <w:sz w:val="22"/>
          <w:szCs w:val="22"/>
          <w:shd w:val="clear" w:color="auto" w:fill="FFFFFF"/>
        </w:rPr>
        <w:t>WoS</w:t>
      </w:r>
      <w:proofErr w:type="spellEnd"/>
      <w:r w:rsidR="008A0466" w:rsidRPr="008A0466">
        <w:rPr>
          <w:rFonts w:ascii="Times New Roman" w:hAnsi="Times New Roman"/>
          <w:color w:val="222222"/>
          <w:sz w:val="22"/>
          <w:szCs w:val="22"/>
          <w:shd w:val="clear" w:color="auto" w:fill="FFFFFF"/>
        </w:rPr>
        <w:t xml:space="preserve"> Top 10% in Economics and Development)</w:t>
      </w:r>
      <w:r w:rsidR="00D109E5">
        <w:rPr>
          <w:rFonts w:ascii="Times New Roman" w:hAnsi="Times New Roman"/>
          <w:color w:val="222222"/>
          <w:sz w:val="22"/>
          <w:szCs w:val="22"/>
          <w:shd w:val="clear" w:color="auto" w:fill="FFFFFF"/>
        </w:rPr>
        <w:t>.</w:t>
      </w:r>
    </w:p>
    <w:p w14:paraId="5C4F7860" w14:textId="77777777" w:rsidR="00F456F5" w:rsidRPr="00F10278" w:rsidRDefault="00F456F5" w:rsidP="00F456F5">
      <w:pPr>
        <w:ind w:left="1418" w:hanging="1418"/>
        <w:rPr>
          <w:rFonts w:ascii="Times New Roman" w:hAnsi="Times New Roman"/>
          <w:sz w:val="22"/>
          <w:szCs w:val="22"/>
        </w:rPr>
      </w:pPr>
      <w:r w:rsidRPr="00F10278">
        <w:rPr>
          <w:rFonts w:ascii="Times New Roman" w:hAnsi="Times New Roman"/>
          <w:sz w:val="22"/>
          <w:szCs w:val="22"/>
        </w:rPr>
        <w:t>2019</w:t>
      </w:r>
      <w:r w:rsidRPr="00F10278">
        <w:rPr>
          <w:rFonts w:ascii="Times New Roman" w:hAnsi="Times New Roman"/>
          <w:sz w:val="22"/>
          <w:szCs w:val="22"/>
        </w:rPr>
        <w:tab/>
      </w:r>
      <w:r w:rsidRPr="00F10278">
        <w:rPr>
          <w:rFonts w:ascii="Times New Roman" w:eastAsia="Calibri" w:hAnsi="Times New Roman"/>
          <w:sz w:val="22"/>
          <w:szCs w:val="22"/>
        </w:rPr>
        <w:t xml:space="preserve">"Pension Regimes Built on Precarious Foundations: </w:t>
      </w:r>
      <w:r w:rsidRPr="00F10278">
        <w:rPr>
          <w:rFonts w:ascii="Times New Roman" w:hAnsi="Times New Roman"/>
          <w:sz w:val="22"/>
          <w:szCs w:val="22"/>
        </w:rPr>
        <w:t>Lessons from a Longitudinal Study of Pension Contributions and Employment Trajectories in Chile"</w:t>
      </w:r>
      <w:r w:rsidR="00B76219" w:rsidRPr="00F10278">
        <w:rPr>
          <w:rFonts w:ascii="Times New Roman" w:hAnsi="Times New Roman"/>
          <w:sz w:val="22"/>
          <w:szCs w:val="22"/>
        </w:rPr>
        <w:t>(with Ignacio Madero-</w:t>
      </w:r>
      <w:proofErr w:type="spellStart"/>
      <w:r w:rsidR="00B76219" w:rsidRPr="00F10278">
        <w:rPr>
          <w:rFonts w:ascii="Times New Roman" w:hAnsi="Times New Roman"/>
          <w:sz w:val="22"/>
          <w:szCs w:val="22"/>
        </w:rPr>
        <w:t>Cabib</w:t>
      </w:r>
      <w:proofErr w:type="spellEnd"/>
      <w:r w:rsidR="00B76219" w:rsidRPr="00F10278">
        <w:rPr>
          <w:rFonts w:ascii="Times New Roman" w:hAnsi="Times New Roman"/>
          <w:sz w:val="22"/>
          <w:szCs w:val="22"/>
        </w:rPr>
        <w:t xml:space="preserve">, Fabio </w:t>
      </w:r>
      <w:proofErr w:type="spellStart"/>
      <w:r w:rsidR="00B76219" w:rsidRPr="00F10278">
        <w:rPr>
          <w:rFonts w:ascii="Times New Roman" w:hAnsi="Times New Roman"/>
          <w:sz w:val="22"/>
          <w:szCs w:val="22"/>
        </w:rPr>
        <w:t>Bertranou</w:t>
      </w:r>
      <w:proofErr w:type="spellEnd"/>
      <w:r w:rsidR="00B76219" w:rsidRPr="00F10278">
        <w:rPr>
          <w:rFonts w:ascii="Times New Roman" w:hAnsi="Times New Roman"/>
          <w:sz w:val="22"/>
          <w:szCs w:val="22"/>
        </w:rPr>
        <w:t>, Andres Biehl, and Esteban Calvo)</w:t>
      </w:r>
      <w:r w:rsidRPr="00F10278">
        <w:rPr>
          <w:rFonts w:ascii="Times New Roman" w:hAnsi="Times New Roman"/>
          <w:sz w:val="22"/>
          <w:szCs w:val="22"/>
        </w:rPr>
        <w:t xml:space="preserve"> </w:t>
      </w:r>
      <w:hyperlink r:id="rId20" w:history="1">
        <w:r w:rsidRPr="00F10278">
          <w:rPr>
            <w:rStyle w:val="Hyperlink"/>
            <w:rFonts w:ascii="Times New Roman" w:hAnsi="Times New Roman"/>
            <w:i/>
            <w:iCs/>
            <w:sz w:val="22"/>
            <w:szCs w:val="22"/>
          </w:rPr>
          <w:t>Research on Aging</w:t>
        </w:r>
      </w:hyperlink>
      <w:r w:rsidR="008B39A8" w:rsidRPr="00F10278">
        <w:rPr>
          <w:rFonts w:ascii="Times New Roman" w:hAnsi="Times New Roman"/>
          <w:i/>
          <w:iCs/>
          <w:sz w:val="22"/>
          <w:szCs w:val="22"/>
        </w:rPr>
        <w:t xml:space="preserve">, </w:t>
      </w:r>
      <w:r w:rsidR="008B39A8" w:rsidRPr="00F10278">
        <w:rPr>
          <w:rFonts w:ascii="Times New Roman" w:hAnsi="Times New Roman"/>
          <w:sz w:val="22"/>
          <w:szCs w:val="22"/>
        </w:rPr>
        <w:t xml:space="preserve">Vol. 41, 10: pp. 961-987 </w:t>
      </w:r>
    </w:p>
    <w:p w14:paraId="6FC9E2DF" w14:textId="77777777" w:rsidR="00045B9C" w:rsidRPr="00F10278" w:rsidRDefault="00045B9C" w:rsidP="00045B9C">
      <w:pPr>
        <w:ind w:left="1418" w:hanging="1418"/>
        <w:rPr>
          <w:rFonts w:ascii="Times New Roman" w:hAnsi="Times New Roman"/>
          <w:sz w:val="22"/>
          <w:szCs w:val="22"/>
        </w:rPr>
      </w:pPr>
      <w:r w:rsidRPr="00F10278">
        <w:rPr>
          <w:rFonts w:ascii="Times New Roman" w:hAnsi="Times New Roman"/>
          <w:sz w:val="22"/>
          <w:szCs w:val="22"/>
        </w:rPr>
        <w:lastRenderedPageBreak/>
        <w:t>201</w:t>
      </w:r>
      <w:r w:rsidR="00AA078B" w:rsidRPr="00F10278">
        <w:rPr>
          <w:rFonts w:ascii="Times New Roman" w:hAnsi="Times New Roman"/>
          <w:sz w:val="22"/>
          <w:szCs w:val="22"/>
        </w:rPr>
        <w:t>9</w:t>
      </w:r>
      <w:r w:rsidRPr="00F10278">
        <w:rPr>
          <w:rFonts w:ascii="Times New Roman" w:hAnsi="Times New Roman"/>
          <w:sz w:val="22"/>
          <w:szCs w:val="22"/>
        </w:rPr>
        <w:tab/>
        <w:t>"</w:t>
      </w:r>
      <w:bookmarkStart w:id="4" w:name="_Hlk494897846"/>
      <w:r w:rsidRPr="00F10278">
        <w:rPr>
          <w:rFonts w:ascii="Times New Roman" w:hAnsi="Times New Roman"/>
          <w:sz w:val="22"/>
          <w:szCs w:val="22"/>
        </w:rPr>
        <w:t>Job Quality in the European Employment Strategy: One Step forward, two Steps back?</w:t>
      </w:r>
      <w:bookmarkEnd w:id="4"/>
      <w:r w:rsidRPr="00F10278">
        <w:rPr>
          <w:rFonts w:ascii="Times New Roman" w:hAnsi="Times New Roman"/>
          <w:sz w:val="22"/>
          <w:szCs w:val="22"/>
        </w:rPr>
        <w:t xml:space="preserve">" </w:t>
      </w:r>
      <w:hyperlink r:id="rId21" w:history="1">
        <w:r w:rsidRPr="00F10278">
          <w:rPr>
            <w:rStyle w:val="Hyperlink"/>
            <w:rFonts w:ascii="Times New Roman" w:hAnsi="Times New Roman"/>
            <w:i/>
            <w:sz w:val="22"/>
            <w:szCs w:val="22"/>
          </w:rPr>
          <w:t>T</w:t>
        </w:r>
        <w:r w:rsidR="00F456F5" w:rsidRPr="00F10278">
          <w:rPr>
            <w:rStyle w:val="Hyperlink"/>
            <w:rFonts w:ascii="Times New Roman" w:hAnsi="Times New Roman"/>
            <w:i/>
            <w:sz w:val="22"/>
            <w:szCs w:val="22"/>
          </w:rPr>
          <w:t>he European Review of Labour and Research</w:t>
        </w:r>
      </w:hyperlink>
      <w:r w:rsidR="00F456F5" w:rsidRPr="00F10278">
        <w:rPr>
          <w:rFonts w:ascii="Times New Roman" w:hAnsi="Times New Roman"/>
          <w:i/>
          <w:sz w:val="22"/>
          <w:szCs w:val="22"/>
          <w:u w:val="single"/>
        </w:rPr>
        <w:t>,</w:t>
      </w:r>
      <w:r w:rsidR="00F456F5" w:rsidRPr="00F10278">
        <w:rPr>
          <w:rFonts w:ascii="Times New Roman" w:hAnsi="Times New Roman"/>
          <w:i/>
          <w:sz w:val="22"/>
          <w:szCs w:val="22"/>
        </w:rPr>
        <w:t xml:space="preserve"> </w:t>
      </w:r>
      <w:r w:rsidR="00B76219" w:rsidRPr="00F10278">
        <w:rPr>
          <w:rFonts w:ascii="Times New Roman" w:hAnsi="Times New Roman"/>
          <w:sz w:val="22"/>
          <w:szCs w:val="22"/>
        </w:rPr>
        <w:t xml:space="preserve">(with Agnieszka </w:t>
      </w:r>
      <w:proofErr w:type="spellStart"/>
      <w:r w:rsidR="00B76219" w:rsidRPr="00F10278">
        <w:rPr>
          <w:rFonts w:ascii="Times New Roman" w:hAnsi="Times New Roman"/>
          <w:sz w:val="22"/>
          <w:szCs w:val="22"/>
        </w:rPr>
        <w:t>Piasna</w:t>
      </w:r>
      <w:proofErr w:type="spellEnd"/>
      <w:r w:rsidR="00B76219" w:rsidRPr="00F10278">
        <w:rPr>
          <w:rFonts w:ascii="Times New Roman" w:hAnsi="Times New Roman"/>
          <w:sz w:val="22"/>
          <w:szCs w:val="22"/>
        </w:rPr>
        <w:t xml:space="preserve">, Brendan Burchell, and </w:t>
      </w:r>
      <w:proofErr w:type="spellStart"/>
      <w:r w:rsidR="00B76219" w:rsidRPr="00F10278">
        <w:rPr>
          <w:rFonts w:ascii="Times New Roman" w:hAnsi="Times New Roman"/>
          <w:sz w:val="22"/>
          <w:szCs w:val="22"/>
        </w:rPr>
        <w:t>Nurjk</w:t>
      </w:r>
      <w:proofErr w:type="spellEnd"/>
      <w:r w:rsidR="00B76219" w:rsidRPr="00F10278">
        <w:rPr>
          <w:rFonts w:ascii="Times New Roman" w:hAnsi="Times New Roman"/>
          <w:sz w:val="22"/>
          <w:szCs w:val="22"/>
        </w:rPr>
        <w:t xml:space="preserve"> </w:t>
      </w:r>
      <w:proofErr w:type="spellStart"/>
      <w:r w:rsidR="00B76219" w:rsidRPr="00F10278">
        <w:rPr>
          <w:rFonts w:ascii="Times New Roman" w:hAnsi="Times New Roman"/>
          <w:sz w:val="22"/>
          <w:szCs w:val="22"/>
        </w:rPr>
        <w:t>Agloni</w:t>
      </w:r>
      <w:proofErr w:type="spellEnd"/>
      <w:r w:rsidR="00B76219" w:rsidRPr="00F10278">
        <w:rPr>
          <w:rFonts w:ascii="Times New Roman" w:hAnsi="Times New Roman"/>
          <w:sz w:val="22"/>
          <w:szCs w:val="22"/>
        </w:rPr>
        <w:t xml:space="preserve">) </w:t>
      </w:r>
      <w:r w:rsidR="00F456F5" w:rsidRPr="00F10278">
        <w:rPr>
          <w:rFonts w:ascii="Times New Roman" w:hAnsi="Times New Roman"/>
          <w:sz w:val="22"/>
          <w:szCs w:val="22"/>
        </w:rPr>
        <w:t>Vol. 25(2): 165-180</w:t>
      </w:r>
      <w:r w:rsidRPr="00F10278">
        <w:rPr>
          <w:rFonts w:ascii="Times New Roman" w:hAnsi="Times New Roman"/>
          <w:i/>
          <w:sz w:val="22"/>
          <w:szCs w:val="22"/>
        </w:rPr>
        <w:t xml:space="preserve"> </w:t>
      </w:r>
    </w:p>
    <w:p w14:paraId="2F1189B6" w14:textId="77777777" w:rsidR="000E368B" w:rsidRPr="00F10278" w:rsidRDefault="009C68DA" w:rsidP="000E368B">
      <w:pPr>
        <w:ind w:left="1418" w:hanging="1418"/>
        <w:rPr>
          <w:rFonts w:ascii="Times New Roman" w:hAnsi="Times New Roman"/>
          <w:sz w:val="22"/>
          <w:szCs w:val="22"/>
        </w:rPr>
      </w:pPr>
      <w:r w:rsidRPr="00F10278">
        <w:rPr>
          <w:rFonts w:ascii="Times New Roman" w:hAnsi="Times New Roman"/>
          <w:sz w:val="22"/>
          <w:szCs w:val="22"/>
        </w:rPr>
        <w:t>2019</w:t>
      </w:r>
      <w:r w:rsidR="000E368B" w:rsidRPr="00F10278">
        <w:rPr>
          <w:rFonts w:ascii="Times New Roman" w:hAnsi="Times New Roman"/>
          <w:sz w:val="22"/>
          <w:szCs w:val="22"/>
        </w:rPr>
        <w:tab/>
        <w:t>“Unemployment Insurance based on Individual Savings Accounts: Lessons for other Latin American and Developing Countries from Chile”</w:t>
      </w:r>
      <w:r w:rsidR="00B76219" w:rsidRPr="00B76219">
        <w:rPr>
          <w:rFonts w:ascii="Times New Roman" w:hAnsi="Times New Roman"/>
          <w:sz w:val="22"/>
          <w:szCs w:val="22"/>
        </w:rPr>
        <w:t xml:space="preserve"> </w:t>
      </w:r>
      <w:r w:rsidR="00B76219" w:rsidRPr="00F10278">
        <w:rPr>
          <w:rFonts w:ascii="Times New Roman" w:hAnsi="Times New Roman"/>
          <w:sz w:val="22"/>
          <w:szCs w:val="22"/>
        </w:rPr>
        <w:t>(with Rafael Carranza and Joaquín Prieto)</w:t>
      </w:r>
      <w:r w:rsidR="00B76219">
        <w:rPr>
          <w:rFonts w:ascii="Times New Roman" w:hAnsi="Times New Roman"/>
          <w:sz w:val="22"/>
          <w:szCs w:val="22"/>
        </w:rPr>
        <w:t>;</w:t>
      </w:r>
      <w:r w:rsidR="000E368B" w:rsidRPr="00F10278">
        <w:rPr>
          <w:rFonts w:ascii="Times New Roman" w:hAnsi="Times New Roman"/>
          <w:sz w:val="22"/>
          <w:szCs w:val="22"/>
        </w:rPr>
        <w:t xml:space="preserve"> </w:t>
      </w:r>
      <w:hyperlink r:id="rId22" w:history="1">
        <w:r w:rsidR="000E368B" w:rsidRPr="00F10278">
          <w:rPr>
            <w:rStyle w:val="Hyperlink"/>
            <w:rFonts w:ascii="Times New Roman" w:hAnsi="Times New Roman"/>
            <w:i/>
            <w:sz w:val="22"/>
            <w:szCs w:val="22"/>
          </w:rPr>
          <w:t>Development and Change</w:t>
        </w:r>
      </w:hyperlink>
      <w:r w:rsidR="000E368B" w:rsidRPr="00F10278">
        <w:rPr>
          <w:rFonts w:ascii="Times New Roman" w:hAnsi="Times New Roman"/>
          <w:sz w:val="22"/>
          <w:szCs w:val="22"/>
        </w:rPr>
        <w:t>,</w:t>
      </w:r>
      <w:r w:rsidR="00161E3E" w:rsidRPr="00F10278">
        <w:rPr>
          <w:rFonts w:ascii="Times New Roman" w:hAnsi="Times New Roman"/>
          <w:sz w:val="22"/>
          <w:szCs w:val="22"/>
        </w:rPr>
        <w:t xml:space="preserve"> </w:t>
      </w:r>
      <w:r w:rsidR="00505022" w:rsidRPr="00F10278">
        <w:rPr>
          <w:rFonts w:ascii="Times New Roman" w:hAnsi="Times New Roman"/>
          <w:sz w:val="22"/>
          <w:szCs w:val="22"/>
        </w:rPr>
        <w:t xml:space="preserve">Vol. 50(4): 948–975 </w:t>
      </w:r>
    </w:p>
    <w:bookmarkEnd w:id="1"/>
    <w:p w14:paraId="4EDCD8F8" w14:textId="77777777" w:rsidR="00177A2A" w:rsidRPr="00F10278" w:rsidRDefault="000D4A26" w:rsidP="00EA09D9">
      <w:pPr>
        <w:ind w:left="1418" w:hanging="1418"/>
        <w:rPr>
          <w:rFonts w:ascii="Times New Roman" w:hAnsi="Times New Roman"/>
          <w:sz w:val="22"/>
          <w:szCs w:val="22"/>
        </w:rPr>
      </w:pPr>
      <w:r w:rsidRPr="00F10278">
        <w:rPr>
          <w:rFonts w:ascii="Times New Roman" w:hAnsi="Times New Roman"/>
          <w:sz w:val="22"/>
          <w:szCs w:val="22"/>
        </w:rPr>
        <w:t>2017</w:t>
      </w:r>
      <w:r w:rsidR="00EA09D9" w:rsidRPr="00F10278">
        <w:rPr>
          <w:rFonts w:ascii="Times New Roman" w:hAnsi="Times New Roman"/>
          <w:sz w:val="22"/>
          <w:szCs w:val="22"/>
        </w:rPr>
        <w:tab/>
      </w:r>
      <w:r w:rsidR="0024351C" w:rsidRPr="00F10278">
        <w:rPr>
          <w:rFonts w:ascii="Times New Roman" w:hAnsi="Times New Roman"/>
          <w:sz w:val="22"/>
          <w:szCs w:val="22"/>
        </w:rPr>
        <w:t>Special Issue</w:t>
      </w:r>
      <w:r w:rsidR="00F456F5" w:rsidRPr="00F10278">
        <w:rPr>
          <w:rFonts w:ascii="Times New Roman" w:hAnsi="Times New Roman"/>
          <w:sz w:val="22"/>
          <w:szCs w:val="22"/>
        </w:rPr>
        <w:t xml:space="preserve"> Editor</w:t>
      </w:r>
      <w:r w:rsidR="0024351C" w:rsidRPr="00F10278">
        <w:rPr>
          <w:rFonts w:ascii="Times New Roman" w:hAnsi="Times New Roman"/>
          <w:sz w:val="22"/>
          <w:szCs w:val="22"/>
        </w:rPr>
        <w:t xml:space="preserve"> </w:t>
      </w:r>
      <w:r w:rsidR="00F456F5" w:rsidRPr="00F10278">
        <w:rPr>
          <w:rFonts w:ascii="Times New Roman" w:hAnsi="Times New Roman"/>
          <w:sz w:val="22"/>
          <w:szCs w:val="22"/>
        </w:rPr>
        <w:t xml:space="preserve">and Introduction </w:t>
      </w:r>
      <w:r w:rsidR="0024351C" w:rsidRPr="00F10278">
        <w:rPr>
          <w:rFonts w:ascii="Times New Roman" w:hAnsi="Times New Roman"/>
          <w:sz w:val="22"/>
          <w:szCs w:val="22"/>
        </w:rPr>
        <w:t xml:space="preserve">on the 2010 Chilean Earthquake </w:t>
      </w:r>
      <w:r w:rsidR="00EA09D9" w:rsidRPr="00F10278">
        <w:rPr>
          <w:rFonts w:ascii="Times New Roman" w:hAnsi="Times New Roman"/>
          <w:sz w:val="22"/>
          <w:szCs w:val="22"/>
        </w:rPr>
        <w:t>"</w:t>
      </w:r>
      <w:r w:rsidR="00A63BE6" w:rsidRPr="00F10278">
        <w:rPr>
          <w:rFonts w:ascii="Times New Roman" w:hAnsi="Times New Roman"/>
          <w:sz w:val="22"/>
          <w:szCs w:val="22"/>
        </w:rPr>
        <w:t>T</w:t>
      </w:r>
      <w:r w:rsidR="00EA09D9" w:rsidRPr="00F10278">
        <w:rPr>
          <w:rFonts w:ascii="Times New Roman" w:hAnsi="Times New Roman"/>
          <w:sz w:val="22"/>
          <w:szCs w:val="22"/>
        </w:rPr>
        <w:t xml:space="preserve">he </w:t>
      </w:r>
      <w:r w:rsidR="00F456F5" w:rsidRPr="00F10278">
        <w:rPr>
          <w:rFonts w:ascii="Times New Roman" w:hAnsi="Times New Roman"/>
          <w:sz w:val="22"/>
          <w:szCs w:val="22"/>
        </w:rPr>
        <w:t>I</w:t>
      </w:r>
      <w:r w:rsidR="00A63BE6" w:rsidRPr="00F10278">
        <w:rPr>
          <w:rFonts w:ascii="Times New Roman" w:hAnsi="Times New Roman"/>
          <w:sz w:val="22"/>
          <w:szCs w:val="22"/>
        </w:rPr>
        <w:t xml:space="preserve">mpact of the </w:t>
      </w:r>
      <w:r w:rsidR="00EA09D9" w:rsidRPr="00F10278">
        <w:rPr>
          <w:rFonts w:ascii="Times New Roman" w:hAnsi="Times New Roman"/>
          <w:sz w:val="22"/>
          <w:szCs w:val="22"/>
        </w:rPr>
        <w:t>Chilean Earthquake of 2010</w:t>
      </w:r>
      <w:r w:rsidR="00F456F5" w:rsidRPr="00F10278">
        <w:rPr>
          <w:rFonts w:ascii="Times New Roman" w:hAnsi="Times New Roman"/>
          <w:sz w:val="22"/>
          <w:szCs w:val="22"/>
        </w:rPr>
        <w:t xml:space="preserve">: </w:t>
      </w:r>
      <w:r w:rsidR="00032766" w:rsidRPr="00F10278">
        <w:rPr>
          <w:rFonts w:ascii="Times New Roman" w:hAnsi="Times New Roman"/>
          <w:sz w:val="22"/>
          <w:szCs w:val="22"/>
        </w:rPr>
        <w:t>Challenging the Capabilities of the Neoliberal State</w:t>
      </w:r>
      <w:r w:rsidR="00EA09D9" w:rsidRPr="00F10278">
        <w:rPr>
          <w:rFonts w:ascii="Times New Roman" w:hAnsi="Times New Roman"/>
          <w:sz w:val="22"/>
          <w:szCs w:val="22"/>
        </w:rPr>
        <w:t xml:space="preserve">", </w:t>
      </w:r>
      <w:r w:rsidR="00EA09D9" w:rsidRPr="00F10278">
        <w:rPr>
          <w:rFonts w:ascii="Times New Roman" w:hAnsi="Times New Roman"/>
          <w:i/>
          <w:sz w:val="22"/>
          <w:szCs w:val="22"/>
          <w:u w:val="single"/>
        </w:rPr>
        <w:t>Latin American Perspectives</w:t>
      </w:r>
      <w:r w:rsidR="00F6743E" w:rsidRPr="00F10278">
        <w:rPr>
          <w:rFonts w:ascii="Times New Roman" w:hAnsi="Times New Roman"/>
          <w:i/>
          <w:sz w:val="22"/>
          <w:szCs w:val="22"/>
          <w:u w:val="single"/>
        </w:rPr>
        <w:t>,</w:t>
      </w:r>
      <w:r w:rsidR="00C5339B" w:rsidRPr="00F10278">
        <w:rPr>
          <w:rFonts w:ascii="Times New Roman" w:hAnsi="Times New Roman"/>
          <w:i/>
          <w:sz w:val="22"/>
          <w:szCs w:val="22"/>
        </w:rPr>
        <w:t xml:space="preserve"> </w:t>
      </w:r>
      <w:r w:rsidR="00F6743E" w:rsidRPr="00F10278">
        <w:rPr>
          <w:rFonts w:ascii="Times New Roman" w:hAnsi="Times New Roman"/>
          <w:sz w:val="22"/>
          <w:szCs w:val="22"/>
        </w:rPr>
        <w:t>Vol. 44</w:t>
      </w:r>
      <w:r w:rsidR="00505022" w:rsidRPr="00F10278">
        <w:rPr>
          <w:rFonts w:ascii="Times New Roman" w:hAnsi="Times New Roman"/>
          <w:sz w:val="22"/>
          <w:szCs w:val="22"/>
        </w:rPr>
        <w:t>(</w:t>
      </w:r>
      <w:r w:rsidR="0024351C" w:rsidRPr="00F10278">
        <w:rPr>
          <w:rFonts w:ascii="Times New Roman" w:hAnsi="Times New Roman"/>
          <w:sz w:val="22"/>
          <w:szCs w:val="22"/>
        </w:rPr>
        <w:t>4</w:t>
      </w:r>
      <w:r w:rsidR="00505022" w:rsidRPr="00F10278">
        <w:rPr>
          <w:rFonts w:ascii="Times New Roman" w:hAnsi="Times New Roman"/>
          <w:sz w:val="22"/>
          <w:szCs w:val="22"/>
        </w:rPr>
        <w:t>)</w:t>
      </w:r>
      <w:r w:rsidR="008C54C1" w:rsidRPr="00F10278">
        <w:rPr>
          <w:rFonts w:ascii="Times New Roman" w:hAnsi="Times New Roman"/>
          <w:sz w:val="22"/>
          <w:szCs w:val="22"/>
        </w:rPr>
        <w:t>: 4-9</w:t>
      </w:r>
      <w:r w:rsidR="003D7127" w:rsidRPr="00F10278">
        <w:rPr>
          <w:rFonts w:ascii="Times New Roman" w:hAnsi="Times New Roman"/>
          <w:sz w:val="22"/>
          <w:szCs w:val="22"/>
        </w:rPr>
        <w:t xml:space="preserve"> </w:t>
      </w:r>
    </w:p>
    <w:p w14:paraId="097C715F" w14:textId="77777777" w:rsidR="00EA09D9" w:rsidRPr="00F10278" w:rsidRDefault="00EA09D9" w:rsidP="00EA09D9">
      <w:pPr>
        <w:ind w:left="1418" w:hanging="1418"/>
        <w:rPr>
          <w:rFonts w:ascii="Times New Roman" w:hAnsi="Times New Roman"/>
          <w:sz w:val="22"/>
          <w:szCs w:val="22"/>
        </w:rPr>
      </w:pPr>
      <w:r w:rsidRPr="00F10278">
        <w:rPr>
          <w:rFonts w:ascii="Times New Roman" w:hAnsi="Times New Roman"/>
          <w:sz w:val="22"/>
          <w:szCs w:val="22"/>
        </w:rPr>
        <w:t>201</w:t>
      </w:r>
      <w:r w:rsidR="000D4A26" w:rsidRPr="00F10278">
        <w:rPr>
          <w:rFonts w:ascii="Times New Roman" w:hAnsi="Times New Roman"/>
          <w:sz w:val="22"/>
          <w:szCs w:val="22"/>
        </w:rPr>
        <w:t>7</w:t>
      </w:r>
      <w:r w:rsidRPr="00F10278">
        <w:rPr>
          <w:rFonts w:ascii="Times New Roman" w:hAnsi="Times New Roman"/>
          <w:sz w:val="22"/>
          <w:szCs w:val="22"/>
        </w:rPr>
        <w:tab/>
        <w:t xml:space="preserve">“The Social Policy Responses to the Chilean Earthquake and Tsunami of 2010”, </w:t>
      </w:r>
      <w:hyperlink r:id="rId23" w:history="1">
        <w:r w:rsidRPr="00F10278">
          <w:rPr>
            <w:rStyle w:val="Hyperlink"/>
            <w:rFonts w:ascii="Times New Roman" w:hAnsi="Times New Roman"/>
            <w:i/>
            <w:sz w:val="22"/>
            <w:szCs w:val="22"/>
          </w:rPr>
          <w:t>Latin American Perspectives</w:t>
        </w:r>
      </w:hyperlink>
      <w:r w:rsidR="0024351C" w:rsidRPr="00F10278">
        <w:rPr>
          <w:rFonts w:ascii="Times New Roman" w:hAnsi="Times New Roman"/>
          <w:i/>
          <w:sz w:val="22"/>
          <w:szCs w:val="22"/>
          <w:u w:val="single"/>
        </w:rPr>
        <w:t>,</w:t>
      </w:r>
      <w:r w:rsidR="008C54C1" w:rsidRPr="00F10278">
        <w:rPr>
          <w:rFonts w:ascii="Times New Roman" w:hAnsi="Times New Roman"/>
          <w:sz w:val="22"/>
          <w:szCs w:val="22"/>
        </w:rPr>
        <w:t xml:space="preserve"> Vol. 44</w:t>
      </w:r>
      <w:r w:rsidR="00505022" w:rsidRPr="00F10278">
        <w:rPr>
          <w:rFonts w:ascii="Times New Roman" w:hAnsi="Times New Roman"/>
          <w:sz w:val="22"/>
          <w:szCs w:val="22"/>
        </w:rPr>
        <w:t>(</w:t>
      </w:r>
      <w:r w:rsidR="0024351C" w:rsidRPr="00F10278">
        <w:rPr>
          <w:rFonts w:ascii="Times New Roman" w:hAnsi="Times New Roman"/>
          <w:sz w:val="22"/>
          <w:szCs w:val="22"/>
        </w:rPr>
        <w:t>4</w:t>
      </w:r>
      <w:r w:rsidR="00505022" w:rsidRPr="00F10278">
        <w:rPr>
          <w:rFonts w:ascii="Times New Roman" w:hAnsi="Times New Roman"/>
          <w:sz w:val="22"/>
          <w:szCs w:val="22"/>
        </w:rPr>
        <w:t>)</w:t>
      </w:r>
      <w:r w:rsidR="008C54C1" w:rsidRPr="00F10278">
        <w:rPr>
          <w:rFonts w:ascii="Times New Roman" w:hAnsi="Times New Roman"/>
          <w:sz w:val="22"/>
          <w:szCs w:val="22"/>
        </w:rPr>
        <w:t xml:space="preserve">: 24-40 </w:t>
      </w:r>
      <w:r w:rsidR="003D7127" w:rsidRPr="00F10278">
        <w:rPr>
          <w:rFonts w:ascii="Times New Roman" w:hAnsi="Times New Roman"/>
          <w:sz w:val="22"/>
          <w:szCs w:val="22"/>
        </w:rPr>
        <w:t>(</w:t>
      </w:r>
      <w:r w:rsidRPr="00F10278">
        <w:rPr>
          <w:rFonts w:ascii="Times New Roman" w:hAnsi="Times New Roman"/>
          <w:sz w:val="22"/>
          <w:szCs w:val="22"/>
        </w:rPr>
        <w:t xml:space="preserve">with </w:t>
      </w:r>
      <w:proofErr w:type="spellStart"/>
      <w:r w:rsidR="00FC060B" w:rsidRPr="00F10278">
        <w:rPr>
          <w:rFonts w:ascii="Times New Roman" w:hAnsi="Times New Roman"/>
          <w:sz w:val="22"/>
          <w:szCs w:val="22"/>
        </w:rPr>
        <w:t>Nurjk</w:t>
      </w:r>
      <w:proofErr w:type="spellEnd"/>
      <w:r w:rsidR="00C5339B" w:rsidRPr="00F10278">
        <w:rPr>
          <w:rFonts w:ascii="Times New Roman" w:hAnsi="Times New Roman"/>
          <w:sz w:val="22"/>
          <w:szCs w:val="22"/>
        </w:rPr>
        <w:t xml:space="preserve"> </w:t>
      </w:r>
      <w:proofErr w:type="spellStart"/>
      <w:r w:rsidR="00FC060B" w:rsidRPr="00F10278">
        <w:rPr>
          <w:rFonts w:ascii="Times New Roman" w:hAnsi="Times New Roman"/>
          <w:sz w:val="22"/>
          <w:szCs w:val="22"/>
        </w:rPr>
        <w:t>Agloni</w:t>
      </w:r>
      <w:proofErr w:type="spellEnd"/>
      <w:r w:rsidR="00FC060B" w:rsidRPr="00F10278">
        <w:rPr>
          <w:rFonts w:ascii="Times New Roman" w:hAnsi="Times New Roman"/>
          <w:sz w:val="22"/>
          <w:szCs w:val="22"/>
        </w:rPr>
        <w:t xml:space="preserve">, Walter </w:t>
      </w:r>
      <w:proofErr w:type="spellStart"/>
      <w:r w:rsidR="00FC060B" w:rsidRPr="00F10278">
        <w:rPr>
          <w:rFonts w:ascii="Times New Roman" w:hAnsi="Times New Roman"/>
          <w:sz w:val="22"/>
          <w:szCs w:val="22"/>
        </w:rPr>
        <w:t>Imilan</w:t>
      </w:r>
      <w:proofErr w:type="spellEnd"/>
      <w:r w:rsidR="00FC060B" w:rsidRPr="00F10278">
        <w:rPr>
          <w:rFonts w:ascii="Times New Roman" w:hAnsi="Times New Roman"/>
          <w:sz w:val="22"/>
          <w:szCs w:val="22"/>
        </w:rPr>
        <w:t xml:space="preserve"> and Claudia Sanhueza</w:t>
      </w:r>
      <w:r w:rsidRPr="00F10278">
        <w:rPr>
          <w:rFonts w:ascii="Times New Roman" w:hAnsi="Times New Roman"/>
          <w:sz w:val="22"/>
          <w:szCs w:val="22"/>
        </w:rPr>
        <w:t>)</w:t>
      </w:r>
    </w:p>
    <w:p w14:paraId="061603BC" w14:textId="77777777" w:rsidR="003D73DF" w:rsidRPr="00F10278" w:rsidRDefault="003D73DF" w:rsidP="003D73DF">
      <w:pPr>
        <w:ind w:left="1418" w:hanging="1418"/>
        <w:rPr>
          <w:rFonts w:ascii="Times New Roman" w:hAnsi="Times New Roman"/>
          <w:sz w:val="22"/>
          <w:szCs w:val="22"/>
        </w:rPr>
      </w:pPr>
      <w:r w:rsidRPr="00F10278">
        <w:rPr>
          <w:rFonts w:ascii="Times New Roman" w:hAnsi="Times New Roman"/>
          <w:sz w:val="22"/>
          <w:szCs w:val="22"/>
        </w:rPr>
        <w:t>2015</w:t>
      </w:r>
      <w:r w:rsidRPr="00F10278">
        <w:rPr>
          <w:rFonts w:ascii="Times New Roman" w:hAnsi="Times New Roman"/>
          <w:sz w:val="22"/>
          <w:szCs w:val="22"/>
        </w:rPr>
        <w:tab/>
      </w:r>
      <w:r w:rsidR="00045B9C" w:rsidRPr="00F10278">
        <w:rPr>
          <w:rFonts w:ascii="Times New Roman" w:hAnsi="Times New Roman"/>
          <w:sz w:val="22"/>
          <w:szCs w:val="22"/>
        </w:rPr>
        <w:t xml:space="preserve">Editor of a Special Issue </w:t>
      </w:r>
      <w:r w:rsidR="00F456F5" w:rsidRPr="00F10278">
        <w:rPr>
          <w:rFonts w:ascii="Times New Roman" w:hAnsi="Times New Roman"/>
          <w:sz w:val="22"/>
          <w:szCs w:val="22"/>
        </w:rPr>
        <w:t xml:space="preserve">and Introduction </w:t>
      </w:r>
      <w:r w:rsidR="00045B9C" w:rsidRPr="00F10278">
        <w:rPr>
          <w:rFonts w:ascii="Times New Roman" w:hAnsi="Times New Roman"/>
          <w:sz w:val="22"/>
          <w:szCs w:val="22"/>
        </w:rPr>
        <w:t xml:space="preserve">on the Quality of Employment, </w:t>
      </w:r>
      <w:r w:rsidRPr="00F10278">
        <w:rPr>
          <w:rFonts w:ascii="Times New Roman" w:hAnsi="Times New Roman"/>
          <w:sz w:val="22"/>
          <w:szCs w:val="22"/>
        </w:rPr>
        <w:t xml:space="preserve">“The Quality of Employment in the Development Literature”, </w:t>
      </w:r>
      <w:hyperlink r:id="rId24" w:history="1">
        <w:r w:rsidRPr="00F10278">
          <w:rPr>
            <w:rStyle w:val="Hyperlink"/>
            <w:rFonts w:ascii="Times New Roman" w:hAnsi="Times New Roman"/>
            <w:i/>
            <w:sz w:val="22"/>
            <w:szCs w:val="22"/>
          </w:rPr>
          <w:t>The International Labour Review</w:t>
        </w:r>
      </w:hyperlink>
      <w:r w:rsidR="00505022" w:rsidRPr="00F10278">
        <w:rPr>
          <w:rFonts w:ascii="Times New Roman" w:hAnsi="Times New Roman"/>
          <w:sz w:val="22"/>
          <w:szCs w:val="22"/>
        </w:rPr>
        <w:t>, Vol. 154(</w:t>
      </w:r>
      <w:r w:rsidR="00FD4283" w:rsidRPr="00F10278">
        <w:rPr>
          <w:rFonts w:ascii="Times New Roman" w:hAnsi="Times New Roman"/>
          <w:sz w:val="22"/>
          <w:szCs w:val="22"/>
        </w:rPr>
        <w:t>2</w:t>
      </w:r>
      <w:r w:rsidR="00505022" w:rsidRPr="00F10278">
        <w:rPr>
          <w:rFonts w:ascii="Times New Roman" w:hAnsi="Times New Roman"/>
          <w:sz w:val="22"/>
          <w:szCs w:val="22"/>
        </w:rPr>
        <w:t>)</w:t>
      </w:r>
      <w:r w:rsidR="00DA35A6" w:rsidRPr="00F10278">
        <w:rPr>
          <w:rFonts w:ascii="Times New Roman" w:hAnsi="Times New Roman"/>
          <w:sz w:val="22"/>
          <w:szCs w:val="22"/>
        </w:rPr>
        <w:t>: 167-170</w:t>
      </w:r>
      <w:r w:rsidR="009E2876" w:rsidRPr="00F10278">
        <w:rPr>
          <w:rFonts w:ascii="Times New Roman" w:hAnsi="Times New Roman"/>
          <w:i/>
          <w:sz w:val="22"/>
          <w:szCs w:val="22"/>
        </w:rPr>
        <w:t xml:space="preserve"> </w:t>
      </w:r>
      <w:r w:rsidRPr="00F10278">
        <w:rPr>
          <w:rFonts w:ascii="Times New Roman" w:hAnsi="Times New Roman"/>
          <w:sz w:val="22"/>
          <w:szCs w:val="22"/>
        </w:rPr>
        <w:t>(with José Antonio Ocampo)</w:t>
      </w:r>
    </w:p>
    <w:p w14:paraId="1599FBF2" w14:textId="77777777" w:rsidR="003D73DF" w:rsidRPr="00F10278" w:rsidRDefault="003D73DF" w:rsidP="00263D20">
      <w:pPr>
        <w:ind w:left="1440" w:hanging="1440"/>
        <w:rPr>
          <w:rFonts w:ascii="Times New Roman" w:hAnsi="Times New Roman"/>
          <w:sz w:val="22"/>
          <w:szCs w:val="22"/>
        </w:rPr>
      </w:pPr>
      <w:r w:rsidRPr="00F10278">
        <w:rPr>
          <w:rFonts w:ascii="Times New Roman" w:hAnsi="Times New Roman"/>
          <w:sz w:val="22"/>
          <w:szCs w:val="22"/>
        </w:rPr>
        <w:t>2015</w:t>
      </w:r>
      <w:r w:rsidRPr="00F10278">
        <w:rPr>
          <w:rFonts w:ascii="Times New Roman" w:hAnsi="Times New Roman"/>
          <w:sz w:val="22"/>
          <w:szCs w:val="22"/>
        </w:rPr>
        <w:tab/>
        <w:t>“</w:t>
      </w:r>
      <w:r w:rsidR="00263D20" w:rsidRPr="00F10278">
        <w:rPr>
          <w:rFonts w:ascii="Times New Roman" w:hAnsi="Times New Roman"/>
          <w:sz w:val="22"/>
          <w:szCs w:val="22"/>
        </w:rPr>
        <w:t>More but not better Jobs in Chile?</w:t>
      </w:r>
      <w:r w:rsidR="00C5339B" w:rsidRPr="00F10278">
        <w:rPr>
          <w:rFonts w:ascii="Times New Roman" w:hAnsi="Times New Roman"/>
          <w:sz w:val="22"/>
          <w:szCs w:val="22"/>
        </w:rPr>
        <w:t xml:space="preserve"> </w:t>
      </w:r>
      <w:r w:rsidR="00263D20" w:rsidRPr="00F10278">
        <w:rPr>
          <w:rFonts w:ascii="Times New Roman" w:hAnsi="Times New Roman"/>
          <w:sz w:val="22"/>
          <w:szCs w:val="22"/>
        </w:rPr>
        <w:t>The Fundamental Importance of Open-ended Contracts</w:t>
      </w:r>
      <w:r w:rsidRPr="00F10278">
        <w:rPr>
          <w:rFonts w:ascii="Times New Roman" w:hAnsi="Times New Roman"/>
          <w:sz w:val="22"/>
          <w:szCs w:val="22"/>
        </w:rPr>
        <w:t xml:space="preserve">”, </w:t>
      </w:r>
      <w:hyperlink r:id="rId25" w:history="1">
        <w:r w:rsidRPr="00F10278">
          <w:rPr>
            <w:rStyle w:val="Hyperlink"/>
            <w:rFonts w:ascii="Times New Roman" w:hAnsi="Times New Roman"/>
            <w:i/>
            <w:sz w:val="22"/>
            <w:szCs w:val="22"/>
          </w:rPr>
          <w:t>The International Labour Review</w:t>
        </w:r>
      </w:hyperlink>
      <w:r w:rsidR="00FD4283" w:rsidRPr="00F10278">
        <w:rPr>
          <w:rFonts w:ascii="Times New Roman" w:hAnsi="Times New Roman"/>
          <w:sz w:val="22"/>
          <w:szCs w:val="22"/>
        </w:rPr>
        <w:t>,</w:t>
      </w:r>
      <w:r w:rsidR="00C5339B" w:rsidRPr="00F10278">
        <w:rPr>
          <w:rFonts w:ascii="Times New Roman" w:hAnsi="Times New Roman"/>
          <w:sz w:val="22"/>
          <w:szCs w:val="22"/>
        </w:rPr>
        <w:t xml:space="preserve"> </w:t>
      </w:r>
      <w:r w:rsidR="00FD4283" w:rsidRPr="00F10278">
        <w:rPr>
          <w:rFonts w:ascii="Times New Roman" w:hAnsi="Times New Roman"/>
          <w:sz w:val="22"/>
          <w:szCs w:val="22"/>
        </w:rPr>
        <w:t>Vol. 154</w:t>
      </w:r>
      <w:r w:rsidR="00505022" w:rsidRPr="00F10278">
        <w:rPr>
          <w:rFonts w:ascii="Times New Roman" w:hAnsi="Times New Roman"/>
          <w:sz w:val="22"/>
          <w:szCs w:val="22"/>
        </w:rPr>
        <w:t>(</w:t>
      </w:r>
      <w:r w:rsidR="00FD4283" w:rsidRPr="00F10278">
        <w:rPr>
          <w:rFonts w:ascii="Times New Roman" w:hAnsi="Times New Roman"/>
          <w:sz w:val="22"/>
          <w:szCs w:val="22"/>
        </w:rPr>
        <w:t>2</w:t>
      </w:r>
      <w:r w:rsidR="00505022" w:rsidRPr="00F10278">
        <w:rPr>
          <w:rFonts w:ascii="Times New Roman" w:hAnsi="Times New Roman"/>
          <w:sz w:val="22"/>
          <w:szCs w:val="22"/>
        </w:rPr>
        <w:t>)</w:t>
      </w:r>
      <w:r w:rsidR="00DA35A6" w:rsidRPr="00F10278">
        <w:rPr>
          <w:rFonts w:ascii="Times New Roman" w:hAnsi="Times New Roman"/>
          <w:sz w:val="22"/>
          <w:szCs w:val="22"/>
        </w:rPr>
        <w:t>: 171-194</w:t>
      </w:r>
      <w:r w:rsidR="009E2876" w:rsidRPr="00F10278">
        <w:rPr>
          <w:rFonts w:ascii="Times New Roman" w:hAnsi="Times New Roman"/>
          <w:i/>
          <w:sz w:val="22"/>
          <w:szCs w:val="22"/>
          <w:u w:val="single"/>
        </w:rPr>
        <w:t xml:space="preserve"> </w:t>
      </w:r>
      <w:r w:rsidRPr="00F10278">
        <w:rPr>
          <w:rFonts w:ascii="Times New Roman" w:hAnsi="Times New Roman"/>
          <w:sz w:val="22"/>
          <w:szCs w:val="22"/>
        </w:rPr>
        <w:t>(with Jaime Ruiz-Tagle)</w:t>
      </w:r>
    </w:p>
    <w:p w14:paraId="4F6332AD" w14:textId="77777777" w:rsidR="00904E00" w:rsidRPr="00F10278" w:rsidRDefault="00904E00" w:rsidP="003D73DF">
      <w:pPr>
        <w:ind w:left="1418" w:hanging="1418"/>
        <w:rPr>
          <w:rFonts w:ascii="Times New Roman" w:hAnsi="Times New Roman"/>
          <w:sz w:val="22"/>
          <w:szCs w:val="22"/>
        </w:rPr>
      </w:pPr>
      <w:r w:rsidRPr="00F10278">
        <w:rPr>
          <w:rFonts w:ascii="Times New Roman" w:hAnsi="Times New Roman"/>
          <w:sz w:val="22"/>
          <w:szCs w:val="22"/>
        </w:rPr>
        <w:t>2015</w:t>
      </w:r>
      <w:r w:rsidRPr="00F10278">
        <w:rPr>
          <w:rFonts w:ascii="Times New Roman" w:hAnsi="Times New Roman"/>
          <w:sz w:val="22"/>
          <w:szCs w:val="22"/>
        </w:rPr>
        <w:tab/>
        <w:t xml:space="preserve">“The Quality of Employment in the Latin American Development Literature: Theory and Evidence”, </w:t>
      </w:r>
      <w:hyperlink r:id="rId26" w:history="1">
        <w:r w:rsidRPr="00F10278">
          <w:rPr>
            <w:rStyle w:val="Hyperlink"/>
            <w:rFonts w:ascii="Times New Roman" w:hAnsi="Times New Roman"/>
            <w:i/>
            <w:sz w:val="22"/>
            <w:szCs w:val="22"/>
          </w:rPr>
          <w:t>The International Labour Review</w:t>
        </w:r>
      </w:hyperlink>
      <w:r w:rsidRPr="00F10278">
        <w:rPr>
          <w:rFonts w:ascii="Times New Roman" w:hAnsi="Times New Roman"/>
          <w:sz w:val="22"/>
          <w:szCs w:val="22"/>
        </w:rPr>
        <w:t>,</w:t>
      </w:r>
      <w:r w:rsidR="00C5339B" w:rsidRPr="00F10278">
        <w:rPr>
          <w:rFonts w:ascii="Times New Roman" w:hAnsi="Times New Roman"/>
          <w:sz w:val="22"/>
          <w:szCs w:val="22"/>
        </w:rPr>
        <w:t xml:space="preserve"> </w:t>
      </w:r>
      <w:r w:rsidRPr="00F10278">
        <w:rPr>
          <w:rFonts w:ascii="Times New Roman" w:hAnsi="Times New Roman"/>
          <w:sz w:val="22"/>
          <w:szCs w:val="22"/>
        </w:rPr>
        <w:t>Vol. 154, 2</w:t>
      </w:r>
      <w:r w:rsidR="00DA35A6" w:rsidRPr="00F10278">
        <w:rPr>
          <w:rFonts w:ascii="Times New Roman" w:hAnsi="Times New Roman"/>
          <w:sz w:val="22"/>
          <w:szCs w:val="22"/>
        </w:rPr>
        <w:t>: 227-252</w:t>
      </w:r>
      <w:r w:rsidR="00381124" w:rsidRPr="00F10278">
        <w:rPr>
          <w:rFonts w:ascii="Times New Roman" w:hAnsi="Times New Roman"/>
          <w:sz w:val="22"/>
          <w:szCs w:val="22"/>
        </w:rPr>
        <w:t xml:space="preserve"> (</w:t>
      </w:r>
      <w:r w:rsidRPr="00F10278">
        <w:rPr>
          <w:rFonts w:ascii="Times New Roman" w:hAnsi="Times New Roman"/>
          <w:sz w:val="22"/>
          <w:szCs w:val="22"/>
        </w:rPr>
        <w:t>with Joseph Ramos and Jürgen Weller)</w:t>
      </w:r>
    </w:p>
    <w:p w14:paraId="2B9C06CB" w14:textId="77777777" w:rsidR="00A95EE3" w:rsidRPr="00F10278" w:rsidRDefault="0016148A" w:rsidP="004A374B">
      <w:pPr>
        <w:ind w:left="1418" w:hanging="1418"/>
        <w:rPr>
          <w:rFonts w:ascii="Times New Roman" w:hAnsi="Times New Roman"/>
          <w:sz w:val="22"/>
          <w:szCs w:val="22"/>
        </w:rPr>
      </w:pPr>
      <w:r w:rsidRPr="00F10278">
        <w:rPr>
          <w:rFonts w:ascii="Times New Roman" w:hAnsi="Times New Roman"/>
          <w:sz w:val="22"/>
          <w:szCs w:val="22"/>
        </w:rPr>
        <w:t>2015</w:t>
      </w:r>
      <w:r w:rsidR="00A95EE3" w:rsidRPr="00F10278">
        <w:rPr>
          <w:rFonts w:ascii="Times New Roman" w:hAnsi="Times New Roman"/>
          <w:sz w:val="22"/>
          <w:szCs w:val="22"/>
        </w:rPr>
        <w:tab/>
        <w:t xml:space="preserve">“Human Development and Decent Work: Why some Concepts succeed and others fail to impact the Development Agenda", </w:t>
      </w:r>
      <w:hyperlink r:id="rId27" w:history="1">
        <w:r w:rsidR="00A95EE3" w:rsidRPr="00F10278">
          <w:rPr>
            <w:rStyle w:val="Hyperlink"/>
            <w:rFonts w:ascii="Times New Roman" w:hAnsi="Times New Roman"/>
            <w:i/>
            <w:sz w:val="22"/>
            <w:szCs w:val="22"/>
          </w:rPr>
          <w:t>Development and Change</w:t>
        </w:r>
      </w:hyperlink>
      <w:r w:rsidRPr="00F10278">
        <w:rPr>
          <w:rFonts w:ascii="Times New Roman" w:hAnsi="Times New Roman"/>
          <w:sz w:val="22"/>
          <w:szCs w:val="22"/>
        </w:rPr>
        <w:t xml:space="preserve">, </w:t>
      </w:r>
      <w:r w:rsidR="003D73DF" w:rsidRPr="00F10278">
        <w:rPr>
          <w:rFonts w:ascii="Times New Roman" w:hAnsi="Times New Roman"/>
          <w:sz w:val="22"/>
          <w:szCs w:val="22"/>
        </w:rPr>
        <w:t>46 (2)</w:t>
      </w:r>
      <w:r w:rsidR="00D837D2" w:rsidRPr="00F10278">
        <w:rPr>
          <w:rFonts w:ascii="Times New Roman" w:hAnsi="Times New Roman"/>
          <w:sz w:val="22"/>
          <w:szCs w:val="22"/>
        </w:rPr>
        <w:t>: 197-224</w:t>
      </w:r>
      <w:r w:rsidR="00381124" w:rsidRPr="00F10278">
        <w:rPr>
          <w:rFonts w:ascii="Times New Roman" w:hAnsi="Times New Roman"/>
          <w:sz w:val="22"/>
          <w:szCs w:val="22"/>
        </w:rPr>
        <w:t xml:space="preserve"> (</w:t>
      </w:r>
      <w:r w:rsidR="00A95EE3" w:rsidRPr="00F10278">
        <w:rPr>
          <w:rFonts w:ascii="Times New Roman" w:hAnsi="Times New Roman"/>
          <w:sz w:val="22"/>
          <w:szCs w:val="22"/>
        </w:rPr>
        <w:t xml:space="preserve">with Brendan Burchell, Agnieszka </w:t>
      </w:r>
      <w:proofErr w:type="spellStart"/>
      <w:r w:rsidR="00A95EE3" w:rsidRPr="00F10278">
        <w:rPr>
          <w:rFonts w:ascii="Times New Roman" w:hAnsi="Times New Roman"/>
          <w:sz w:val="22"/>
          <w:szCs w:val="22"/>
        </w:rPr>
        <w:t>Piasna</w:t>
      </w:r>
      <w:proofErr w:type="spellEnd"/>
      <w:r w:rsidR="00A95EE3" w:rsidRPr="00F10278">
        <w:rPr>
          <w:rFonts w:ascii="Times New Roman" w:hAnsi="Times New Roman"/>
          <w:sz w:val="22"/>
          <w:szCs w:val="22"/>
        </w:rPr>
        <w:t xml:space="preserve">, and </w:t>
      </w:r>
      <w:proofErr w:type="spellStart"/>
      <w:r w:rsidR="00A95EE3" w:rsidRPr="00F10278">
        <w:rPr>
          <w:rFonts w:ascii="Times New Roman" w:hAnsi="Times New Roman"/>
          <w:sz w:val="22"/>
          <w:szCs w:val="22"/>
        </w:rPr>
        <w:t>Nurjk</w:t>
      </w:r>
      <w:proofErr w:type="spellEnd"/>
      <w:r w:rsidR="008F5029" w:rsidRPr="00F10278">
        <w:rPr>
          <w:rFonts w:ascii="Times New Roman" w:hAnsi="Times New Roman"/>
          <w:sz w:val="22"/>
          <w:szCs w:val="22"/>
        </w:rPr>
        <w:t xml:space="preserve"> </w:t>
      </w:r>
      <w:proofErr w:type="spellStart"/>
      <w:r w:rsidR="00A95EE3" w:rsidRPr="00F10278">
        <w:rPr>
          <w:rFonts w:ascii="Times New Roman" w:hAnsi="Times New Roman"/>
          <w:sz w:val="22"/>
          <w:szCs w:val="22"/>
        </w:rPr>
        <w:t>Agloni</w:t>
      </w:r>
      <w:proofErr w:type="spellEnd"/>
      <w:r w:rsidR="00A95EE3" w:rsidRPr="00F10278">
        <w:rPr>
          <w:rFonts w:ascii="Times New Roman" w:hAnsi="Times New Roman"/>
          <w:sz w:val="22"/>
          <w:szCs w:val="22"/>
        </w:rPr>
        <w:t>)</w:t>
      </w:r>
    </w:p>
    <w:p w14:paraId="1BBD5B76" w14:textId="77777777" w:rsidR="000C3FA6" w:rsidRPr="00F10278" w:rsidRDefault="000C3FA6" w:rsidP="000C3FA6">
      <w:pPr>
        <w:ind w:left="1418" w:hanging="1418"/>
        <w:rPr>
          <w:rFonts w:ascii="Times New Roman" w:hAnsi="Times New Roman"/>
          <w:sz w:val="22"/>
          <w:szCs w:val="22"/>
        </w:rPr>
      </w:pPr>
      <w:r w:rsidRPr="00F10278">
        <w:rPr>
          <w:rFonts w:ascii="Times New Roman" w:hAnsi="Times New Roman"/>
          <w:sz w:val="22"/>
          <w:szCs w:val="22"/>
        </w:rPr>
        <w:t>201</w:t>
      </w:r>
      <w:r w:rsidR="0049716F" w:rsidRPr="00F10278">
        <w:rPr>
          <w:rFonts w:ascii="Times New Roman" w:hAnsi="Times New Roman"/>
          <w:sz w:val="22"/>
          <w:szCs w:val="22"/>
        </w:rPr>
        <w:t>4</w:t>
      </w:r>
      <w:r w:rsidRPr="00F10278">
        <w:rPr>
          <w:rFonts w:ascii="Times New Roman" w:hAnsi="Times New Roman"/>
          <w:sz w:val="22"/>
          <w:szCs w:val="22"/>
        </w:rPr>
        <w:tab/>
      </w:r>
      <w:r w:rsidRPr="00F10278">
        <w:rPr>
          <w:rFonts w:ascii="Times New Roman" w:hAnsi="Times New Roman"/>
          <w:sz w:val="22"/>
          <w:szCs w:val="22"/>
        </w:rPr>
        <w:tab/>
        <w:t xml:space="preserve">“The Quality of Employment and Decent Work: Definitions, Methodologies, and Ongoing Debates”, </w:t>
      </w:r>
      <w:hyperlink r:id="rId28" w:history="1">
        <w:r w:rsidRPr="00F10278">
          <w:rPr>
            <w:rStyle w:val="Hyperlink"/>
            <w:rFonts w:ascii="Times New Roman" w:hAnsi="Times New Roman"/>
            <w:i/>
            <w:sz w:val="22"/>
            <w:szCs w:val="22"/>
          </w:rPr>
          <w:t>Cambridge Journal of Economics</w:t>
        </w:r>
      </w:hyperlink>
      <w:r w:rsidR="00BD0A8B" w:rsidRPr="00F10278">
        <w:rPr>
          <w:rFonts w:ascii="Times New Roman" w:hAnsi="Times New Roman"/>
          <w:sz w:val="22"/>
          <w:szCs w:val="22"/>
        </w:rPr>
        <w:t>, 38 (2): 459-477.</w:t>
      </w:r>
      <w:r w:rsidR="009E2876" w:rsidRPr="00F10278">
        <w:rPr>
          <w:rFonts w:ascii="Times New Roman" w:hAnsi="Times New Roman"/>
          <w:i/>
          <w:sz w:val="22"/>
          <w:szCs w:val="22"/>
          <w:u w:val="single"/>
        </w:rPr>
        <w:t xml:space="preserve"> </w:t>
      </w:r>
      <w:r w:rsidRPr="00F10278">
        <w:rPr>
          <w:rFonts w:ascii="Times New Roman" w:hAnsi="Times New Roman"/>
          <w:sz w:val="22"/>
          <w:szCs w:val="22"/>
        </w:rPr>
        <w:t xml:space="preserve">(with Brendan Burchell, Agnieszka </w:t>
      </w:r>
      <w:proofErr w:type="spellStart"/>
      <w:r w:rsidRPr="00F10278">
        <w:rPr>
          <w:rFonts w:ascii="Times New Roman" w:hAnsi="Times New Roman"/>
          <w:sz w:val="22"/>
          <w:szCs w:val="22"/>
        </w:rPr>
        <w:t>Piasna</w:t>
      </w:r>
      <w:proofErr w:type="spellEnd"/>
      <w:r w:rsidRPr="00F10278">
        <w:rPr>
          <w:rFonts w:ascii="Times New Roman" w:hAnsi="Times New Roman"/>
          <w:sz w:val="22"/>
          <w:szCs w:val="22"/>
        </w:rPr>
        <w:t xml:space="preserve">, and </w:t>
      </w:r>
      <w:proofErr w:type="spellStart"/>
      <w:r w:rsidRPr="00F10278">
        <w:rPr>
          <w:rFonts w:ascii="Times New Roman" w:hAnsi="Times New Roman"/>
          <w:sz w:val="22"/>
          <w:szCs w:val="22"/>
        </w:rPr>
        <w:t>Nurjk</w:t>
      </w:r>
      <w:proofErr w:type="spellEnd"/>
      <w:r w:rsidR="00E04233" w:rsidRPr="00F10278">
        <w:rPr>
          <w:rFonts w:ascii="Times New Roman" w:hAnsi="Times New Roman"/>
          <w:sz w:val="22"/>
          <w:szCs w:val="22"/>
        </w:rPr>
        <w:t xml:space="preserve"> </w:t>
      </w:r>
      <w:proofErr w:type="spellStart"/>
      <w:r w:rsidRPr="00F10278">
        <w:rPr>
          <w:rFonts w:ascii="Times New Roman" w:hAnsi="Times New Roman"/>
          <w:sz w:val="22"/>
          <w:szCs w:val="22"/>
        </w:rPr>
        <w:t>Agloni</w:t>
      </w:r>
      <w:proofErr w:type="spellEnd"/>
      <w:r w:rsidR="00A95EE3" w:rsidRPr="00F10278">
        <w:rPr>
          <w:rFonts w:ascii="Times New Roman" w:hAnsi="Times New Roman"/>
          <w:sz w:val="22"/>
          <w:szCs w:val="22"/>
        </w:rPr>
        <w:t>)</w:t>
      </w:r>
    </w:p>
    <w:p w14:paraId="4A6A7CCF" w14:textId="60D9747C" w:rsidR="000C3FA6" w:rsidRPr="00E8380B" w:rsidRDefault="000C3FA6" w:rsidP="00A55C00">
      <w:pPr>
        <w:ind w:left="1418"/>
        <w:rPr>
          <w:rFonts w:ascii="Times New Roman" w:hAnsi="Times New Roman"/>
          <w:iCs/>
          <w:sz w:val="22"/>
          <w:szCs w:val="22"/>
        </w:rPr>
      </w:pPr>
      <w:r w:rsidRPr="00F10278">
        <w:rPr>
          <w:rFonts w:ascii="Times New Roman" w:hAnsi="Times New Roman"/>
          <w:sz w:val="22"/>
          <w:szCs w:val="22"/>
        </w:rPr>
        <w:t xml:space="preserve">This article was </w:t>
      </w:r>
      <w:r w:rsidR="00E8380B">
        <w:rPr>
          <w:rFonts w:ascii="Times New Roman" w:hAnsi="Times New Roman"/>
          <w:sz w:val="22"/>
          <w:szCs w:val="22"/>
        </w:rPr>
        <w:t>nominated</w:t>
      </w:r>
      <w:r w:rsidRPr="00F10278">
        <w:rPr>
          <w:rFonts w:ascii="Times New Roman" w:hAnsi="Times New Roman"/>
          <w:sz w:val="22"/>
          <w:szCs w:val="22"/>
        </w:rPr>
        <w:t xml:space="preserve"> the </w:t>
      </w:r>
      <w:r w:rsidRPr="00F10278">
        <w:rPr>
          <w:rFonts w:ascii="Times New Roman" w:hAnsi="Times New Roman"/>
          <w:sz w:val="22"/>
          <w:szCs w:val="22"/>
          <w:u w:val="single"/>
        </w:rPr>
        <w:t>editor’s choice</w:t>
      </w:r>
      <w:r w:rsidRPr="00F10278">
        <w:rPr>
          <w:rFonts w:ascii="Times New Roman" w:hAnsi="Times New Roman"/>
          <w:sz w:val="22"/>
          <w:szCs w:val="22"/>
        </w:rPr>
        <w:t xml:space="preserve"> by the </w:t>
      </w:r>
      <w:r w:rsidRPr="00F10278">
        <w:rPr>
          <w:rFonts w:ascii="Times New Roman" w:hAnsi="Times New Roman"/>
          <w:i/>
          <w:sz w:val="22"/>
          <w:szCs w:val="22"/>
        </w:rPr>
        <w:t>Cambridge Journal of Economics</w:t>
      </w:r>
      <w:r w:rsidR="00E8380B">
        <w:rPr>
          <w:rFonts w:ascii="Times New Roman" w:hAnsi="Times New Roman"/>
          <w:iCs/>
          <w:sz w:val="22"/>
          <w:szCs w:val="22"/>
        </w:rPr>
        <w:t xml:space="preserve"> that year and has now become one of the most cited articles on job quality in the academic literature.</w:t>
      </w:r>
    </w:p>
    <w:p w14:paraId="7242DADA" w14:textId="77777777" w:rsidR="00B01DEB" w:rsidRDefault="00B01DEB" w:rsidP="00367973">
      <w:pPr>
        <w:ind w:left="1440" w:hanging="1440"/>
        <w:rPr>
          <w:rFonts w:ascii="Times New Roman" w:hAnsi="Times New Roman"/>
          <w:sz w:val="22"/>
          <w:szCs w:val="22"/>
        </w:rPr>
      </w:pPr>
      <w:bookmarkStart w:id="5" w:name="_Hlk158034999"/>
    </w:p>
    <w:p w14:paraId="09D2CC3E" w14:textId="274996FD" w:rsidR="00B01DEB" w:rsidRPr="00B01DEB" w:rsidRDefault="00B01DEB" w:rsidP="00B01DEB">
      <w:pPr>
        <w:rPr>
          <w:rFonts w:ascii="Times New Roman" w:hAnsi="Times New Roman"/>
          <w:b/>
          <w:sz w:val="24"/>
          <w:szCs w:val="24"/>
        </w:rPr>
      </w:pPr>
      <w:r w:rsidRPr="00B01DEB">
        <w:rPr>
          <w:rFonts w:ascii="Times New Roman" w:hAnsi="Times New Roman"/>
          <w:b/>
          <w:sz w:val="24"/>
          <w:szCs w:val="24"/>
        </w:rPr>
        <w:t xml:space="preserve">• Articles </w:t>
      </w:r>
      <w:r w:rsidR="000142F4">
        <w:rPr>
          <w:rFonts w:ascii="Times New Roman" w:hAnsi="Times New Roman"/>
          <w:b/>
          <w:sz w:val="24"/>
          <w:szCs w:val="24"/>
        </w:rPr>
        <w:t>in final stages of R&amp;R</w:t>
      </w:r>
    </w:p>
    <w:p w14:paraId="76F2217D" w14:textId="79058FAF" w:rsidR="003B6033" w:rsidRPr="00011414" w:rsidRDefault="003B6033" w:rsidP="003B6033">
      <w:pPr>
        <w:ind w:left="567" w:hanging="567"/>
        <w:rPr>
          <w:rFonts w:ascii="Times New Roman" w:hAnsi="Times New Roman"/>
          <w:sz w:val="22"/>
          <w:szCs w:val="22"/>
        </w:rPr>
      </w:pPr>
      <w:bookmarkStart w:id="6" w:name="_Hlk165998572"/>
      <w:r w:rsidRPr="00011414">
        <w:rPr>
          <w:rFonts w:ascii="Times New Roman" w:hAnsi="Times New Roman"/>
          <w:sz w:val="22"/>
          <w:szCs w:val="22"/>
        </w:rPr>
        <w:t>“Multi-dimensional Quality of Employment (</w:t>
      </w:r>
      <w:proofErr w:type="spellStart"/>
      <w:r w:rsidRPr="00011414">
        <w:rPr>
          <w:rFonts w:ascii="Times New Roman" w:hAnsi="Times New Roman"/>
          <w:sz w:val="22"/>
          <w:szCs w:val="22"/>
        </w:rPr>
        <w:t>QoE</w:t>
      </w:r>
      <w:proofErr w:type="spellEnd"/>
      <w:r w:rsidRPr="00011414">
        <w:rPr>
          <w:rFonts w:ascii="Times New Roman" w:hAnsi="Times New Roman"/>
          <w:sz w:val="22"/>
          <w:szCs w:val="22"/>
        </w:rPr>
        <w:t xml:space="preserve">) Dynamics: Longitudinal Insights from Chile, 2004-2020” (with Joaquín Prieto and Diego Vidal); </w:t>
      </w:r>
      <w:r w:rsidR="009E23F6">
        <w:rPr>
          <w:rFonts w:ascii="Times New Roman" w:hAnsi="Times New Roman"/>
          <w:sz w:val="22"/>
          <w:szCs w:val="22"/>
        </w:rPr>
        <w:t>Revise</w:t>
      </w:r>
      <w:r w:rsidR="00780DE7">
        <w:rPr>
          <w:rFonts w:ascii="Times New Roman" w:hAnsi="Times New Roman"/>
          <w:sz w:val="22"/>
          <w:szCs w:val="22"/>
        </w:rPr>
        <w:t>d</w:t>
      </w:r>
      <w:r w:rsidR="009E23F6">
        <w:rPr>
          <w:rFonts w:ascii="Times New Roman" w:hAnsi="Times New Roman"/>
          <w:sz w:val="22"/>
          <w:szCs w:val="22"/>
        </w:rPr>
        <w:t xml:space="preserve"> and resubmit</w:t>
      </w:r>
      <w:r w:rsidR="00780DE7">
        <w:rPr>
          <w:rFonts w:ascii="Times New Roman" w:hAnsi="Times New Roman"/>
          <w:sz w:val="22"/>
          <w:szCs w:val="22"/>
        </w:rPr>
        <w:t>ted</w:t>
      </w:r>
      <w:r w:rsidR="009E23F6">
        <w:rPr>
          <w:rFonts w:ascii="Times New Roman" w:hAnsi="Times New Roman"/>
          <w:sz w:val="22"/>
          <w:szCs w:val="22"/>
        </w:rPr>
        <w:t xml:space="preserve"> </w:t>
      </w:r>
      <w:r w:rsidR="000142F4">
        <w:rPr>
          <w:rFonts w:ascii="Times New Roman" w:hAnsi="Times New Roman"/>
          <w:sz w:val="22"/>
          <w:szCs w:val="22"/>
        </w:rPr>
        <w:t>to</w:t>
      </w:r>
      <w:r w:rsidRPr="00011414">
        <w:rPr>
          <w:rFonts w:ascii="Times New Roman" w:hAnsi="Times New Roman"/>
          <w:sz w:val="22"/>
          <w:szCs w:val="22"/>
        </w:rPr>
        <w:t xml:space="preserve"> </w:t>
      </w:r>
      <w:r w:rsidRPr="00011414">
        <w:rPr>
          <w:rFonts w:ascii="Times New Roman" w:hAnsi="Times New Roman"/>
          <w:i/>
          <w:sz w:val="22"/>
          <w:szCs w:val="22"/>
        </w:rPr>
        <w:t>Social Science Research</w:t>
      </w:r>
      <w:r w:rsidR="008A0466">
        <w:rPr>
          <w:rFonts w:ascii="Times New Roman" w:hAnsi="Times New Roman"/>
          <w:i/>
          <w:sz w:val="22"/>
          <w:szCs w:val="22"/>
        </w:rPr>
        <w:t xml:space="preserve"> </w:t>
      </w:r>
      <w:r w:rsidR="008A0466">
        <w:rPr>
          <w:rFonts w:ascii="Times New Roman" w:hAnsi="Times New Roman"/>
          <w:iCs/>
          <w:sz w:val="22"/>
          <w:szCs w:val="22"/>
        </w:rPr>
        <w:t>(</w:t>
      </w:r>
      <w:proofErr w:type="spellStart"/>
      <w:r w:rsidR="008A0466">
        <w:rPr>
          <w:rFonts w:ascii="Times New Roman" w:hAnsi="Times New Roman"/>
          <w:iCs/>
          <w:sz w:val="22"/>
          <w:szCs w:val="22"/>
        </w:rPr>
        <w:t>WoS</w:t>
      </w:r>
      <w:proofErr w:type="spellEnd"/>
      <w:r w:rsidR="008A0466">
        <w:rPr>
          <w:rFonts w:ascii="Times New Roman" w:hAnsi="Times New Roman"/>
          <w:iCs/>
          <w:sz w:val="22"/>
          <w:szCs w:val="22"/>
        </w:rPr>
        <w:t xml:space="preserve"> Top 10% in Sociology)</w:t>
      </w:r>
      <w:r w:rsidRPr="00011414">
        <w:rPr>
          <w:rFonts w:ascii="Times New Roman" w:hAnsi="Times New Roman"/>
          <w:i/>
          <w:sz w:val="22"/>
          <w:szCs w:val="22"/>
        </w:rPr>
        <w:t>.</w:t>
      </w:r>
      <w:r w:rsidRPr="00011414">
        <w:rPr>
          <w:rFonts w:ascii="Times New Roman" w:hAnsi="Times New Roman"/>
          <w:sz w:val="22"/>
          <w:szCs w:val="22"/>
        </w:rPr>
        <w:t xml:space="preserve"> </w:t>
      </w:r>
    </w:p>
    <w:p w14:paraId="709E5416" w14:textId="5E38EDF1" w:rsidR="009E23F6" w:rsidRDefault="009E23F6" w:rsidP="009E23F6">
      <w:pPr>
        <w:ind w:left="567" w:hanging="567"/>
        <w:rPr>
          <w:rFonts w:ascii="Times New Roman" w:hAnsi="Times New Roman"/>
          <w:sz w:val="22"/>
          <w:szCs w:val="22"/>
        </w:rPr>
      </w:pPr>
      <w:r w:rsidRPr="00F80D5D">
        <w:rPr>
          <w:rFonts w:ascii="Times New Roman" w:hAnsi="Times New Roman"/>
          <w:sz w:val="22"/>
          <w:szCs w:val="22"/>
        </w:rPr>
        <w:t>“When Economic Growth is not Enough: A Multidimensional Approach to the Quality of Employment (</w:t>
      </w:r>
      <w:proofErr w:type="spellStart"/>
      <w:r w:rsidRPr="00F80D5D">
        <w:rPr>
          <w:rFonts w:ascii="Times New Roman" w:hAnsi="Times New Roman"/>
          <w:sz w:val="22"/>
          <w:szCs w:val="22"/>
        </w:rPr>
        <w:t>QoE</w:t>
      </w:r>
      <w:proofErr w:type="spellEnd"/>
      <w:r w:rsidRPr="00F80D5D">
        <w:rPr>
          <w:rFonts w:ascii="Times New Roman" w:hAnsi="Times New Roman"/>
          <w:sz w:val="22"/>
          <w:szCs w:val="22"/>
        </w:rPr>
        <w:t xml:space="preserve">) in Egypt, 2006-2018 (with </w:t>
      </w:r>
      <w:r>
        <w:rPr>
          <w:rFonts w:ascii="Times New Roman" w:hAnsi="Times New Roman"/>
          <w:sz w:val="22"/>
          <w:szCs w:val="22"/>
        </w:rPr>
        <w:t xml:space="preserve">Mauricio </w:t>
      </w:r>
      <w:proofErr w:type="spellStart"/>
      <w:r>
        <w:rPr>
          <w:rFonts w:ascii="Times New Roman" w:hAnsi="Times New Roman"/>
          <w:sz w:val="22"/>
          <w:szCs w:val="22"/>
        </w:rPr>
        <w:t>Apablaza</w:t>
      </w:r>
      <w:proofErr w:type="spellEnd"/>
      <w:r>
        <w:rPr>
          <w:rFonts w:ascii="Times New Roman" w:hAnsi="Times New Roman"/>
          <w:sz w:val="22"/>
          <w:szCs w:val="22"/>
        </w:rPr>
        <w:t xml:space="preserve">, </w:t>
      </w:r>
      <w:r w:rsidRPr="00F80D5D">
        <w:rPr>
          <w:rFonts w:ascii="Times New Roman" w:hAnsi="Times New Roman"/>
          <w:sz w:val="22"/>
          <w:szCs w:val="22"/>
        </w:rPr>
        <w:t xml:space="preserve">Rocío Méndez and Samer Atallah); </w:t>
      </w:r>
      <w:r w:rsidR="00EB0026">
        <w:rPr>
          <w:rFonts w:ascii="Times New Roman" w:hAnsi="Times New Roman"/>
          <w:sz w:val="22"/>
          <w:szCs w:val="22"/>
        </w:rPr>
        <w:t>Revise</w:t>
      </w:r>
      <w:r w:rsidR="000142F4">
        <w:rPr>
          <w:rFonts w:ascii="Times New Roman" w:hAnsi="Times New Roman"/>
          <w:sz w:val="22"/>
          <w:szCs w:val="22"/>
        </w:rPr>
        <w:t>d</w:t>
      </w:r>
      <w:r w:rsidR="00EB0026">
        <w:rPr>
          <w:rFonts w:ascii="Times New Roman" w:hAnsi="Times New Roman"/>
          <w:sz w:val="22"/>
          <w:szCs w:val="22"/>
        </w:rPr>
        <w:t xml:space="preserve"> and Resubmit</w:t>
      </w:r>
      <w:r w:rsidR="000142F4">
        <w:rPr>
          <w:rFonts w:ascii="Times New Roman" w:hAnsi="Times New Roman"/>
          <w:sz w:val="22"/>
          <w:szCs w:val="22"/>
        </w:rPr>
        <w:t>ted</w:t>
      </w:r>
      <w:r w:rsidRPr="00011414">
        <w:rPr>
          <w:rFonts w:ascii="Times New Roman" w:hAnsi="Times New Roman"/>
          <w:sz w:val="22"/>
          <w:szCs w:val="22"/>
        </w:rPr>
        <w:t xml:space="preserve"> to</w:t>
      </w:r>
      <w:r>
        <w:rPr>
          <w:rFonts w:ascii="Times New Roman" w:hAnsi="Times New Roman"/>
          <w:i/>
          <w:iCs/>
          <w:sz w:val="22"/>
          <w:szCs w:val="22"/>
        </w:rPr>
        <w:t xml:space="preserve"> Oxford Development Studies </w:t>
      </w:r>
    </w:p>
    <w:bookmarkEnd w:id="6"/>
    <w:p w14:paraId="050CD19F" w14:textId="77777777" w:rsidR="008E1951" w:rsidRDefault="008E1951" w:rsidP="00B01DEB">
      <w:pPr>
        <w:ind w:left="567" w:hanging="567"/>
        <w:rPr>
          <w:rFonts w:ascii="Times New Roman" w:hAnsi="Times New Roman"/>
          <w:sz w:val="22"/>
          <w:szCs w:val="22"/>
        </w:rPr>
      </w:pPr>
    </w:p>
    <w:p w14:paraId="57D27D87" w14:textId="0C998FE9" w:rsidR="008E1951" w:rsidRPr="00C678B2" w:rsidRDefault="008E1951" w:rsidP="006A7772">
      <w:pPr>
        <w:rPr>
          <w:rFonts w:ascii="Times New Roman" w:hAnsi="Times New Roman"/>
          <w:bCs/>
          <w:sz w:val="24"/>
          <w:szCs w:val="24"/>
        </w:rPr>
      </w:pPr>
      <w:bookmarkStart w:id="7" w:name="_Hlk165998606"/>
      <w:r>
        <w:rPr>
          <w:rFonts w:ascii="Times New Roman" w:hAnsi="Times New Roman"/>
          <w:sz w:val="22"/>
          <w:szCs w:val="22"/>
        </w:rPr>
        <w:t>•</w:t>
      </w:r>
      <w:r w:rsidRPr="008E1951">
        <w:rPr>
          <w:rFonts w:ascii="Times New Roman" w:hAnsi="Times New Roman"/>
          <w:b/>
          <w:sz w:val="24"/>
          <w:szCs w:val="24"/>
        </w:rPr>
        <w:t xml:space="preserve"> </w:t>
      </w:r>
      <w:r>
        <w:rPr>
          <w:rFonts w:ascii="Times New Roman" w:hAnsi="Times New Roman"/>
          <w:b/>
          <w:sz w:val="24"/>
          <w:szCs w:val="24"/>
        </w:rPr>
        <w:t xml:space="preserve">Work in Progress to be </w:t>
      </w:r>
      <w:r w:rsidR="00DA57A9">
        <w:rPr>
          <w:rFonts w:ascii="Times New Roman" w:hAnsi="Times New Roman"/>
          <w:b/>
          <w:sz w:val="24"/>
          <w:szCs w:val="24"/>
        </w:rPr>
        <w:t>submitted</w:t>
      </w:r>
      <w:r>
        <w:rPr>
          <w:rFonts w:ascii="Times New Roman" w:hAnsi="Times New Roman"/>
          <w:b/>
          <w:sz w:val="24"/>
          <w:szCs w:val="24"/>
        </w:rPr>
        <w:t xml:space="preserve"> during 202</w:t>
      </w:r>
      <w:r w:rsidR="00BC3328">
        <w:rPr>
          <w:rFonts w:ascii="Times New Roman" w:hAnsi="Times New Roman"/>
          <w:b/>
          <w:sz w:val="24"/>
          <w:szCs w:val="24"/>
        </w:rPr>
        <w:t>5</w:t>
      </w:r>
      <w:r w:rsidR="00C678B2">
        <w:rPr>
          <w:rFonts w:ascii="Times New Roman" w:hAnsi="Times New Roman"/>
          <w:b/>
          <w:sz w:val="24"/>
          <w:szCs w:val="24"/>
        </w:rPr>
        <w:t xml:space="preserve"> </w:t>
      </w:r>
      <w:r w:rsidR="00C678B2">
        <w:rPr>
          <w:rFonts w:ascii="Times New Roman" w:hAnsi="Times New Roman"/>
          <w:bCs/>
          <w:sz w:val="24"/>
          <w:szCs w:val="24"/>
        </w:rPr>
        <w:t>(in order of progress)</w:t>
      </w:r>
    </w:p>
    <w:p w14:paraId="412689CC" w14:textId="20F271D8" w:rsidR="00DA57A9" w:rsidRPr="00011414" w:rsidRDefault="00DA57A9" w:rsidP="00DA57A9">
      <w:pPr>
        <w:ind w:left="567" w:hanging="567"/>
        <w:rPr>
          <w:rFonts w:ascii="Times New Roman" w:hAnsi="Times New Roman"/>
          <w:color w:val="000000"/>
          <w:sz w:val="22"/>
          <w:szCs w:val="22"/>
        </w:rPr>
      </w:pPr>
      <w:r w:rsidRPr="00011414">
        <w:rPr>
          <w:rFonts w:ascii="Times New Roman" w:hAnsi="Times New Roman"/>
          <w:sz w:val="22"/>
          <w:szCs w:val="22"/>
        </w:rPr>
        <w:t xml:space="preserve">“Migrants in the Chilean Labour Market: A Story of Successful Integration?” (with Mauricio </w:t>
      </w:r>
      <w:proofErr w:type="spellStart"/>
      <w:r w:rsidRPr="00011414">
        <w:rPr>
          <w:rFonts w:ascii="Times New Roman" w:hAnsi="Times New Roman"/>
          <w:sz w:val="22"/>
          <w:szCs w:val="22"/>
        </w:rPr>
        <w:t>Apablaza</w:t>
      </w:r>
      <w:proofErr w:type="spellEnd"/>
      <w:r w:rsidRPr="00011414">
        <w:rPr>
          <w:rFonts w:ascii="Times New Roman" w:hAnsi="Times New Roman"/>
          <w:sz w:val="22"/>
          <w:szCs w:val="22"/>
        </w:rPr>
        <w:t>, and Verónica Arriagada</w:t>
      </w:r>
      <w:r w:rsidRPr="009E6E9C">
        <w:rPr>
          <w:rFonts w:ascii="Times New Roman" w:hAnsi="Times New Roman"/>
          <w:sz w:val="22"/>
          <w:szCs w:val="22"/>
        </w:rPr>
        <w:t xml:space="preserve">) for </w:t>
      </w:r>
      <w:r w:rsidRPr="009E6E9C">
        <w:rPr>
          <w:rFonts w:ascii="Times New Roman" w:hAnsi="Times New Roman"/>
          <w:i/>
          <w:sz w:val="22"/>
          <w:szCs w:val="22"/>
        </w:rPr>
        <w:t>International Migration</w:t>
      </w:r>
      <w:r w:rsidRPr="009E6E9C">
        <w:rPr>
          <w:rFonts w:ascii="Times New Roman" w:hAnsi="Times New Roman"/>
          <w:i/>
          <w:iCs/>
          <w:sz w:val="22"/>
          <w:szCs w:val="22"/>
        </w:rPr>
        <w:t>.</w:t>
      </w:r>
      <w:r w:rsidRPr="00011414">
        <w:rPr>
          <w:rFonts w:ascii="Times New Roman" w:hAnsi="Times New Roman"/>
          <w:i/>
          <w:iCs/>
          <w:sz w:val="22"/>
          <w:szCs w:val="22"/>
        </w:rPr>
        <w:t xml:space="preserve"> </w:t>
      </w:r>
    </w:p>
    <w:p w14:paraId="7E812435" w14:textId="7C336447" w:rsidR="00B01DEB" w:rsidRPr="00011414" w:rsidRDefault="00B01DEB" w:rsidP="006A7772">
      <w:pPr>
        <w:ind w:left="567" w:hanging="567"/>
        <w:rPr>
          <w:rFonts w:ascii="Times New Roman" w:hAnsi="Times New Roman"/>
          <w:sz w:val="22"/>
          <w:szCs w:val="22"/>
        </w:rPr>
      </w:pPr>
      <w:bookmarkStart w:id="8" w:name="_Hlk189737290"/>
      <w:r w:rsidRPr="00F80D5D">
        <w:rPr>
          <w:rFonts w:ascii="Times New Roman" w:hAnsi="Times New Roman"/>
          <w:sz w:val="22"/>
          <w:szCs w:val="22"/>
        </w:rPr>
        <w:lastRenderedPageBreak/>
        <w:t xml:space="preserve">“Informality or </w:t>
      </w:r>
      <w:r w:rsidR="00780DE7">
        <w:rPr>
          <w:rFonts w:ascii="Times New Roman" w:hAnsi="Times New Roman"/>
          <w:sz w:val="22"/>
          <w:szCs w:val="22"/>
        </w:rPr>
        <w:t>Poor-quality employment</w:t>
      </w:r>
      <w:r w:rsidRPr="00F80D5D">
        <w:rPr>
          <w:rFonts w:ascii="Times New Roman" w:hAnsi="Times New Roman"/>
          <w:sz w:val="22"/>
          <w:szCs w:val="22"/>
        </w:rPr>
        <w:t xml:space="preserve">? </w:t>
      </w:r>
      <w:r w:rsidRPr="00011414">
        <w:rPr>
          <w:rFonts w:ascii="Times New Roman" w:hAnsi="Times New Roman"/>
          <w:sz w:val="22"/>
          <w:szCs w:val="22"/>
        </w:rPr>
        <w:t xml:space="preserve">Measuring Cumulative Disadvantage in Latin America” (with Xavier Mancero, Mauricio </w:t>
      </w:r>
      <w:proofErr w:type="spellStart"/>
      <w:r w:rsidRPr="00011414">
        <w:rPr>
          <w:rFonts w:ascii="Times New Roman" w:hAnsi="Times New Roman"/>
          <w:sz w:val="22"/>
          <w:szCs w:val="22"/>
        </w:rPr>
        <w:t>Apablaza</w:t>
      </w:r>
      <w:proofErr w:type="spellEnd"/>
      <w:r w:rsidRPr="00011414">
        <w:rPr>
          <w:rFonts w:ascii="Times New Roman" w:hAnsi="Times New Roman"/>
          <w:sz w:val="22"/>
          <w:szCs w:val="22"/>
        </w:rPr>
        <w:t xml:space="preserve">, </w:t>
      </w:r>
      <w:proofErr w:type="spellStart"/>
      <w:r w:rsidR="008E1951">
        <w:rPr>
          <w:rFonts w:ascii="Times New Roman" w:hAnsi="Times New Roman"/>
          <w:sz w:val="22"/>
          <w:szCs w:val="22"/>
        </w:rPr>
        <w:t>Nurjk</w:t>
      </w:r>
      <w:proofErr w:type="spellEnd"/>
      <w:r w:rsidR="008E1951">
        <w:rPr>
          <w:rFonts w:ascii="Times New Roman" w:hAnsi="Times New Roman"/>
          <w:sz w:val="22"/>
          <w:szCs w:val="22"/>
        </w:rPr>
        <w:t xml:space="preserve"> </w:t>
      </w:r>
      <w:proofErr w:type="spellStart"/>
      <w:r w:rsidR="008E1951">
        <w:rPr>
          <w:rFonts w:ascii="Times New Roman" w:hAnsi="Times New Roman"/>
          <w:sz w:val="22"/>
          <w:szCs w:val="22"/>
        </w:rPr>
        <w:t>Agloni</w:t>
      </w:r>
      <w:proofErr w:type="spellEnd"/>
      <w:r w:rsidR="008E1951">
        <w:rPr>
          <w:rFonts w:ascii="Times New Roman" w:hAnsi="Times New Roman"/>
          <w:sz w:val="22"/>
          <w:szCs w:val="22"/>
        </w:rPr>
        <w:t xml:space="preserve">, </w:t>
      </w:r>
      <w:r w:rsidRPr="00011414">
        <w:rPr>
          <w:rFonts w:ascii="Times New Roman" w:hAnsi="Times New Roman"/>
          <w:sz w:val="22"/>
          <w:szCs w:val="22"/>
        </w:rPr>
        <w:t>Pablo González and Pablo Villatoro)</w:t>
      </w:r>
      <w:r w:rsidR="002817A9">
        <w:rPr>
          <w:rFonts w:ascii="Times New Roman" w:hAnsi="Times New Roman"/>
          <w:sz w:val="22"/>
          <w:szCs w:val="22"/>
        </w:rPr>
        <w:t xml:space="preserve">. </w:t>
      </w:r>
      <w:r w:rsidR="00CE464C">
        <w:rPr>
          <w:rFonts w:ascii="Times New Roman" w:hAnsi="Times New Roman"/>
          <w:sz w:val="22"/>
          <w:szCs w:val="22"/>
        </w:rPr>
        <w:t xml:space="preserve">Spanish Language </w:t>
      </w:r>
      <w:r w:rsidR="002817A9">
        <w:rPr>
          <w:rFonts w:ascii="Times New Roman" w:hAnsi="Times New Roman"/>
          <w:sz w:val="22"/>
          <w:szCs w:val="22"/>
        </w:rPr>
        <w:t xml:space="preserve">Working paper </w:t>
      </w:r>
      <w:r w:rsidR="008E1951">
        <w:rPr>
          <w:rFonts w:ascii="Times New Roman" w:hAnsi="Times New Roman"/>
          <w:sz w:val="22"/>
          <w:szCs w:val="22"/>
        </w:rPr>
        <w:t>published</w:t>
      </w:r>
      <w:r w:rsidR="002817A9">
        <w:rPr>
          <w:rFonts w:ascii="Times New Roman" w:hAnsi="Times New Roman"/>
          <w:sz w:val="22"/>
          <w:szCs w:val="22"/>
        </w:rPr>
        <w:t>.</w:t>
      </w:r>
      <w:r w:rsidRPr="00011414">
        <w:rPr>
          <w:rFonts w:ascii="Times New Roman" w:hAnsi="Times New Roman"/>
          <w:sz w:val="22"/>
          <w:szCs w:val="22"/>
        </w:rPr>
        <w:t xml:space="preserve"> </w:t>
      </w:r>
      <w:r w:rsidR="00DA57A9">
        <w:rPr>
          <w:rFonts w:ascii="Times New Roman" w:hAnsi="Times New Roman"/>
          <w:sz w:val="22"/>
          <w:szCs w:val="22"/>
        </w:rPr>
        <w:t>For</w:t>
      </w:r>
      <w:r w:rsidR="00011414">
        <w:rPr>
          <w:rFonts w:ascii="Times New Roman" w:hAnsi="Times New Roman"/>
          <w:sz w:val="22"/>
          <w:szCs w:val="22"/>
        </w:rPr>
        <w:t xml:space="preserve"> </w:t>
      </w:r>
      <w:r w:rsidR="00011414" w:rsidRPr="00011414">
        <w:rPr>
          <w:rFonts w:ascii="Times New Roman" w:hAnsi="Times New Roman"/>
          <w:i/>
          <w:iCs/>
          <w:sz w:val="22"/>
          <w:szCs w:val="22"/>
        </w:rPr>
        <w:t>World Development</w:t>
      </w:r>
      <w:r w:rsidR="00CE464C">
        <w:rPr>
          <w:rFonts w:ascii="Times New Roman" w:hAnsi="Times New Roman"/>
          <w:i/>
          <w:iCs/>
          <w:sz w:val="22"/>
          <w:szCs w:val="22"/>
        </w:rPr>
        <w:t xml:space="preserve"> (2024)</w:t>
      </w:r>
      <w:r w:rsidR="00011414">
        <w:rPr>
          <w:rFonts w:ascii="Times New Roman" w:hAnsi="Times New Roman"/>
          <w:sz w:val="22"/>
          <w:szCs w:val="22"/>
        </w:rPr>
        <w:t>.</w:t>
      </w:r>
    </w:p>
    <w:p w14:paraId="3B5701EF" w14:textId="77777777" w:rsidR="00CE464C" w:rsidRDefault="00CE464C" w:rsidP="006A7772">
      <w:pPr>
        <w:ind w:left="1440" w:hanging="1440"/>
        <w:rPr>
          <w:rFonts w:ascii="Times New Roman" w:hAnsi="Times New Roman"/>
          <w:sz w:val="22"/>
          <w:szCs w:val="22"/>
        </w:rPr>
      </w:pPr>
      <w:r w:rsidRPr="008E1951">
        <w:rPr>
          <w:rFonts w:ascii="Times New Roman" w:hAnsi="Times New Roman"/>
          <w:sz w:val="22"/>
          <w:szCs w:val="22"/>
        </w:rPr>
        <w:t>“</w:t>
      </w:r>
      <w:r w:rsidR="008E1951" w:rsidRPr="008E1951">
        <w:rPr>
          <w:rFonts w:ascii="Times New Roman" w:hAnsi="Times New Roman"/>
          <w:sz w:val="22"/>
          <w:szCs w:val="22"/>
        </w:rPr>
        <w:t>The Dynamics of Poor-quality Employment in the UK</w:t>
      </w:r>
      <w:r w:rsidRPr="008E1951">
        <w:rPr>
          <w:rFonts w:ascii="Times New Roman" w:hAnsi="Times New Roman"/>
          <w:sz w:val="22"/>
          <w:szCs w:val="22"/>
        </w:rPr>
        <w:t xml:space="preserve">” (with Beatriz </w:t>
      </w:r>
      <w:proofErr w:type="spellStart"/>
      <w:r w:rsidRPr="008E1951">
        <w:rPr>
          <w:rFonts w:ascii="Times New Roman" w:hAnsi="Times New Roman"/>
          <w:sz w:val="22"/>
          <w:szCs w:val="22"/>
        </w:rPr>
        <w:t>Jambrino</w:t>
      </w:r>
      <w:proofErr w:type="spellEnd"/>
      <w:r w:rsidRPr="008E1951">
        <w:rPr>
          <w:rFonts w:ascii="Times New Roman" w:hAnsi="Times New Roman"/>
          <w:sz w:val="22"/>
          <w:szCs w:val="22"/>
        </w:rPr>
        <w:t xml:space="preserve"> Canseco and Mauricio </w:t>
      </w:r>
      <w:proofErr w:type="spellStart"/>
      <w:r w:rsidRPr="008E1951">
        <w:rPr>
          <w:rFonts w:ascii="Times New Roman" w:hAnsi="Times New Roman"/>
          <w:sz w:val="22"/>
          <w:szCs w:val="22"/>
        </w:rPr>
        <w:t>Apablaza</w:t>
      </w:r>
      <w:proofErr w:type="spellEnd"/>
      <w:r w:rsidRPr="008E1951">
        <w:rPr>
          <w:rFonts w:ascii="Times New Roman" w:hAnsi="Times New Roman"/>
          <w:sz w:val="22"/>
          <w:szCs w:val="22"/>
        </w:rPr>
        <w:t xml:space="preserve">) </w:t>
      </w:r>
      <w:r w:rsidR="00DA57A9">
        <w:rPr>
          <w:rFonts w:ascii="Times New Roman" w:hAnsi="Times New Roman"/>
          <w:sz w:val="22"/>
          <w:szCs w:val="22"/>
        </w:rPr>
        <w:t>For</w:t>
      </w:r>
      <w:r w:rsidRPr="008E1951">
        <w:rPr>
          <w:rFonts w:ascii="Times New Roman" w:hAnsi="Times New Roman"/>
          <w:sz w:val="22"/>
          <w:szCs w:val="22"/>
        </w:rPr>
        <w:t xml:space="preserve"> </w:t>
      </w:r>
      <w:r w:rsidR="0014795E" w:rsidRPr="0014795E">
        <w:rPr>
          <w:rFonts w:ascii="Times New Roman" w:hAnsi="Times New Roman"/>
          <w:i/>
          <w:iCs/>
          <w:sz w:val="22"/>
          <w:szCs w:val="22"/>
        </w:rPr>
        <w:t>Work, Employment and Society</w:t>
      </w:r>
      <w:r w:rsidR="00DA57A9">
        <w:rPr>
          <w:rFonts w:ascii="Times New Roman" w:hAnsi="Times New Roman"/>
          <w:i/>
          <w:iCs/>
          <w:sz w:val="22"/>
          <w:szCs w:val="22"/>
        </w:rPr>
        <w:t>.</w:t>
      </w:r>
      <w:r w:rsidRPr="008E1951">
        <w:rPr>
          <w:rFonts w:ascii="Times New Roman" w:hAnsi="Times New Roman"/>
          <w:sz w:val="22"/>
          <w:szCs w:val="22"/>
        </w:rPr>
        <w:t xml:space="preserve"> </w:t>
      </w:r>
      <w:r w:rsidR="00DA57A9">
        <w:rPr>
          <w:rFonts w:ascii="Times New Roman" w:hAnsi="Times New Roman"/>
          <w:sz w:val="22"/>
          <w:szCs w:val="22"/>
        </w:rPr>
        <w:t xml:space="preserve"> </w:t>
      </w:r>
    </w:p>
    <w:p w14:paraId="54ADA5B8" w14:textId="4AB73A3B" w:rsidR="00BF0B4A" w:rsidRPr="00BF0B4A" w:rsidRDefault="00BF0B4A" w:rsidP="006A7772">
      <w:pPr>
        <w:ind w:left="1440" w:hanging="1440"/>
        <w:rPr>
          <w:rFonts w:ascii="Times New Roman" w:hAnsi="Times New Roman"/>
          <w:i/>
          <w:iCs/>
          <w:sz w:val="22"/>
          <w:szCs w:val="22"/>
        </w:rPr>
      </w:pPr>
      <w:r>
        <w:rPr>
          <w:rFonts w:ascii="Times New Roman" w:hAnsi="Times New Roman"/>
          <w:sz w:val="22"/>
          <w:szCs w:val="22"/>
        </w:rPr>
        <w:t>“</w:t>
      </w:r>
      <w:r w:rsidRPr="00BF0B4A">
        <w:rPr>
          <w:rFonts w:ascii="Times New Roman" w:hAnsi="Times New Roman"/>
          <w:sz w:val="22"/>
          <w:szCs w:val="22"/>
        </w:rPr>
        <w:t xml:space="preserve">Do low-quality jobs </w:t>
      </w:r>
      <w:r w:rsidR="003C0501">
        <w:rPr>
          <w:rFonts w:ascii="Times New Roman" w:hAnsi="Times New Roman"/>
          <w:sz w:val="22"/>
          <w:szCs w:val="22"/>
        </w:rPr>
        <w:t xml:space="preserve">really </w:t>
      </w:r>
      <w:r w:rsidRPr="00BF0B4A">
        <w:rPr>
          <w:rFonts w:ascii="Times New Roman" w:hAnsi="Times New Roman"/>
          <w:sz w:val="22"/>
          <w:szCs w:val="22"/>
        </w:rPr>
        <w:t>pay more?</w:t>
      </w:r>
      <w:r>
        <w:rPr>
          <w:rFonts w:ascii="Times New Roman" w:hAnsi="Times New Roman"/>
          <w:sz w:val="22"/>
          <w:szCs w:val="22"/>
        </w:rPr>
        <w:t xml:space="preserve"> </w:t>
      </w:r>
      <w:r w:rsidRPr="00BF0B4A">
        <w:rPr>
          <w:rFonts w:ascii="Times New Roman" w:hAnsi="Times New Roman"/>
          <w:sz w:val="22"/>
          <w:szCs w:val="22"/>
        </w:rPr>
        <w:t>The case of Poor-Quality Employment in Europe</w:t>
      </w:r>
      <w:r>
        <w:rPr>
          <w:rFonts w:ascii="Times New Roman" w:hAnsi="Times New Roman"/>
          <w:sz w:val="22"/>
          <w:szCs w:val="22"/>
        </w:rPr>
        <w:t xml:space="preserve">” (with </w:t>
      </w:r>
      <w:r w:rsidRPr="00BF0B4A">
        <w:rPr>
          <w:rFonts w:ascii="Times New Roman" w:hAnsi="Times New Roman"/>
          <w:sz w:val="22"/>
          <w:szCs w:val="22"/>
        </w:rPr>
        <w:t xml:space="preserve">Mauricio </w:t>
      </w:r>
      <w:proofErr w:type="spellStart"/>
      <w:r w:rsidRPr="00BF0B4A">
        <w:rPr>
          <w:rFonts w:ascii="Times New Roman" w:hAnsi="Times New Roman"/>
          <w:sz w:val="22"/>
          <w:szCs w:val="22"/>
        </w:rPr>
        <w:t>Apablaza</w:t>
      </w:r>
      <w:proofErr w:type="spellEnd"/>
      <w:r w:rsidRPr="00BF0B4A">
        <w:rPr>
          <w:rFonts w:ascii="Times New Roman" w:hAnsi="Times New Roman"/>
          <w:sz w:val="22"/>
          <w:szCs w:val="22"/>
        </w:rPr>
        <w:t xml:space="preserve"> and Gaston </w:t>
      </w:r>
      <w:proofErr w:type="spellStart"/>
      <w:r w:rsidRPr="00BF0B4A">
        <w:rPr>
          <w:rFonts w:ascii="Times New Roman" w:hAnsi="Times New Roman"/>
          <w:sz w:val="22"/>
          <w:szCs w:val="22"/>
        </w:rPr>
        <w:t>Yalonetzky</w:t>
      </w:r>
      <w:proofErr w:type="spellEnd"/>
      <w:r>
        <w:rPr>
          <w:rFonts w:ascii="Times New Roman" w:hAnsi="Times New Roman"/>
          <w:sz w:val="22"/>
          <w:szCs w:val="22"/>
        </w:rPr>
        <w:t>)</w:t>
      </w:r>
      <w:r w:rsidR="00DA57A9">
        <w:rPr>
          <w:rFonts w:ascii="Times New Roman" w:hAnsi="Times New Roman"/>
          <w:sz w:val="22"/>
          <w:szCs w:val="22"/>
        </w:rPr>
        <w:t>. For</w:t>
      </w:r>
      <w:r>
        <w:rPr>
          <w:rFonts w:ascii="Times New Roman" w:hAnsi="Times New Roman"/>
          <w:sz w:val="22"/>
          <w:szCs w:val="22"/>
        </w:rPr>
        <w:t xml:space="preserve"> the </w:t>
      </w:r>
      <w:r w:rsidRPr="00BF0B4A">
        <w:rPr>
          <w:rFonts w:ascii="Times New Roman" w:hAnsi="Times New Roman"/>
          <w:i/>
          <w:iCs/>
          <w:sz w:val="22"/>
          <w:szCs w:val="22"/>
        </w:rPr>
        <w:t xml:space="preserve">Cambridge Journal of Economics </w:t>
      </w:r>
      <w:r w:rsidR="00DA57A9">
        <w:rPr>
          <w:rFonts w:ascii="Times New Roman" w:hAnsi="Times New Roman"/>
          <w:i/>
          <w:iCs/>
          <w:sz w:val="22"/>
          <w:szCs w:val="22"/>
        </w:rPr>
        <w:t xml:space="preserve"> </w:t>
      </w:r>
    </w:p>
    <w:bookmarkEnd w:id="8"/>
    <w:p w14:paraId="43FEBA82" w14:textId="77777777" w:rsidR="00CE464C" w:rsidRPr="00BF0B4A" w:rsidRDefault="00CE464C" w:rsidP="006A7772">
      <w:pPr>
        <w:ind w:left="1440" w:hanging="1440"/>
        <w:rPr>
          <w:rFonts w:ascii="Times New Roman" w:hAnsi="Times New Roman"/>
          <w:sz w:val="22"/>
          <w:szCs w:val="22"/>
        </w:rPr>
      </w:pPr>
    </w:p>
    <w:bookmarkEnd w:id="5"/>
    <w:bookmarkEnd w:id="7"/>
    <w:p w14:paraId="1E45EC76" w14:textId="77777777" w:rsidR="00303802" w:rsidRPr="00F10278" w:rsidRDefault="00303802" w:rsidP="00303802">
      <w:pPr>
        <w:rPr>
          <w:rFonts w:ascii="Times New Roman" w:hAnsi="Times New Roman"/>
          <w:b/>
          <w:sz w:val="24"/>
          <w:szCs w:val="24"/>
        </w:rPr>
      </w:pPr>
      <w:r w:rsidRPr="00F10278">
        <w:rPr>
          <w:rFonts w:ascii="Times New Roman" w:hAnsi="Times New Roman"/>
          <w:b/>
          <w:sz w:val="24"/>
          <w:szCs w:val="24"/>
        </w:rPr>
        <w:t xml:space="preserve">• </w:t>
      </w:r>
      <w:r w:rsidR="00C50FF0" w:rsidRPr="00F10278">
        <w:rPr>
          <w:rFonts w:ascii="Times New Roman" w:hAnsi="Times New Roman"/>
          <w:b/>
          <w:sz w:val="24"/>
          <w:szCs w:val="24"/>
        </w:rPr>
        <w:t>Publications:</w:t>
      </w:r>
      <w:r w:rsidR="009E2876" w:rsidRPr="00F10278">
        <w:rPr>
          <w:rFonts w:ascii="Times New Roman" w:hAnsi="Times New Roman"/>
          <w:b/>
          <w:sz w:val="24"/>
          <w:szCs w:val="24"/>
        </w:rPr>
        <w:t xml:space="preserve"> </w:t>
      </w:r>
      <w:r w:rsidRPr="00F10278">
        <w:rPr>
          <w:rFonts w:ascii="Times New Roman" w:hAnsi="Times New Roman"/>
          <w:b/>
          <w:sz w:val="24"/>
          <w:szCs w:val="24"/>
        </w:rPr>
        <w:t>Books</w:t>
      </w:r>
    </w:p>
    <w:p w14:paraId="7B8D3F88" w14:textId="7114826D" w:rsidR="00BA1F4A" w:rsidRDefault="00BA1F4A" w:rsidP="00303802">
      <w:pPr>
        <w:ind w:left="1418" w:hanging="1418"/>
        <w:rPr>
          <w:rFonts w:ascii="Times New Roman" w:hAnsi="Times New Roman"/>
          <w:sz w:val="22"/>
          <w:szCs w:val="22"/>
        </w:rPr>
      </w:pPr>
      <w:bookmarkStart w:id="9" w:name="_Hlk189737373"/>
      <w:r w:rsidRPr="00B01DEB">
        <w:rPr>
          <w:rFonts w:ascii="Times New Roman" w:hAnsi="Times New Roman"/>
          <w:sz w:val="22"/>
          <w:szCs w:val="22"/>
        </w:rPr>
        <w:t>202</w:t>
      </w:r>
      <w:r w:rsidR="000142F4">
        <w:rPr>
          <w:rFonts w:ascii="Times New Roman" w:hAnsi="Times New Roman"/>
          <w:sz w:val="22"/>
          <w:szCs w:val="22"/>
        </w:rPr>
        <w:t>6</w:t>
      </w:r>
      <w:r w:rsidRPr="00B01DEB">
        <w:rPr>
          <w:rFonts w:ascii="Times New Roman" w:hAnsi="Times New Roman"/>
          <w:sz w:val="22"/>
          <w:szCs w:val="22"/>
        </w:rPr>
        <w:tab/>
      </w:r>
      <w:r w:rsidR="00BF0B4A" w:rsidRPr="00625AC9">
        <w:rPr>
          <w:rFonts w:ascii="Times New Roman" w:hAnsi="Times New Roman"/>
          <w:i/>
          <w:iCs/>
          <w:sz w:val="22"/>
          <w:szCs w:val="22"/>
        </w:rPr>
        <w:t>Poor-quality Employment: Conceptualisation, Measurement and Analysis.</w:t>
      </w:r>
      <w:r w:rsidR="00BF0B4A">
        <w:rPr>
          <w:rFonts w:ascii="Times New Roman" w:hAnsi="Times New Roman"/>
          <w:sz w:val="22"/>
          <w:szCs w:val="22"/>
        </w:rPr>
        <w:t xml:space="preserve"> (with Mauricio </w:t>
      </w:r>
      <w:proofErr w:type="spellStart"/>
      <w:r w:rsidR="00BF0B4A">
        <w:rPr>
          <w:rFonts w:ascii="Times New Roman" w:hAnsi="Times New Roman"/>
          <w:sz w:val="22"/>
          <w:szCs w:val="22"/>
        </w:rPr>
        <w:t>Apablaza</w:t>
      </w:r>
      <w:proofErr w:type="spellEnd"/>
      <w:r w:rsidR="00BF0B4A">
        <w:rPr>
          <w:rFonts w:ascii="Times New Roman" w:hAnsi="Times New Roman"/>
          <w:sz w:val="22"/>
          <w:szCs w:val="22"/>
        </w:rPr>
        <w:t>, James Foste</w:t>
      </w:r>
      <w:r w:rsidR="00625AC9">
        <w:rPr>
          <w:rFonts w:ascii="Times New Roman" w:hAnsi="Times New Roman"/>
          <w:sz w:val="22"/>
          <w:szCs w:val="22"/>
        </w:rPr>
        <w:t>r</w:t>
      </w:r>
      <w:r w:rsidR="00BF0B4A">
        <w:rPr>
          <w:rFonts w:ascii="Times New Roman" w:hAnsi="Times New Roman"/>
          <w:sz w:val="22"/>
          <w:szCs w:val="22"/>
        </w:rPr>
        <w:t xml:space="preserve"> and Gaston </w:t>
      </w:r>
      <w:proofErr w:type="spellStart"/>
      <w:r w:rsidR="00BF0B4A">
        <w:rPr>
          <w:rFonts w:ascii="Times New Roman" w:hAnsi="Times New Roman"/>
          <w:sz w:val="22"/>
          <w:szCs w:val="22"/>
        </w:rPr>
        <w:t>Yalonetzky</w:t>
      </w:r>
      <w:proofErr w:type="spellEnd"/>
      <w:r w:rsidR="00625AC9">
        <w:rPr>
          <w:rFonts w:ascii="Times New Roman" w:hAnsi="Times New Roman"/>
          <w:sz w:val="22"/>
          <w:szCs w:val="22"/>
        </w:rPr>
        <w:t xml:space="preserve">). Manuscript </w:t>
      </w:r>
      <w:r w:rsidR="009E23F6">
        <w:rPr>
          <w:rFonts w:ascii="Times New Roman" w:hAnsi="Times New Roman"/>
          <w:sz w:val="22"/>
          <w:szCs w:val="22"/>
        </w:rPr>
        <w:t xml:space="preserve">under </w:t>
      </w:r>
      <w:r w:rsidR="00EB0026">
        <w:rPr>
          <w:rFonts w:ascii="Times New Roman" w:hAnsi="Times New Roman"/>
          <w:sz w:val="22"/>
          <w:szCs w:val="22"/>
        </w:rPr>
        <w:t>discussion with reputed University press.</w:t>
      </w:r>
    </w:p>
    <w:bookmarkEnd w:id="9"/>
    <w:p w14:paraId="74CB4E59" w14:textId="77777777" w:rsidR="00303802" w:rsidRPr="00F10278" w:rsidRDefault="00303802" w:rsidP="00303802">
      <w:pPr>
        <w:ind w:left="1418" w:hanging="1418"/>
        <w:rPr>
          <w:rFonts w:ascii="Times New Roman" w:hAnsi="Times New Roman"/>
          <w:sz w:val="22"/>
          <w:szCs w:val="22"/>
        </w:rPr>
      </w:pPr>
      <w:r w:rsidRPr="00531BDB">
        <w:rPr>
          <w:rFonts w:ascii="Times New Roman" w:hAnsi="Times New Roman"/>
          <w:sz w:val="22"/>
          <w:szCs w:val="22"/>
          <w:lang w:val="es-ES"/>
        </w:rPr>
        <w:t>2014</w:t>
      </w:r>
      <w:r w:rsidRPr="00531BDB">
        <w:rPr>
          <w:rFonts w:ascii="Times New Roman" w:hAnsi="Times New Roman"/>
          <w:sz w:val="22"/>
          <w:szCs w:val="22"/>
          <w:lang w:val="es-ES"/>
        </w:rPr>
        <w:tab/>
      </w:r>
      <w:r w:rsidRPr="00531BDB">
        <w:rPr>
          <w:rFonts w:ascii="Times New Roman" w:hAnsi="Times New Roman"/>
          <w:i/>
          <w:sz w:val="22"/>
          <w:szCs w:val="22"/>
          <w:lang w:val="es-ES"/>
        </w:rPr>
        <w:t>El Balance: Política y Políticas de la Concertación, 1990-2010,</w:t>
      </w:r>
      <w:r w:rsidR="00BF4386" w:rsidRPr="00531BDB">
        <w:rPr>
          <w:rFonts w:ascii="Times New Roman" w:hAnsi="Times New Roman"/>
          <w:i/>
          <w:sz w:val="22"/>
          <w:szCs w:val="22"/>
          <w:lang w:val="es-ES"/>
        </w:rPr>
        <w:t xml:space="preserve"> </w:t>
      </w:r>
      <w:r w:rsidRPr="00531BDB">
        <w:rPr>
          <w:rFonts w:ascii="Times New Roman" w:hAnsi="Times New Roman"/>
          <w:sz w:val="22"/>
          <w:szCs w:val="22"/>
          <w:lang w:val="es-ES"/>
        </w:rPr>
        <w:t>co-edited with Peter Siavelis, Santiago: Catalonia</w:t>
      </w:r>
      <w:r w:rsidR="00C5339B" w:rsidRPr="00531BDB">
        <w:rPr>
          <w:rFonts w:ascii="Times New Roman" w:hAnsi="Times New Roman"/>
          <w:sz w:val="22"/>
          <w:szCs w:val="22"/>
          <w:lang w:val="es-ES"/>
        </w:rPr>
        <w:t xml:space="preserve"> </w:t>
      </w:r>
      <w:r w:rsidRPr="00531BDB">
        <w:rPr>
          <w:rFonts w:ascii="Times New Roman" w:hAnsi="Times New Roman"/>
          <w:sz w:val="22"/>
          <w:szCs w:val="18"/>
          <w:lang w:val="es-ES"/>
        </w:rPr>
        <w:t>(ISBN: 978-956-32-4329-1).</w:t>
      </w:r>
      <w:r w:rsidR="00FC116C" w:rsidRPr="00531BDB">
        <w:rPr>
          <w:rFonts w:ascii="Times New Roman" w:hAnsi="Times New Roman"/>
          <w:sz w:val="22"/>
          <w:szCs w:val="18"/>
          <w:lang w:val="es-ES"/>
        </w:rPr>
        <w:t xml:space="preserve"> </w:t>
      </w:r>
      <w:r w:rsidR="00FC116C" w:rsidRPr="00F10278">
        <w:rPr>
          <w:rFonts w:ascii="Times New Roman" w:hAnsi="Times New Roman"/>
          <w:sz w:val="22"/>
          <w:szCs w:val="18"/>
        </w:rPr>
        <w:t xml:space="preserve">This book is the Spanish translation of </w:t>
      </w:r>
      <w:r w:rsidR="00FC116C" w:rsidRPr="00F10278">
        <w:rPr>
          <w:rFonts w:ascii="Times New Roman" w:hAnsi="Times New Roman"/>
          <w:i/>
          <w:sz w:val="22"/>
          <w:szCs w:val="18"/>
        </w:rPr>
        <w:t>Democratic Chile.</w:t>
      </w:r>
    </w:p>
    <w:p w14:paraId="3689959B" w14:textId="77777777" w:rsidR="00303802" w:rsidRPr="00F10278" w:rsidRDefault="00303802" w:rsidP="00303802">
      <w:pPr>
        <w:ind w:left="1418" w:hanging="1418"/>
        <w:rPr>
          <w:rFonts w:ascii="Times New Roman" w:hAnsi="Times New Roman"/>
          <w:sz w:val="22"/>
          <w:szCs w:val="22"/>
        </w:rPr>
      </w:pPr>
      <w:r w:rsidRPr="00F10278">
        <w:rPr>
          <w:rFonts w:ascii="Times New Roman" w:hAnsi="Times New Roman"/>
          <w:sz w:val="22"/>
          <w:szCs w:val="22"/>
        </w:rPr>
        <w:t>2013</w:t>
      </w:r>
      <w:r w:rsidRPr="00F10278">
        <w:rPr>
          <w:rFonts w:ascii="Times New Roman" w:hAnsi="Times New Roman"/>
          <w:sz w:val="22"/>
          <w:szCs w:val="22"/>
        </w:rPr>
        <w:tab/>
      </w:r>
      <w:r w:rsidRPr="00F10278">
        <w:rPr>
          <w:rFonts w:ascii="Times New Roman" w:hAnsi="Times New Roman"/>
          <w:i/>
          <w:sz w:val="22"/>
          <w:szCs w:val="22"/>
        </w:rPr>
        <w:t>Democratic Chile: The Politics and Policies of a Historic Coalition, 1990-2010,</w:t>
      </w:r>
      <w:r w:rsidRPr="00F10278">
        <w:rPr>
          <w:rFonts w:ascii="Times New Roman" w:hAnsi="Times New Roman"/>
          <w:sz w:val="22"/>
          <w:szCs w:val="22"/>
        </w:rPr>
        <w:t xml:space="preserve"> co-edited with Peter </w:t>
      </w:r>
      <w:proofErr w:type="spellStart"/>
      <w:r w:rsidRPr="00F10278">
        <w:rPr>
          <w:rFonts w:ascii="Times New Roman" w:hAnsi="Times New Roman"/>
          <w:sz w:val="22"/>
          <w:szCs w:val="22"/>
        </w:rPr>
        <w:t>Siavelis</w:t>
      </w:r>
      <w:proofErr w:type="spellEnd"/>
      <w:r w:rsidRPr="00F10278">
        <w:rPr>
          <w:rFonts w:ascii="Times New Roman" w:hAnsi="Times New Roman"/>
          <w:sz w:val="22"/>
          <w:szCs w:val="22"/>
        </w:rPr>
        <w:t xml:space="preserve">, published by Lynne </w:t>
      </w:r>
      <w:proofErr w:type="spellStart"/>
      <w:r w:rsidRPr="00F10278">
        <w:rPr>
          <w:rFonts w:ascii="Times New Roman" w:hAnsi="Times New Roman"/>
          <w:sz w:val="22"/>
          <w:szCs w:val="22"/>
        </w:rPr>
        <w:t>Rienner</w:t>
      </w:r>
      <w:proofErr w:type="spellEnd"/>
      <w:r w:rsidRPr="00F10278">
        <w:rPr>
          <w:rFonts w:ascii="Times New Roman" w:hAnsi="Times New Roman"/>
          <w:sz w:val="22"/>
          <w:szCs w:val="22"/>
        </w:rPr>
        <w:t xml:space="preserve"> Publishers </w:t>
      </w:r>
      <w:r w:rsidRPr="00F10278">
        <w:rPr>
          <w:rFonts w:ascii="Times New Roman" w:hAnsi="Times New Roman"/>
          <w:sz w:val="22"/>
          <w:szCs w:val="18"/>
        </w:rPr>
        <w:t>(ISBN: 978-158-82-6873-0).</w:t>
      </w:r>
    </w:p>
    <w:p w14:paraId="573D3D17" w14:textId="77777777" w:rsidR="00303802" w:rsidRPr="00F10278" w:rsidRDefault="00303802" w:rsidP="00303802">
      <w:pPr>
        <w:ind w:left="1440" w:hanging="1440"/>
        <w:rPr>
          <w:rFonts w:ascii="Times New Roman" w:hAnsi="Times New Roman"/>
          <w:sz w:val="22"/>
          <w:szCs w:val="22"/>
        </w:rPr>
      </w:pPr>
      <w:r w:rsidRPr="00F10278">
        <w:rPr>
          <w:rFonts w:ascii="Times New Roman" w:hAnsi="Times New Roman"/>
          <w:sz w:val="22"/>
          <w:szCs w:val="22"/>
        </w:rPr>
        <w:t>2006</w:t>
      </w:r>
      <w:r w:rsidRPr="00F10278">
        <w:rPr>
          <w:rFonts w:ascii="Times New Roman" w:hAnsi="Times New Roman"/>
          <w:sz w:val="22"/>
          <w:szCs w:val="22"/>
        </w:rPr>
        <w:tab/>
      </w:r>
      <w:r w:rsidRPr="00F10278">
        <w:rPr>
          <w:rFonts w:ascii="Times New Roman" w:hAnsi="Times New Roman"/>
          <w:i/>
          <w:sz w:val="22"/>
          <w:szCs w:val="22"/>
        </w:rPr>
        <w:t xml:space="preserve">The Chilean Labor Market: A Key to Understanding Latin American Labor Markets. </w:t>
      </w:r>
      <w:r w:rsidRPr="00F10278">
        <w:rPr>
          <w:rFonts w:ascii="Times New Roman" w:hAnsi="Times New Roman"/>
          <w:sz w:val="22"/>
          <w:szCs w:val="22"/>
        </w:rPr>
        <w:t xml:space="preserve">New York and Basingstoke: Palgrave Macmillan (ISBN: </w:t>
      </w:r>
      <w:r w:rsidRPr="00F10278">
        <w:rPr>
          <w:rFonts w:ascii="Times New Roman" w:hAnsi="Times New Roman"/>
          <w:color w:val="333333"/>
          <w:sz w:val="22"/>
          <w:szCs w:val="22"/>
          <w:shd w:val="clear" w:color="auto" w:fill="FFFFFF"/>
        </w:rPr>
        <w:t>978-140-39-7230-9)</w:t>
      </w:r>
      <w:r w:rsidRPr="00F10278">
        <w:rPr>
          <w:rFonts w:ascii="Times New Roman" w:hAnsi="Times New Roman"/>
          <w:sz w:val="22"/>
          <w:szCs w:val="22"/>
        </w:rPr>
        <w:t>.</w:t>
      </w:r>
    </w:p>
    <w:p w14:paraId="635D76C4" w14:textId="77777777" w:rsidR="00EA09D9" w:rsidRPr="00F10278" w:rsidRDefault="00EA09D9" w:rsidP="00D6226A">
      <w:pPr>
        <w:ind w:left="1440" w:hanging="1440"/>
        <w:rPr>
          <w:rFonts w:ascii="Times New Roman" w:hAnsi="Times New Roman"/>
          <w:sz w:val="24"/>
          <w:szCs w:val="24"/>
        </w:rPr>
      </w:pPr>
    </w:p>
    <w:p w14:paraId="13A22E20" w14:textId="77777777" w:rsidR="000C3FA6" w:rsidRPr="00F10278" w:rsidRDefault="000C3FA6" w:rsidP="000C3FA6">
      <w:pPr>
        <w:rPr>
          <w:rFonts w:ascii="Times New Roman" w:hAnsi="Times New Roman"/>
          <w:b/>
          <w:sz w:val="24"/>
          <w:szCs w:val="24"/>
        </w:rPr>
      </w:pPr>
      <w:r w:rsidRPr="00F10278">
        <w:rPr>
          <w:rFonts w:ascii="Times New Roman" w:hAnsi="Times New Roman"/>
          <w:b/>
          <w:sz w:val="24"/>
          <w:szCs w:val="24"/>
        </w:rPr>
        <w:t>• Publications: Book chapters</w:t>
      </w:r>
    </w:p>
    <w:p w14:paraId="4FD02AD6" w14:textId="6C28C227" w:rsidR="00BA1F4A" w:rsidRDefault="00BA1F4A" w:rsidP="0052582F">
      <w:pPr>
        <w:ind w:left="1440" w:hanging="1440"/>
        <w:rPr>
          <w:rFonts w:ascii="Times New Roman" w:hAnsi="Times New Roman"/>
          <w:sz w:val="22"/>
          <w:szCs w:val="22"/>
        </w:rPr>
      </w:pPr>
      <w:bookmarkStart w:id="10" w:name="_Hlk158034967"/>
      <w:r>
        <w:rPr>
          <w:rFonts w:ascii="Times New Roman" w:hAnsi="Times New Roman"/>
          <w:sz w:val="22"/>
          <w:szCs w:val="22"/>
        </w:rPr>
        <w:t>2025</w:t>
      </w:r>
      <w:r>
        <w:rPr>
          <w:rFonts w:ascii="Times New Roman" w:hAnsi="Times New Roman"/>
          <w:sz w:val="22"/>
          <w:szCs w:val="22"/>
        </w:rPr>
        <w:tab/>
        <w:t>“</w:t>
      </w:r>
      <w:r w:rsidR="000142F4">
        <w:rPr>
          <w:rFonts w:ascii="Times New Roman" w:hAnsi="Times New Roman"/>
          <w:sz w:val="22"/>
          <w:szCs w:val="22"/>
        </w:rPr>
        <w:t>Interpersonal Comparisons: From Job Quality to Poor-quality Employment</w:t>
      </w:r>
      <w:r>
        <w:rPr>
          <w:rFonts w:ascii="Times New Roman" w:hAnsi="Times New Roman"/>
          <w:sz w:val="22"/>
          <w:szCs w:val="22"/>
        </w:rPr>
        <w:t>”</w:t>
      </w:r>
      <w:r w:rsidRPr="00BA1F4A">
        <w:rPr>
          <w:rFonts w:ascii="Times New Roman" w:hAnsi="Times New Roman"/>
          <w:sz w:val="22"/>
          <w:szCs w:val="22"/>
        </w:rPr>
        <w:t xml:space="preserve"> (with Mauricio </w:t>
      </w:r>
      <w:proofErr w:type="spellStart"/>
      <w:r w:rsidRPr="00BA1F4A">
        <w:rPr>
          <w:rFonts w:ascii="Times New Roman" w:hAnsi="Times New Roman"/>
          <w:sz w:val="22"/>
          <w:szCs w:val="22"/>
        </w:rPr>
        <w:t>Apablaza</w:t>
      </w:r>
      <w:proofErr w:type="spellEnd"/>
      <w:r w:rsidRPr="00BA1F4A">
        <w:rPr>
          <w:rFonts w:ascii="Times New Roman" w:hAnsi="Times New Roman"/>
          <w:sz w:val="22"/>
          <w:szCs w:val="22"/>
        </w:rPr>
        <w:t xml:space="preserve">). </w:t>
      </w:r>
      <w:r>
        <w:rPr>
          <w:rFonts w:ascii="Times New Roman" w:hAnsi="Times New Roman"/>
          <w:sz w:val="22"/>
          <w:szCs w:val="22"/>
        </w:rPr>
        <w:t xml:space="preserve">Chapter for </w:t>
      </w:r>
      <w:r w:rsidRPr="00BA1F4A">
        <w:rPr>
          <w:rFonts w:ascii="Times New Roman" w:hAnsi="Times New Roman"/>
          <w:i/>
          <w:iCs/>
          <w:sz w:val="22"/>
          <w:szCs w:val="22"/>
        </w:rPr>
        <w:t>Labour Markets in a Turbulent Era.</w:t>
      </w:r>
      <w:r>
        <w:rPr>
          <w:rFonts w:ascii="Times New Roman" w:hAnsi="Times New Roman"/>
          <w:sz w:val="22"/>
          <w:szCs w:val="22"/>
        </w:rPr>
        <w:t xml:space="preserve"> </w:t>
      </w:r>
      <w:r w:rsidRPr="00BA1F4A">
        <w:rPr>
          <w:rFonts w:ascii="Times New Roman" w:hAnsi="Times New Roman"/>
          <w:sz w:val="22"/>
          <w:szCs w:val="22"/>
        </w:rPr>
        <w:t xml:space="preserve">Eds.: Agnieszka </w:t>
      </w:r>
      <w:proofErr w:type="spellStart"/>
      <w:r w:rsidRPr="00BA1F4A">
        <w:rPr>
          <w:rFonts w:ascii="Times New Roman" w:hAnsi="Times New Roman"/>
          <w:sz w:val="22"/>
          <w:szCs w:val="22"/>
        </w:rPr>
        <w:t>Piasna</w:t>
      </w:r>
      <w:proofErr w:type="spellEnd"/>
      <w:r w:rsidRPr="00BA1F4A">
        <w:rPr>
          <w:rFonts w:ascii="Times New Roman" w:hAnsi="Times New Roman"/>
          <w:sz w:val="22"/>
          <w:szCs w:val="22"/>
        </w:rPr>
        <w:t xml:space="preserve"> and Janine Leschke. Edward Elgar </w:t>
      </w:r>
      <w:r>
        <w:rPr>
          <w:rFonts w:ascii="Times New Roman" w:hAnsi="Times New Roman"/>
          <w:sz w:val="22"/>
          <w:szCs w:val="22"/>
        </w:rPr>
        <w:t>Publishing.</w:t>
      </w:r>
    </w:p>
    <w:p w14:paraId="000829D7" w14:textId="031806C5" w:rsidR="00BA1F4A" w:rsidRPr="00BA1F4A" w:rsidRDefault="00BA1F4A" w:rsidP="005456B4">
      <w:pPr>
        <w:ind w:left="1418" w:hanging="1418"/>
        <w:rPr>
          <w:rFonts w:ascii="Times New Roman" w:hAnsi="Times New Roman"/>
          <w:sz w:val="22"/>
          <w:szCs w:val="22"/>
        </w:rPr>
      </w:pPr>
      <w:r>
        <w:rPr>
          <w:rFonts w:ascii="Times New Roman" w:hAnsi="Times New Roman"/>
          <w:sz w:val="22"/>
          <w:szCs w:val="22"/>
        </w:rPr>
        <w:t>202</w:t>
      </w:r>
      <w:r w:rsidR="00780DE7">
        <w:rPr>
          <w:rFonts w:ascii="Times New Roman" w:hAnsi="Times New Roman"/>
          <w:sz w:val="22"/>
          <w:szCs w:val="22"/>
        </w:rPr>
        <w:t>5</w:t>
      </w:r>
      <w:r>
        <w:rPr>
          <w:rFonts w:ascii="Times New Roman" w:hAnsi="Times New Roman"/>
          <w:sz w:val="22"/>
          <w:szCs w:val="22"/>
        </w:rPr>
        <w:tab/>
      </w:r>
      <w:r w:rsidR="005456B4">
        <w:rPr>
          <w:rFonts w:ascii="Times New Roman" w:hAnsi="Times New Roman"/>
          <w:sz w:val="22"/>
          <w:szCs w:val="22"/>
        </w:rPr>
        <w:tab/>
      </w:r>
      <w:r w:rsidRPr="00BA1F4A">
        <w:rPr>
          <w:rFonts w:ascii="Times New Roman" w:hAnsi="Times New Roman"/>
          <w:sz w:val="22"/>
          <w:szCs w:val="22"/>
        </w:rPr>
        <w:t xml:space="preserve">“Building Houses on Sand: Employment and Social Policies in Latin America” (with Mauricio </w:t>
      </w:r>
      <w:proofErr w:type="spellStart"/>
      <w:r w:rsidRPr="00BA1F4A">
        <w:rPr>
          <w:rFonts w:ascii="Times New Roman" w:hAnsi="Times New Roman"/>
          <w:sz w:val="22"/>
          <w:szCs w:val="22"/>
        </w:rPr>
        <w:t>Apablaza</w:t>
      </w:r>
      <w:proofErr w:type="spellEnd"/>
      <w:r w:rsidRPr="00BA1F4A">
        <w:rPr>
          <w:rFonts w:ascii="Times New Roman" w:hAnsi="Times New Roman"/>
          <w:sz w:val="22"/>
          <w:szCs w:val="22"/>
        </w:rPr>
        <w:t>)</w:t>
      </w:r>
      <w:r>
        <w:rPr>
          <w:rFonts w:ascii="Times New Roman" w:hAnsi="Times New Roman"/>
          <w:sz w:val="22"/>
          <w:szCs w:val="22"/>
        </w:rPr>
        <w:t>.</w:t>
      </w:r>
      <w:r w:rsidRPr="00BA1F4A">
        <w:rPr>
          <w:rFonts w:ascii="Times New Roman" w:hAnsi="Times New Roman"/>
          <w:sz w:val="22"/>
          <w:szCs w:val="22"/>
        </w:rPr>
        <w:t xml:space="preserve"> Chapter for the </w:t>
      </w:r>
      <w:r w:rsidRPr="00BA1F4A">
        <w:rPr>
          <w:rFonts w:ascii="Times New Roman" w:hAnsi="Times New Roman"/>
          <w:i/>
          <w:iCs/>
          <w:sz w:val="22"/>
          <w:szCs w:val="22"/>
        </w:rPr>
        <w:t>Oxford Handbook of Social Policies in the Global South,</w:t>
      </w:r>
      <w:r w:rsidRPr="00BA1F4A">
        <w:rPr>
          <w:rFonts w:ascii="Times New Roman" w:hAnsi="Times New Roman"/>
          <w:sz w:val="22"/>
          <w:szCs w:val="22"/>
        </w:rPr>
        <w:t xml:space="preserve"> Eds. Armando Barrientos</w:t>
      </w:r>
      <w:r w:rsidR="005456B4">
        <w:rPr>
          <w:rFonts w:ascii="Times New Roman" w:hAnsi="Times New Roman"/>
          <w:sz w:val="22"/>
          <w:szCs w:val="22"/>
        </w:rPr>
        <w:t>,</w:t>
      </w:r>
      <w:r w:rsidRPr="00BA1F4A">
        <w:rPr>
          <w:rFonts w:ascii="Times New Roman" w:hAnsi="Times New Roman"/>
          <w:sz w:val="22"/>
          <w:szCs w:val="22"/>
        </w:rPr>
        <w:t xml:space="preserve"> Matthew Carnes</w:t>
      </w:r>
      <w:r w:rsidR="005456B4">
        <w:rPr>
          <w:rFonts w:ascii="Times New Roman" w:hAnsi="Times New Roman"/>
          <w:sz w:val="22"/>
          <w:szCs w:val="22"/>
        </w:rPr>
        <w:t xml:space="preserve">, </w:t>
      </w:r>
      <w:r w:rsidR="005456B4" w:rsidRPr="005456B4">
        <w:rPr>
          <w:rFonts w:ascii="Times New Roman" w:hAnsi="Times New Roman"/>
          <w:sz w:val="22"/>
          <w:szCs w:val="22"/>
        </w:rPr>
        <w:t>Huck-Ju Kwon</w:t>
      </w:r>
      <w:r w:rsidR="005456B4">
        <w:rPr>
          <w:rFonts w:ascii="Times New Roman" w:hAnsi="Times New Roman"/>
          <w:sz w:val="22"/>
          <w:szCs w:val="22"/>
        </w:rPr>
        <w:t xml:space="preserve">, </w:t>
      </w:r>
      <w:r w:rsidR="005456B4" w:rsidRPr="005456B4">
        <w:rPr>
          <w:rFonts w:ascii="Times New Roman" w:hAnsi="Times New Roman"/>
          <w:sz w:val="22"/>
          <w:szCs w:val="22"/>
        </w:rPr>
        <w:t xml:space="preserve">Herbert </w:t>
      </w:r>
      <w:proofErr w:type="spellStart"/>
      <w:r w:rsidR="005456B4" w:rsidRPr="005456B4">
        <w:rPr>
          <w:rFonts w:ascii="Times New Roman" w:hAnsi="Times New Roman"/>
          <w:sz w:val="22"/>
          <w:szCs w:val="22"/>
        </w:rPr>
        <w:t>Obinger</w:t>
      </w:r>
      <w:proofErr w:type="spellEnd"/>
      <w:r w:rsidR="005456B4">
        <w:rPr>
          <w:rFonts w:ascii="Times New Roman" w:hAnsi="Times New Roman"/>
          <w:sz w:val="22"/>
          <w:szCs w:val="22"/>
        </w:rPr>
        <w:t xml:space="preserve">, </w:t>
      </w:r>
      <w:r w:rsidR="005456B4" w:rsidRPr="005456B4">
        <w:rPr>
          <w:rFonts w:ascii="Times New Roman" w:hAnsi="Times New Roman"/>
          <w:sz w:val="22"/>
          <w:szCs w:val="22"/>
        </w:rPr>
        <w:t>Leila Patel</w:t>
      </w:r>
      <w:r w:rsidR="005456B4">
        <w:rPr>
          <w:rFonts w:ascii="Times New Roman" w:hAnsi="Times New Roman"/>
          <w:sz w:val="22"/>
          <w:szCs w:val="22"/>
        </w:rPr>
        <w:t xml:space="preserve"> and </w:t>
      </w:r>
      <w:r w:rsidR="005456B4" w:rsidRPr="005456B4">
        <w:rPr>
          <w:rFonts w:ascii="Times New Roman" w:hAnsi="Times New Roman"/>
          <w:sz w:val="22"/>
          <w:szCs w:val="22"/>
        </w:rPr>
        <w:t>Carina Schmitt</w:t>
      </w:r>
      <w:r w:rsidRPr="00BA1F4A">
        <w:rPr>
          <w:rFonts w:ascii="Times New Roman" w:hAnsi="Times New Roman"/>
          <w:sz w:val="22"/>
          <w:szCs w:val="22"/>
        </w:rPr>
        <w:t>. Oxford University Press.</w:t>
      </w:r>
    </w:p>
    <w:p w14:paraId="5439C544" w14:textId="76176BB5" w:rsidR="0052582F" w:rsidRPr="00BA1F4A" w:rsidRDefault="0052582F" w:rsidP="0052582F">
      <w:pPr>
        <w:ind w:left="1440" w:hanging="1440"/>
        <w:rPr>
          <w:rFonts w:ascii="Times New Roman" w:hAnsi="Times New Roman"/>
          <w:sz w:val="22"/>
          <w:szCs w:val="22"/>
        </w:rPr>
      </w:pPr>
      <w:r w:rsidRPr="00BA1F4A">
        <w:rPr>
          <w:rFonts w:ascii="Times New Roman" w:hAnsi="Times New Roman"/>
          <w:sz w:val="22"/>
          <w:szCs w:val="22"/>
        </w:rPr>
        <w:t>2020</w:t>
      </w:r>
      <w:r w:rsidRPr="00BA1F4A">
        <w:rPr>
          <w:rFonts w:ascii="Times New Roman" w:hAnsi="Times New Roman"/>
          <w:sz w:val="22"/>
          <w:szCs w:val="22"/>
        </w:rPr>
        <w:tab/>
      </w:r>
      <w:hyperlink r:id="rId29" w:history="1">
        <w:r w:rsidRPr="00E448C9">
          <w:rPr>
            <w:rStyle w:val="Hyperlink"/>
            <w:rFonts w:ascii="Times New Roman" w:hAnsi="Times New Roman"/>
            <w:sz w:val="22"/>
            <w:szCs w:val="22"/>
          </w:rPr>
          <w:t>Decent Work: Conceptualisation and Policy Impact</w:t>
        </w:r>
      </w:hyperlink>
      <w:r w:rsidRPr="00BA1F4A">
        <w:rPr>
          <w:rFonts w:ascii="Times New Roman" w:hAnsi="Times New Roman"/>
          <w:sz w:val="22"/>
          <w:szCs w:val="22"/>
        </w:rPr>
        <w:t xml:space="preserve"> (with Agnieszka </w:t>
      </w:r>
      <w:proofErr w:type="spellStart"/>
      <w:r w:rsidRPr="00BA1F4A">
        <w:rPr>
          <w:rFonts w:ascii="Times New Roman" w:hAnsi="Times New Roman"/>
          <w:sz w:val="22"/>
          <w:szCs w:val="22"/>
        </w:rPr>
        <w:t>Piasna</w:t>
      </w:r>
      <w:proofErr w:type="spellEnd"/>
      <w:r w:rsidRPr="00BA1F4A">
        <w:rPr>
          <w:rFonts w:ascii="Times New Roman" w:hAnsi="Times New Roman"/>
          <w:sz w:val="22"/>
          <w:szCs w:val="22"/>
        </w:rPr>
        <w:t xml:space="preserve"> and Brendan Burchell), Chapter for the </w:t>
      </w:r>
      <w:proofErr w:type="spellStart"/>
      <w:r w:rsidRPr="00BA1F4A">
        <w:rPr>
          <w:rFonts w:ascii="Times New Roman" w:hAnsi="Times New Roman"/>
          <w:i/>
          <w:iCs/>
          <w:sz w:val="22"/>
          <w:szCs w:val="22"/>
        </w:rPr>
        <w:t>Encyclopedia</w:t>
      </w:r>
      <w:proofErr w:type="spellEnd"/>
      <w:r w:rsidRPr="00BA1F4A">
        <w:rPr>
          <w:rFonts w:ascii="Times New Roman" w:hAnsi="Times New Roman"/>
          <w:i/>
          <w:iCs/>
          <w:sz w:val="22"/>
          <w:szCs w:val="22"/>
        </w:rPr>
        <w:t xml:space="preserve"> of the UN</w:t>
      </w:r>
      <w:r w:rsidR="004D3D5A" w:rsidRPr="00BA1F4A">
        <w:rPr>
          <w:rFonts w:ascii="Times New Roman" w:hAnsi="Times New Roman"/>
          <w:i/>
          <w:iCs/>
          <w:sz w:val="22"/>
          <w:szCs w:val="22"/>
        </w:rPr>
        <w:t>’s</w:t>
      </w:r>
      <w:r w:rsidRPr="00BA1F4A">
        <w:rPr>
          <w:rFonts w:ascii="Times New Roman" w:hAnsi="Times New Roman"/>
          <w:i/>
          <w:iCs/>
          <w:sz w:val="22"/>
          <w:szCs w:val="22"/>
        </w:rPr>
        <w:t xml:space="preserve"> Sustainable Development Goals, </w:t>
      </w:r>
      <w:r w:rsidRPr="00BA1F4A">
        <w:rPr>
          <w:rFonts w:ascii="Times New Roman" w:hAnsi="Times New Roman"/>
          <w:sz w:val="22"/>
          <w:szCs w:val="22"/>
        </w:rPr>
        <w:t xml:space="preserve">Ed. Walter Leal Filho, Springer. </w:t>
      </w:r>
      <w:r w:rsidR="0014198E" w:rsidRPr="00BA1F4A">
        <w:rPr>
          <w:rFonts w:ascii="Times New Roman" w:hAnsi="Times New Roman"/>
          <w:sz w:val="22"/>
          <w:szCs w:val="22"/>
        </w:rPr>
        <w:t>DOI:</w:t>
      </w:r>
      <w:r w:rsidR="0014198E" w:rsidRPr="00BA1F4A">
        <w:rPr>
          <w:rFonts w:ascii="Times New Roman" w:hAnsi="Times New Roman"/>
          <w:b/>
          <w:bCs/>
          <w:sz w:val="22"/>
          <w:szCs w:val="22"/>
        </w:rPr>
        <w:t> </w:t>
      </w:r>
      <w:r w:rsidR="0014198E" w:rsidRPr="00BA1F4A">
        <w:rPr>
          <w:rFonts w:ascii="Times New Roman" w:hAnsi="Times New Roman"/>
          <w:sz w:val="22"/>
          <w:szCs w:val="22"/>
        </w:rPr>
        <w:t>10.1007/978-3-319-71058-7_107-1</w:t>
      </w:r>
    </w:p>
    <w:p w14:paraId="4751A955" w14:textId="77777777" w:rsidR="00B2000C" w:rsidRPr="00BA1F4A" w:rsidRDefault="00B2000C" w:rsidP="0052582F">
      <w:pPr>
        <w:ind w:left="1440" w:hanging="1440"/>
        <w:rPr>
          <w:rFonts w:ascii="Times New Roman" w:hAnsi="Times New Roman"/>
          <w:i/>
          <w:iCs/>
          <w:sz w:val="22"/>
          <w:szCs w:val="22"/>
        </w:rPr>
      </w:pPr>
      <w:r w:rsidRPr="00BA1F4A">
        <w:rPr>
          <w:rFonts w:ascii="Times New Roman" w:hAnsi="Times New Roman"/>
          <w:sz w:val="22"/>
          <w:szCs w:val="22"/>
        </w:rPr>
        <w:t>2020</w:t>
      </w:r>
      <w:r w:rsidRPr="00BA1F4A">
        <w:rPr>
          <w:rFonts w:ascii="Times New Roman" w:hAnsi="Times New Roman"/>
          <w:sz w:val="22"/>
          <w:szCs w:val="22"/>
        </w:rPr>
        <w:tab/>
      </w:r>
      <w:bookmarkStart w:id="11" w:name="_Hlk31015885"/>
      <w:r w:rsidRPr="00BA1F4A">
        <w:rPr>
          <w:rFonts w:ascii="Times New Roman" w:hAnsi="Times New Roman"/>
          <w:sz w:val="22"/>
          <w:szCs w:val="22"/>
        </w:rPr>
        <w:t xml:space="preserve">“Migrants in the Chilean Labour Market: a Story of successful Integration?” (with Veronica Arriagada and Mauricio </w:t>
      </w:r>
      <w:proofErr w:type="spellStart"/>
      <w:r w:rsidRPr="00BA1F4A">
        <w:rPr>
          <w:rFonts w:ascii="Times New Roman" w:hAnsi="Times New Roman"/>
          <w:sz w:val="22"/>
          <w:szCs w:val="22"/>
        </w:rPr>
        <w:t>Apablaza</w:t>
      </w:r>
      <w:proofErr w:type="spellEnd"/>
      <w:r w:rsidRPr="00BA1F4A">
        <w:rPr>
          <w:rFonts w:ascii="Times New Roman" w:hAnsi="Times New Roman"/>
          <w:sz w:val="22"/>
          <w:szCs w:val="22"/>
        </w:rPr>
        <w:t xml:space="preserve">) in Juan Pablo Bonilla, Tatiana Gallego and Richard Sennett </w:t>
      </w:r>
      <w:proofErr w:type="spellStart"/>
      <w:r w:rsidRPr="00BA1F4A">
        <w:rPr>
          <w:rFonts w:ascii="Times New Roman" w:hAnsi="Times New Roman"/>
          <w:i/>
          <w:iCs/>
          <w:sz w:val="22"/>
          <w:szCs w:val="22"/>
        </w:rPr>
        <w:t>Inmigrando</w:t>
      </w:r>
      <w:proofErr w:type="spellEnd"/>
      <w:r w:rsidRPr="00BA1F4A">
        <w:rPr>
          <w:rFonts w:ascii="Times New Roman" w:hAnsi="Times New Roman"/>
          <w:i/>
          <w:iCs/>
          <w:sz w:val="22"/>
          <w:szCs w:val="22"/>
        </w:rPr>
        <w:t xml:space="preserve">: Empowering Destinies, </w:t>
      </w:r>
      <w:r w:rsidRPr="00BA1F4A">
        <w:rPr>
          <w:rFonts w:ascii="Times New Roman" w:hAnsi="Times New Roman"/>
          <w:sz w:val="22"/>
          <w:szCs w:val="22"/>
        </w:rPr>
        <w:t>Inter-American Development Bank, Washington D.C.</w:t>
      </w:r>
      <w:r w:rsidRPr="00BA1F4A">
        <w:rPr>
          <w:rFonts w:ascii="Times New Roman" w:hAnsi="Times New Roman"/>
          <w:i/>
          <w:iCs/>
          <w:sz w:val="22"/>
          <w:szCs w:val="22"/>
        </w:rPr>
        <w:t xml:space="preserve"> </w:t>
      </w:r>
    </w:p>
    <w:bookmarkEnd w:id="11"/>
    <w:p w14:paraId="22D9EB03" w14:textId="5C1272CA" w:rsidR="009034D0" w:rsidRPr="00BA1F4A" w:rsidRDefault="009034D0" w:rsidP="00F93AC9">
      <w:pPr>
        <w:ind w:left="1418" w:hanging="1418"/>
        <w:rPr>
          <w:rFonts w:ascii="Times New Roman" w:hAnsi="Times New Roman"/>
          <w:sz w:val="22"/>
          <w:szCs w:val="22"/>
        </w:rPr>
      </w:pPr>
      <w:r w:rsidRPr="00BA1F4A">
        <w:rPr>
          <w:rFonts w:ascii="Times New Roman" w:hAnsi="Times New Roman"/>
          <w:sz w:val="22"/>
          <w:szCs w:val="22"/>
        </w:rPr>
        <w:t>2017</w:t>
      </w:r>
      <w:r w:rsidRPr="00BA1F4A">
        <w:rPr>
          <w:rFonts w:ascii="Times New Roman" w:hAnsi="Times New Roman"/>
          <w:sz w:val="22"/>
          <w:szCs w:val="22"/>
        </w:rPr>
        <w:tab/>
      </w:r>
      <w:hyperlink r:id="rId30" w:history="1">
        <w:r w:rsidRPr="00E448C9">
          <w:rPr>
            <w:rStyle w:val="Hyperlink"/>
            <w:rFonts w:ascii="Times New Roman" w:hAnsi="Times New Roman"/>
            <w:sz w:val="22"/>
            <w:szCs w:val="22"/>
          </w:rPr>
          <w:tab/>
          <w:t>“</w:t>
        </w:r>
        <w:r w:rsidR="00F93AC9" w:rsidRPr="00E448C9">
          <w:rPr>
            <w:rStyle w:val="Hyperlink"/>
            <w:rFonts w:ascii="Times New Roman" w:hAnsi="Times New Roman"/>
            <w:sz w:val="22"/>
            <w:szCs w:val="22"/>
          </w:rPr>
          <w:t>Job quality: conceptual and methodological challenges for comparative analysis</w:t>
        </w:r>
        <w:r w:rsidRPr="00E448C9">
          <w:rPr>
            <w:rStyle w:val="Hyperlink"/>
            <w:rFonts w:ascii="Times New Roman" w:hAnsi="Times New Roman"/>
            <w:sz w:val="22"/>
            <w:szCs w:val="22"/>
          </w:rPr>
          <w:t>”</w:t>
        </w:r>
      </w:hyperlink>
      <w:r w:rsidRPr="00BA1F4A">
        <w:rPr>
          <w:rFonts w:ascii="Times New Roman" w:hAnsi="Times New Roman"/>
          <w:sz w:val="22"/>
          <w:szCs w:val="22"/>
        </w:rPr>
        <w:t xml:space="preserve"> in </w:t>
      </w:r>
      <w:r w:rsidR="00A66862" w:rsidRPr="00BA1F4A">
        <w:rPr>
          <w:rFonts w:ascii="Times New Roman" w:hAnsi="Times New Roman"/>
          <w:sz w:val="22"/>
          <w:szCs w:val="22"/>
        </w:rPr>
        <w:t xml:space="preserve">Damian Grimshaw, </w:t>
      </w:r>
      <w:r w:rsidRPr="00BA1F4A">
        <w:rPr>
          <w:rFonts w:ascii="Times New Roman" w:hAnsi="Times New Roman"/>
          <w:sz w:val="22"/>
          <w:szCs w:val="22"/>
        </w:rPr>
        <w:t>Colette Fagan</w:t>
      </w:r>
      <w:r w:rsidR="00A66862" w:rsidRPr="00BA1F4A">
        <w:rPr>
          <w:rFonts w:ascii="Times New Roman" w:hAnsi="Times New Roman"/>
          <w:sz w:val="22"/>
          <w:szCs w:val="22"/>
        </w:rPr>
        <w:t>, Gail Hebson</w:t>
      </w:r>
      <w:r w:rsidRPr="00BA1F4A">
        <w:rPr>
          <w:rFonts w:ascii="Times New Roman" w:hAnsi="Times New Roman"/>
          <w:sz w:val="22"/>
          <w:szCs w:val="22"/>
        </w:rPr>
        <w:t xml:space="preserve"> and </w:t>
      </w:r>
      <w:r w:rsidR="00A66862" w:rsidRPr="00BA1F4A">
        <w:rPr>
          <w:rFonts w:ascii="Times New Roman" w:hAnsi="Times New Roman"/>
          <w:sz w:val="22"/>
          <w:szCs w:val="22"/>
        </w:rPr>
        <w:t>Isabel Tavora</w:t>
      </w:r>
      <w:r w:rsidR="00890E3F" w:rsidRPr="00BA1F4A">
        <w:rPr>
          <w:rFonts w:ascii="Times New Roman" w:hAnsi="Times New Roman"/>
          <w:sz w:val="22"/>
          <w:szCs w:val="22"/>
        </w:rPr>
        <w:t xml:space="preserve"> </w:t>
      </w:r>
      <w:r w:rsidRPr="00BA1F4A">
        <w:rPr>
          <w:rFonts w:ascii="Times New Roman" w:hAnsi="Times New Roman"/>
          <w:sz w:val="22"/>
          <w:szCs w:val="22"/>
        </w:rPr>
        <w:t>(eds.)</w:t>
      </w:r>
      <w:r w:rsidR="00890E3F" w:rsidRPr="00BA1F4A">
        <w:rPr>
          <w:rFonts w:ascii="Times New Roman" w:hAnsi="Times New Roman"/>
          <w:sz w:val="22"/>
          <w:szCs w:val="22"/>
        </w:rPr>
        <w:t xml:space="preserve"> </w:t>
      </w:r>
      <w:r w:rsidR="00A66862" w:rsidRPr="00BA1F4A">
        <w:rPr>
          <w:rFonts w:ascii="Times New Roman" w:hAnsi="Times New Roman"/>
          <w:i/>
          <w:sz w:val="22"/>
          <w:szCs w:val="22"/>
        </w:rPr>
        <w:t>Making Work more Equal: A New Labour Market Segmentation Approach</w:t>
      </w:r>
      <w:r w:rsidR="004B0B16" w:rsidRPr="00BA1F4A">
        <w:rPr>
          <w:rFonts w:ascii="Times New Roman" w:hAnsi="Times New Roman"/>
          <w:sz w:val="22"/>
          <w:szCs w:val="22"/>
        </w:rPr>
        <w:t xml:space="preserve">, </w:t>
      </w:r>
      <w:r w:rsidRPr="00BA1F4A">
        <w:rPr>
          <w:rFonts w:ascii="Times New Roman" w:hAnsi="Times New Roman"/>
          <w:sz w:val="22"/>
          <w:szCs w:val="22"/>
        </w:rPr>
        <w:t>University of Manchester Press</w:t>
      </w:r>
      <w:r w:rsidR="00864BBB" w:rsidRPr="00BA1F4A">
        <w:rPr>
          <w:rFonts w:ascii="Times New Roman" w:hAnsi="Times New Roman"/>
          <w:sz w:val="22"/>
          <w:szCs w:val="22"/>
        </w:rPr>
        <w:t>.</w:t>
      </w:r>
    </w:p>
    <w:p w14:paraId="1D19905C" w14:textId="77777777" w:rsidR="000C3FA6" w:rsidRPr="00BA1F4A" w:rsidRDefault="000C3FA6" w:rsidP="000C3FA6">
      <w:pPr>
        <w:ind w:left="1418" w:hanging="1418"/>
        <w:rPr>
          <w:rFonts w:ascii="Times New Roman" w:hAnsi="Times New Roman"/>
          <w:i/>
          <w:sz w:val="22"/>
          <w:szCs w:val="22"/>
        </w:rPr>
      </w:pPr>
      <w:r w:rsidRPr="00BA1F4A">
        <w:rPr>
          <w:rFonts w:ascii="Times New Roman" w:hAnsi="Times New Roman"/>
          <w:sz w:val="22"/>
          <w:szCs w:val="22"/>
          <w:lang w:val="es-CL"/>
        </w:rPr>
        <w:t>2014</w:t>
      </w:r>
      <w:r w:rsidRPr="00BA1F4A">
        <w:rPr>
          <w:rFonts w:ascii="Times New Roman" w:hAnsi="Times New Roman"/>
          <w:sz w:val="22"/>
          <w:szCs w:val="22"/>
          <w:lang w:val="es-CL"/>
        </w:rPr>
        <w:tab/>
        <w:t>“La calidad del empleo” in Antonio Stetcher</w:t>
      </w:r>
      <w:r w:rsidR="00851D36" w:rsidRPr="00BA1F4A">
        <w:rPr>
          <w:rFonts w:ascii="Times New Roman" w:hAnsi="Times New Roman"/>
          <w:sz w:val="22"/>
          <w:szCs w:val="22"/>
          <w:lang w:val="es-CL"/>
        </w:rPr>
        <w:t xml:space="preserve"> </w:t>
      </w:r>
      <w:r w:rsidRPr="00BA1F4A">
        <w:rPr>
          <w:rFonts w:ascii="Times New Roman" w:hAnsi="Times New Roman"/>
          <w:sz w:val="22"/>
          <w:szCs w:val="22"/>
          <w:lang w:val="es-CL"/>
        </w:rPr>
        <w:t xml:space="preserve">(ed.) </w:t>
      </w:r>
      <w:r w:rsidRPr="00BA1F4A">
        <w:rPr>
          <w:rFonts w:ascii="Times New Roman" w:hAnsi="Times New Roman"/>
          <w:i/>
          <w:sz w:val="22"/>
          <w:szCs w:val="22"/>
          <w:lang w:val="es-CL"/>
        </w:rPr>
        <w:t xml:space="preserve">Transformaciones del Trabajo, Subjetividad e Identidades. </w:t>
      </w:r>
      <w:r w:rsidRPr="00BA1F4A">
        <w:rPr>
          <w:rFonts w:ascii="Times New Roman" w:hAnsi="Times New Roman"/>
          <w:i/>
          <w:sz w:val="22"/>
          <w:szCs w:val="22"/>
        </w:rPr>
        <w:t>Lecturas</w:t>
      </w:r>
      <w:r w:rsidR="00E04233" w:rsidRPr="00BA1F4A">
        <w:rPr>
          <w:rFonts w:ascii="Times New Roman" w:hAnsi="Times New Roman"/>
          <w:i/>
          <w:sz w:val="22"/>
          <w:szCs w:val="22"/>
        </w:rPr>
        <w:t xml:space="preserve"> </w:t>
      </w:r>
      <w:proofErr w:type="spellStart"/>
      <w:r w:rsidRPr="00BA1F4A">
        <w:rPr>
          <w:rFonts w:ascii="Times New Roman" w:hAnsi="Times New Roman"/>
          <w:i/>
          <w:sz w:val="22"/>
          <w:szCs w:val="22"/>
        </w:rPr>
        <w:t>psicosociales</w:t>
      </w:r>
      <w:proofErr w:type="spellEnd"/>
      <w:r w:rsidR="00E04233" w:rsidRPr="00BA1F4A">
        <w:rPr>
          <w:rFonts w:ascii="Times New Roman" w:hAnsi="Times New Roman"/>
          <w:i/>
          <w:sz w:val="22"/>
          <w:szCs w:val="22"/>
        </w:rPr>
        <w:t xml:space="preserve"> </w:t>
      </w:r>
      <w:proofErr w:type="spellStart"/>
      <w:r w:rsidRPr="00BA1F4A">
        <w:rPr>
          <w:rFonts w:ascii="Times New Roman" w:hAnsi="Times New Roman"/>
          <w:i/>
          <w:sz w:val="22"/>
          <w:szCs w:val="22"/>
        </w:rPr>
        <w:t>desde</w:t>
      </w:r>
      <w:proofErr w:type="spellEnd"/>
      <w:r w:rsidRPr="00BA1F4A">
        <w:rPr>
          <w:rFonts w:ascii="Times New Roman" w:hAnsi="Times New Roman"/>
          <w:i/>
          <w:sz w:val="22"/>
          <w:szCs w:val="22"/>
        </w:rPr>
        <w:t xml:space="preserve"> Chile y América Latina</w:t>
      </w:r>
      <w:r w:rsidR="00851D36" w:rsidRPr="00BA1F4A">
        <w:rPr>
          <w:rFonts w:ascii="Times New Roman" w:hAnsi="Times New Roman"/>
          <w:i/>
          <w:sz w:val="22"/>
          <w:szCs w:val="22"/>
        </w:rPr>
        <w:t xml:space="preserve"> </w:t>
      </w:r>
      <w:r w:rsidR="007403FA" w:rsidRPr="00BA1F4A">
        <w:rPr>
          <w:rFonts w:ascii="Times New Roman" w:hAnsi="Times New Roman"/>
          <w:sz w:val="22"/>
          <w:szCs w:val="22"/>
        </w:rPr>
        <w:t>(ISBN: 978-956-01-0087-0)</w:t>
      </w:r>
      <w:r w:rsidRPr="00BA1F4A">
        <w:rPr>
          <w:rFonts w:ascii="Times New Roman" w:hAnsi="Times New Roman"/>
          <w:sz w:val="22"/>
          <w:szCs w:val="22"/>
        </w:rPr>
        <w:t>.</w:t>
      </w:r>
    </w:p>
    <w:p w14:paraId="78C3CAB9" w14:textId="77777777" w:rsidR="00011460" w:rsidRPr="00BA1F4A" w:rsidRDefault="00011460" w:rsidP="00011460">
      <w:pPr>
        <w:ind w:left="1418" w:hanging="1418"/>
        <w:rPr>
          <w:rFonts w:ascii="Times New Roman" w:hAnsi="Times New Roman"/>
          <w:sz w:val="22"/>
          <w:szCs w:val="22"/>
        </w:rPr>
      </w:pPr>
      <w:r w:rsidRPr="00BA1F4A">
        <w:rPr>
          <w:rFonts w:ascii="Times New Roman" w:hAnsi="Times New Roman"/>
          <w:sz w:val="22"/>
          <w:szCs w:val="22"/>
        </w:rPr>
        <w:lastRenderedPageBreak/>
        <w:t>2013</w:t>
      </w:r>
      <w:r w:rsidRPr="00BA1F4A">
        <w:rPr>
          <w:rFonts w:ascii="Times New Roman" w:hAnsi="Times New Roman"/>
          <w:sz w:val="22"/>
          <w:szCs w:val="22"/>
        </w:rPr>
        <w:tab/>
        <w:t xml:space="preserve">"Political and Economic Life under the Rainbow" In K. Sehnbruch and P. </w:t>
      </w:r>
      <w:proofErr w:type="spellStart"/>
      <w:r w:rsidRPr="00BA1F4A">
        <w:rPr>
          <w:rFonts w:ascii="Times New Roman" w:hAnsi="Times New Roman"/>
          <w:sz w:val="22"/>
          <w:szCs w:val="22"/>
        </w:rPr>
        <w:t>Siavelis</w:t>
      </w:r>
      <w:proofErr w:type="spellEnd"/>
      <w:r w:rsidRPr="00BA1F4A">
        <w:rPr>
          <w:rFonts w:ascii="Times New Roman" w:hAnsi="Times New Roman"/>
          <w:sz w:val="22"/>
          <w:szCs w:val="22"/>
        </w:rPr>
        <w:t xml:space="preserve"> (eds.), </w:t>
      </w:r>
      <w:r w:rsidRPr="00BA1F4A">
        <w:rPr>
          <w:rFonts w:ascii="Times New Roman" w:hAnsi="Times New Roman"/>
          <w:i/>
          <w:sz w:val="22"/>
          <w:szCs w:val="22"/>
        </w:rPr>
        <w:t>Democratic Chile: The Politics and Policies of a Historic Coalition, 1990-2010,</w:t>
      </w:r>
      <w:r w:rsidRPr="00BA1F4A">
        <w:rPr>
          <w:rFonts w:ascii="Times New Roman" w:hAnsi="Times New Roman"/>
          <w:sz w:val="22"/>
          <w:szCs w:val="22"/>
        </w:rPr>
        <w:t xml:space="preserve"> Lynne </w:t>
      </w:r>
      <w:proofErr w:type="spellStart"/>
      <w:r w:rsidRPr="00BA1F4A">
        <w:rPr>
          <w:rFonts w:ascii="Times New Roman" w:hAnsi="Times New Roman"/>
          <w:sz w:val="22"/>
          <w:szCs w:val="22"/>
        </w:rPr>
        <w:t>Rienner</w:t>
      </w:r>
      <w:proofErr w:type="spellEnd"/>
      <w:r w:rsidRPr="00BA1F4A">
        <w:rPr>
          <w:rFonts w:ascii="Times New Roman" w:hAnsi="Times New Roman"/>
          <w:sz w:val="22"/>
          <w:szCs w:val="22"/>
        </w:rPr>
        <w:t xml:space="preserve"> Publishing. With Peter </w:t>
      </w:r>
      <w:proofErr w:type="spellStart"/>
      <w:r w:rsidRPr="00BA1F4A">
        <w:rPr>
          <w:rFonts w:ascii="Times New Roman" w:hAnsi="Times New Roman"/>
          <w:sz w:val="22"/>
          <w:szCs w:val="22"/>
        </w:rPr>
        <w:t>Siavelis</w:t>
      </w:r>
      <w:proofErr w:type="spellEnd"/>
      <w:r w:rsidRPr="00BA1F4A">
        <w:rPr>
          <w:rFonts w:ascii="Times New Roman" w:hAnsi="Times New Roman"/>
          <w:sz w:val="22"/>
          <w:szCs w:val="22"/>
        </w:rPr>
        <w:t>.</w:t>
      </w:r>
    </w:p>
    <w:p w14:paraId="0A4508FB" w14:textId="77777777" w:rsidR="00011460" w:rsidRPr="00BA1F4A" w:rsidRDefault="00011460" w:rsidP="00011460">
      <w:pPr>
        <w:ind w:left="1418" w:hanging="1418"/>
        <w:rPr>
          <w:rFonts w:ascii="Times New Roman" w:hAnsi="Times New Roman"/>
          <w:sz w:val="22"/>
          <w:szCs w:val="22"/>
        </w:rPr>
      </w:pPr>
      <w:r w:rsidRPr="00BA1F4A">
        <w:rPr>
          <w:rFonts w:ascii="Times New Roman" w:hAnsi="Times New Roman"/>
          <w:sz w:val="22"/>
          <w:szCs w:val="22"/>
        </w:rPr>
        <w:t>2013</w:t>
      </w:r>
      <w:r w:rsidRPr="00BA1F4A">
        <w:rPr>
          <w:rFonts w:ascii="Times New Roman" w:hAnsi="Times New Roman"/>
          <w:sz w:val="22"/>
          <w:szCs w:val="22"/>
        </w:rPr>
        <w:tab/>
        <w:t xml:space="preserve">"From Social Debt to Welfare State?" In K. Sehnbruch and P. </w:t>
      </w:r>
      <w:proofErr w:type="spellStart"/>
      <w:r w:rsidRPr="00BA1F4A">
        <w:rPr>
          <w:rFonts w:ascii="Times New Roman" w:hAnsi="Times New Roman"/>
          <w:sz w:val="22"/>
          <w:szCs w:val="22"/>
        </w:rPr>
        <w:t>Siavelis</w:t>
      </w:r>
      <w:proofErr w:type="spellEnd"/>
      <w:r w:rsidRPr="00BA1F4A">
        <w:rPr>
          <w:rFonts w:ascii="Times New Roman" w:hAnsi="Times New Roman"/>
          <w:sz w:val="22"/>
          <w:szCs w:val="22"/>
        </w:rPr>
        <w:t xml:space="preserve"> (eds.), </w:t>
      </w:r>
      <w:r w:rsidRPr="00BA1F4A">
        <w:rPr>
          <w:rFonts w:ascii="Times New Roman" w:hAnsi="Times New Roman"/>
          <w:i/>
          <w:sz w:val="22"/>
          <w:szCs w:val="22"/>
        </w:rPr>
        <w:t>Democratic Chile: The Politics and Policies of a Historic Coalition, 1990-2010,</w:t>
      </w:r>
      <w:r w:rsidRPr="00BA1F4A">
        <w:rPr>
          <w:rFonts w:ascii="Times New Roman" w:hAnsi="Times New Roman"/>
          <w:sz w:val="22"/>
          <w:szCs w:val="22"/>
        </w:rPr>
        <w:t xml:space="preserve"> Lynne </w:t>
      </w:r>
      <w:proofErr w:type="spellStart"/>
      <w:r w:rsidRPr="00BA1F4A">
        <w:rPr>
          <w:rFonts w:ascii="Times New Roman" w:hAnsi="Times New Roman"/>
          <w:sz w:val="22"/>
          <w:szCs w:val="22"/>
        </w:rPr>
        <w:t>Rienner</w:t>
      </w:r>
      <w:proofErr w:type="spellEnd"/>
      <w:r w:rsidRPr="00BA1F4A">
        <w:rPr>
          <w:rFonts w:ascii="Times New Roman" w:hAnsi="Times New Roman"/>
          <w:sz w:val="22"/>
          <w:szCs w:val="22"/>
        </w:rPr>
        <w:t xml:space="preserve"> Publishing. With Dante Contreras.</w:t>
      </w:r>
    </w:p>
    <w:p w14:paraId="15763CB5" w14:textId="77777777" w:rsidR="00011460" w:rsidRPr="00BA1F4A" w:rsidRDefault="00011460" w:rsidP="00011460">
      <w:pPr>
        <w:ind w:left="1418" w:hanging="1418"/>
        <w:rPr>
          <w:rFonts w:ascii="Times New Roman" w:hAnsi="Times New Roman"/>
          <w:sz w:val="22"/>
          <w:szCs w:val="22"/>
        </w:rPr>
      </w:pPr>
      <w:r w:rsidRPr="00BA1F4A">
        <w:rPr>
          <w:rFonts w:ascii="Times New Roman" w:hAnsi="Times New Roman"/>
          <w:sz w:val="22"/>
          <w:szCs w:val="22"/>
        </w:rPr>
        <w:t>2013</w:t>
      </w:r>
      <w:r w:rsidRPr="00BA1F4A">
        <w:rPr>
          <w:rFonts w:ascii="Times New Roman" w:hAnsi="Times New Roman"/>
          <w:sz w:val="22"/>
          <w:szCs w:val="22"/>
        </w:rPr>
        <w:tab/>
        <w:t xml:space="preserve">"Reducing Poverty: Real or Rhetorical Success?" In K. Sehnbruch and P. </w:t>
      </w:r>
      <w:proofErr w:type="spellStart"/>
      <w:r w:rsidRPr="00BA1F4A">
        <w:rPr>
          <w:rFonts w:ascii="Times New Roman" w:hAnsi="Times New Roman"/>
          <w:sz w:val="22"/>
          <w:szCs w:val="22"/>
        </w:rPr>
        <w:t>Siavelis</w:t>
      </w:r>
      <w:proofErr w:type="spellEnd"/>
      <w:r w:rsidRPr="00BA1F4A">
        <w:rPr>
          <w:rFonts w:ascii="Times New Roman" w:hAnsi="Times New Roman"/>
          <w:sz w:val="22"/>
          <w:szCs w:val="22"/>
        </w:rPr>
        <w:t xml:space="preserve"> (eds.), </w:t>
      </w:r>
      <w:r w:rsidRPr="00BA1F4A">
        <w:rPr>
          <w:rFonts w:ascii="Times New Roman" w:hAnsi="Times New Roman"/>
          <w:i/>
          <w:sz w:val="22"/>
          <w:szCs w:val="22"/>
        </w:rPr>
        <w:t>Democratic Chile: The Politics and Policies of a Historic Coalition, 1990-2010,</w:t>
      </w:r>
      <w:r w:rsidRPr="00BA1F4A">
        <w:rPr>
          <w:rFonts w:ascii="Times New Roman" w:hAnsi="Times New Roman"/>
          <w:sz w:val="22"/>
          <w:szCs w:val="22"/>
        </w:rPr>
        <w:t xml:space="preserve"> Lynne </w:t>
      </w:r>
      <w:proofErr w:type="spellStart"/>
      <w:r w:rsidRPr="00BA1F4A">
        <w:rPr>
          <w:rFonts w:ascii="Times New Roman" w:hAnsi="Times New Roman"/>
          <w:sz w:val="22"/>
          <w:szCs w:val="22"/>
        </w:rPr>
        <w:t>Rienner</w:t>
      </w:r>
      <w:proofErr w:type="spellEnd"/>
      <w:r w:rsidRPr="00BA1F4A">
        <w:rPr>
          <w:rFonts w:ascii="Times New Roman" w:hAnsi="Times New Roman"/>
          <w:sz w:val="22"/>
          <w:szCs w:val="22"/>
        </w:rPr>
        <w:t xml:space="preserve"> Publishing. With Silvia </w:t>
      </w:r>
      <w:proofErr w:type="spellStart"/>
      <w:r w:rsidRPr="00BA1F4A">
        <w:rPr>
          <w:rFonts w:ascii="Times New Roman" w:hAnsi="Times New Roman"/>
          <w:sz w:val="22"/>
          <w:szCs w:val="22"/>
        </w:rPr>
        <w:t>Borzutzky</w:t>
      </w:r>
      <w:proofErr w:type="spellEnd"/>
      <w:r w:rsidRPr="00BA1F4A">
        <w:rPr>
          <w:rFonts w:ascii="Times New Roman" w:hAnsi="Times New Roman"/>
          <w:sz w:val="22"/>
          <w:szCs w:val="22"/>
        </w:rPr>
        <w:t xml:space="preserve"> and Claudia Sanhueza.</w:t>
      </w:r>
    </w:p>
    <w:p w14:paraId="7403B614" w14:textId="77777777" w:rsidR="00011460" w:rsidRPr="00BA1F4A" w:rsidRDefault="00011460" w:rsidP="00011460">
      <w:pPr>
        <w:ind w:left="1418" w:hanging="1418"/>
        <w:rPr>
          <w:rFonts w:ascii="Times New Roman" w:hAnsi="Times New Roman"/>
          <w:sz w:val="22"/>
          <w:szCs w:val="22"/>
        </w:rPr>
      </w:pPr>
      <w:r w:rsidRPr="00BA1F4A">
        <w:rPr>
          <w:rFonts w:ascii="Times New Roman" w:hAnsi="Times New Roman"/>
          <w:sz w:val="22"/>
          <w:szCs w:val="22"/>
        </w:rPr>
        <w:t>2013</w:t>
      </w:r>
      <w:r w:rsidRPr="00BA1F4A">
        <w:rPr>
          <w:rFonts w:ascii="Times New Roman" w:hAnsi="Times New Roman"/>
          <w:sz w:val="22"/>
          <w:szCs w:val="22"/>
        </w:rPr>
        <w:tab/>
        <w:t xml:space="preserve">"The Labour Market under the </w:t>
      </w:r>
      <w:proofErr w:type="spellStart"/>
      <w:r w:rsidRPr="00BA1F4A">
        <w:rPr>
          <w:rFonts w:ascii="Times New Roman" w:hAnsi="Times New Roman"/>
          <w:sz w:val="22"/>
          <w:szCs w:val="22"/>
        </w:rPr>
        <w:t>Concertación</w:t>
      </w:r>
      <w:proofErr w:type="spellEnd"/>
      <w:r w:rsidRPr="00BA1F4A">
        <w:rPr>
          <w:rFonts w:ascii="Times New Roman" w:hAnsi="Times New Roman"/>
          <w:sz w:val="22"/>
          <w:szCs w:val="22"/>
        </w:rPr>
        <w:t xml:space="preserve">" In K. Sehnbruch and P. </w:t>
      </w:r>
      <w:proofErr w:type="spellStart"/>
      <w:r w:rsidRPr="00BA1F4A">
        <w:rPr>
          <w:rFonts w:ascii="Times New Roman" w:hAnsi="Times New Roman"/>
          <w:sz w:val="22"/>
          <w:szCs w:val="22"/>
        </w:rPr>
        <w:t>Siavelis</w:t>
      </w:r>
      <w:proofErr w:type="spellEnd"/>
      <w:r w:rsidRPr="00BA1F4A">
        <w:rPr>
          <w:rFonts w:ascii="Times New Roman" w:hAnsi="Times New Roman"/>
          <w:sz w:val="22"/>
          <w:szCs w:val="22"/>
        </w:rPr>
        <w:t xml:space="preserve"> (eds.), </w:t>
      </w:r>
      <w:r w:rsidRPr="00BA1F4A">
        <w:rPr>
          <w:rFonts w:ascii="Times New Roman" w:hAnsi="Times New Roman"/>
          <w:i/>
          <w:sz w:val="22"/>
          <w:szCs w:val="22"/>
        </w:rPr>
        <w:t>Democratic Chile: The Politics and Policies of a Historic Coalition, 1990-2010,</w:t>
      </w:r>
      <w:r w:rsidRPr="00BA1F4A">
        <w:rPr>
          <w:rFonts w:ascii="Times New Roman" w:hAnsi="Times New Roman"/>
          <w:sz w:val="22"/>
          <w:szCs w:val="22"/>
        </w:rPr>
        <w:t xml:space="preserve"> Lynne </w:t>
      </w:r>
      <w:proofErr w:type="spellStart"/>
      <w:r w:rsidRPr="00BA1F4A">
        <w:rPr>
          <w:rFonts w:ascii="Times New Roman" w:hAnsi="Times New Roman"/>
          <w:sz w:val="22"/>
          <w:szCs w:val="22"/>
        </w:rPr>
        <w:t>Rienner</w:t>
      </w:r>
      <w:proofErr w:type="spellEnd"/>
      <w:r w:rsidRPr="00BA1F4A">
        <w:rPr>
          <w:rFonts w:ascii="Times New Roman" w:hAnsi="Times New Roman"/>
          <w:sz w:val="22"/>
          <w:szCs w:val="22"/>
        </w:rPr>
        <w:t xml:space="preserve"> Publishing.</w:t>
      </w:r>
    </w:p>
    <w:p w14:paraId="4D6D24A9" w14:textId="77777777" w:rsidR="00011460" w:rsidRPr="00BA1F4A" w:rsidRDefault="00011460" w:rsidP="00011460">
      <w:pPr>
        <w:ind w:left="1418" w:hanging="1418"/>
        <w:rPr>
          <w:rFonts w:ascii="Times New Roman" w:hAnsi="Times New Roman"/>
          <w:sz w:val="22"/>
          <w:szCs w:val="22"/>
          <w:lang w:val="es-CL"/>
        </w:rPr>
      </w:pPr>
      <w:r w:rsidRPr="00BA1F4A">
        <w:rPr>
          <w:rFonts w:ascii="Times New Roman" w:hAnsi="Times New Roman"/>
          <w:sz w:val="22"/>
          <w:szCs w:val="22"/>
        </w:rPr>
        <w:t>2013</w:t>
      </w:r>
      <w:r w:rsidRPr="00BA1F4A">
        <w:rPr>
          <w:rFonts w:ascii="Times New Roman" w:hAnsi="Times New Roman"/>
          <w:sz w:val="22"/>
          <w:szCs w:val="22"/>
        </w:rPr>
        <w:tab/>
        <w:t xml:space="preserve">"The Future of the Rainbow Coalition" In K. Sehnbruch and P. </w:t>
      </w:r>
      <w:proofErr w:type="spellStart"/>
      <w:r w:rsidRPr="00BA1F4A">
        <w:rPr>
          <w:rFonts w:ascii="Times New Roman" w:hAnsi="Times New Roman"/>
          <w:sz w:val="22"/>
          <w:szCs w:val="22"/>
        </w:rPr>
        <w:t>Siavelis</w:t>
      </w:r>
      <w:proofErr w:type="spellEnd"/>
      <w:r w:rsidRPr="00BA1F4A">
        <w:rPr>
          <w:rFonts w:ascii="Times New Roman" w:hAnsi="Times New Roman"/>
          <w:sz w:val="22"/>
          <w:szCs w:val="22"/>
        </w:rPr>
        <w:t xml:space="preserve"> (eds.), </w:t>
      </w:r>
      <w:r w:rsidRPr="00BA1F4A">
        <w:rPr>
          <w:rFonts w:ascii="Times New Roman" w:hAnsi="Times New Roman"/>
          <w:i/>
          <w:sz w:val="22"/>
          <w:szCs w:val="22"/>
        </w:rPr>
        <w:t>Democratic Chile: The Politics and Policies of a Historic Coalition, 1990-2010,</w:t>
      </w:r>
      <w:r w:rsidRPr="00BA1F4A">
        <w:rPr>
          <w:rFonts w:ascii="Times New Roman" w:hAnsi="Times New Roman"/>
          <w:sz w:val="22"/>
          <w:szCs w:val="22"/>
        </w:rPr>
        <w:t xml:space="preserve"> Lynne </w:t>
      </w:r>
      <w:proofErr w:type="spellStart"/>
      <w:r w:rsidRPr="00BA1F4A">
        <w:rPr>
          <w:rFonts w:ascii="Times New Roman" w:hAnsi="Times New Roman"/>
          <w:sz w:val="22"/>
          <w:szCs w:val="22"/>
        </w:rPr>
        <w:t>Rienner</w:t>
      </w:r>
      <w:proofErr w:type="spellEnd"/>
      <w:r w:rsidRPr="00BA1F4A">
        <w:rPr>
          <w:rFonts w:ascii="Times New Roman" w:hAnsi="Times New Roman"/>
          <w:sz w:val="22"/>
          <w:szCs w:val="22"/>
        </w:rPr>
        <w:t xml:space="preserve"> Publishing. </w:t>
      </w:r>
      <w:r w:rsidRPr="00BA1F4A">
        <w:rPr>
          <w:rFonts w:ascii="Times New Roman" w:hAnsi="Times New Roman"/>
          <w:sz w:val="22"/>
          <w:szCs w:val="22"/>
          <w:lang w:val="es-CL"/>
        </w:rPr>
        <w:t>With Peter Siavelis.</w:t>
      </w:r>
    </w:p>
    <w:bookmarkEnd w:id="10"/>
    <w:p w14:paraId="6F2449EC" w14:textId="77777777" w:rsidR="000C3FA6" w:rsidRPr="00BA1F4A" w:rsidRDefault="000C3FA6" w:rsidP="000C3FA6">
      <w:pPr>
        <w:ind w:left="1418" w:hanging="1418"/>
        <w:rPr>
          <w:rFonts w:ascii="Times New Roman" w:hAnsi="Times New Roman"/>
          <w:i/>
          <w:sz w:val="22"/>
          <w:szCs w:val="22"/>
          <w:lang w:val="es-CL"/>
        </w:rPr>
      </w:pPr>
      <w:r w:rsidRPr="00BA1F4A">
        <w:rPr>
          <w:rFonts w:ascii="Times New Roman" w:hAnsi="Times New Roman"/>
          <w:sz w:val="22"/>
          <w:szCs w:val="22"/>
          <w:lang w:val="es-CL"/>
        </w:rPr>
        <w:t>2013</w:t>
      </w:r>
      <w:r w:rsidRPr="00BA1F4A">
        <w:rPr>
          <w:rFonts w:ascii="Times New Roman" w:hAnsi="Times New Roman"/>
          <w:sz w:val="22"/>
          <w:szCs w:val="22"/>
          <w:lang w:val="es-CL"/>
        </w:rPr>
        <w:tab/>
        <w:t>"La calidad del empleo en Chile: Entre teoría y medición" In Stefano Farné</w:t>
      </w:r>
      <w:r w:rsidR="002413DC" w:rsidRPr="00BA1F4A">
        <w:rPr>
          <w:rFonts w:ascii="Times New Roman" w:hAnsi="Times New Roman"/>
          <w:sz w:val="22"/>
          <w:szCs w:val="22"/>
          <w:lang w:val="es-CL"/>
        </w:rPr>
        <w:t xml:space="preserve"> </w:t>
      </w:r>
      <w:r w:rsidRPr="00BA1F4A">
        <w:rPr>
          <w:rFonts w:ascii="Times New Roman" w:hAnsi="Times New Roman"/>
          <w:i/>
          <w:sz w:val="22"/>
          <w:szCs w:val="22"/>
          <w:lang w:val="es-CL"/>
        </w:rPr>
        <w:t>La Calidad del Empleo en América Latina,</w:t>
      </w:r>
      <w:r w:rsidR="007F4811" w:rsidRPr="00BA1F4A">
        <w:rPr>
          <w:rFonts w:ascii="Times New Roman" w:hAnsi="Times New Roman"/>
          <w:i/>
          <w:sz w:val="22"/>
          <w:szCs w:val="22"/>
          <w:lang w:val="es-CL"/>
        </w:rPr>
        <w:t xml:space="preserve"> </w:t>
      </w:r>
      <w:r w:rsidRPr="00BA1F4A">
        <w:rPr>
          <w:rFonts w:ascii="Times New Roman" w:hAnsi="Times New Roman"/>
          <w:sz w:val="22"/>
          <w:szCs w:val="22"/>
          <w:lang w:val="es-CL"/>
        </w:rPr>
        <w:t>Colombia</w:t>
      </w:r>
      <w:r w:rsidR="007403FA" w:rsidRPr="00BA1F4A">
        <w:rPr>
          <w:rFonts w:ascii="Times New Roman" w:hAnsi="Times New Roman"/>
          <w:sz w:val="22"/>
          <w:szCs w:val="22"/>
          <w:lang w:val="es-CL"/>
        </w:rPr>
        <w:t xml:space="preserve"> (ISBN: 978-958-71-0844-6).</w:t>
      </w:r>
    </w:p>
    <w:p w14:paraId="5E34DD77" w14:textId="77777777" w:rsidR="000C3FA6" w:rsidRPr="00BA1F4A" w:rsidRDefault="000C3FA6" w:rsidP="000C3FA6">
      <w:pPr>
        <w:ind w:left="1418" w:hanging="1418"/>
        <w:rPr>
          <w:rFonts w:ascii="Times New Roman" w:hAnsi="Times New Roman"/>
          <w:sz w:val="22"/>
          <w:szCs w:val="22"/>
          <w:lang w:val="es-CL"/>
        </w:rPr>
      </w:pPr>
      <w:r w:rsidRPr="00BA1F4A">
        <w:rPr>
          <w:rFonts w:ascii="Times New Roman" w:hAnsi="Times New Roman"/>
          <w:sz w:val="22"/>
          <w:szCs w:val="22"/>
          <w:lang w:val="es-CL"/>
        </w:rPr>
        <w:t>2012</w:t>
      </w:r>
      <w:r w:rsidRPr="00BA1F4A">
        <w:rPr>
          <w:rFonts w:ascii="Times New Roman" w:hAnsi="Times New Roman"/>
          <w:sz w:val="22"/>
          <w:szCs w:val="22"/>
          <w:lang w:val="es-CL"/>
        </w:rPr>
        <w:tab/>
        <w:t xml:space="preserve">"Una metodología para medir la calidad del empleo en Chile" in </w:t>
      </w:r>
      <w:r w:rsidRPr="00BA1F4A">
        <w:rPr>
          <w:rFonts w:ascii="Times New Roman" w:hAnsi="Times New Roman"/>
          <w:i/>
          <w:sz w:val="22"/>
          <w:szCs w:val="22"/>
          <w:lang w:val="es-CL"/>
        </w:rPr>
        <w:t>¿Qué</w:t>
      </w:r>
      <w:r w:rsidR="00E04233" w:rsidRPr="00BA1F4A">
        <w:rPr>
          <w:rFonts w:ascii="Times New Roman" w:hAnsi="Times New Roman"/>
          <w:i/>
          <w:sz w:val="22"/>
          <w:szCs w:val="22"/>
          <w:lang w:val="es-CL"/>
        </w:rPr>
        <w:t xml:space="preserve"> </w:t>
      </w:r>
      <w:r w:rsidRPr="00BA1F4A">
        <w:rPr>
          <w:rFonts w:ascii="Times New Roman" w:hAnsi="Times New Roman"/>
          <w:i/>
          <w:sz w:val="22"/>
          <w:szCs w:val="22"/>
          <w:lang w:val="es-CL"/>
        </w:rPr>
        <w:t>significa el Trabajo Hoy?</w:t>
      </w:r>
      <w:r w:rsidR="00E04233" w:rsidRPr="00BA1F4A">
        <w:rPr>
          <w:rFonts w:ascii="Times New Roman" w:hAnsi="Times New Roman"/>
          <w:sz w:val="22"/>
          <w:szCs w:val="22"/>
          <w:lang w:val="es-CL"/>
        </w:rPr>
        <w:t xml:space="preserve"> Ana Cá</w:t>
      </w:r>
      <w:r w:rsidRPr="00BA1F4A">
        <w:rPr>
          <w:rFonts w:ascii="Times New Roman" w:hAnsi="Times New Roman"/>
          <w:sz w:val="22"/>
          <w:szCs w:val="22"/>
          <w:lang w:val="es-CL"/>
        </w:rPr>
        <w:t>rdenas</w:t>
      </w:r>
      <w:r w:rsidR="00C01089" w:rsidRPr="00BA1F4A">
        <w:rPr>
          <w:rFonts w:ascii="Times New Roman" w:hAnsi="Times New Roman"/>
          <w:sz w:val="22"/>
          <w:szCs w:val="22"/>
          <w:lang w:val="es-CL"/>
        </w:rPr>
        <w:t>, Felipe Link</w:t>
      </w:r>
      <w:r w:rsidRPr="00BA1F4A">
        <w:rPr>
          <w:rFonts w:ascii="Times New Roman" w:hAnsi="Times New Roman"/>
          <w:sz w:val="22"/>
          <w:szCs w:val="22"/>
          <w:lang w:val="es-CL"/>
        </w:rPr>
        <w:t xml:space="preserve"> and Joel Stillerman (eds.), </w:t>
      </w:r>
      <w:r w:rsidR="007D3BE4" w:rsidRPr="00BA1F4A">
        <w:rPr>
          <w:rFonts w:ascii="Times New Roman" w:hAnsi="Times New Roman"/>
          <w:sz w:val="22"/>
          <w:szCs w:val="22"/>
          <w:lang w:val="es-CL"/>
        </w:rPr>
        <w:t>Editorial Catalonia: Santiago, Chile</w:t>
      </w:r>
    </w:p>
    <w:p w14:paraId="2D210C74" w14:textId="77777777" w:rsidR="000C3FA6" w:rsidRPr="00BA1F4A" w:rsidRDefault="000C3FA6" w:rsidP="000C3FA6">
      <w:pPr>
        <w:ind w:left="1440" w:hanging="1440"/>
        <w:rPr>
          <w:rFonts w:ascii="Times New Roman" w:hAnsi="Times New Roman"/>
          <w:sz w:val="22"/>
          <w:szCs w:val="22"/>
        </w:rPr>
      </w:pPr>
      <w:r w:rsidRPr="00BA1F4A">
        <w:rPr>
          <w:rFonts w:ascii="Times New Roman" w:hAnsi="Times New Roman"/>
          <w:sz w:val="22"/>
          <w:szCs w:val="22"/>
          <w:lang w:val="es-CL"/>
        </w:rPr>
        <w:t>2010</w:t>
      </w:r>
      <w:r w:rsidRPr="00BA1F4A">
        <w:rPr>
          <w:rFonts w:ascii="Times New Roman" w:hAnsi="Times New Roman"/>
          <w:sz w:val="22"/>
          <w:szCs w:val="22"/>
          <w:lang w:val="es-CL"/>
        </w:rPr>
        <w:tab/>
        <w:t>"Desigualdad y condiciones</w:t>
      </w:r>
      <w:r w:rsidR="00C5339B" w:rsidRPr="00BA1F4A">
        <w:rPr>
          <w:rFonts w:ascii="Times New Roman" w:hAnsi="Times New Roman"/>
          <w:sz w:val="22"/>
          <w:szCs w:val="22"/>
          <w:lang w:val="es-CL"/>
        </w:rPr>
        <w:t xml:space="preserve"> </w:t>
      </w:r>
      <w:r w:rsidRPr="00BA1F4A">
        <w:rPr>
          <w:rFonts w:ascii="Times New Roman" w:hAnsi="Times New Roman"/>
          <w:sz w:val="22"/>
          <w:szCs w:val="22"/>
          <w:lang w:val="es-CL"/>
        </w:rPr>
        <w:t>laborales: desafíos</w:t>
      </w:r>
      <w:r w:rsidR="00C5339B" w:rsidRPr="00BA1F4A">
        <w:rPr>
          <w:rFonts w:ascii="Times New Roman" w:hAnsi="Times New Roman"/>
          <w:sz w:val="22"/>
          <w:szCs w:val="22"/>
          <w:lang w:val="es-CL"/>
        </w:rPr>
        <w:t xml:space="preserve"> </w:t>
      </w:r>
      <w:r w:rsidRPr="00BA1F4A">
        <w:rPr>
          <w:rFonts w:ascii="Times New Roman" w:hAnsi="Times New Roman"/>
          <w:sz w:val="22"/>
          <w:szCs w:val="22"/>
          <w:lang w:val="es-CL"/>
        </w:rPr>
        <w:t>futuros del mercado</w:t>
      </w:r>
      <w:r w:rsidR="00C5339B" w:rsidRPr="00BA1F4A">
        <w:rPr>
          <w:rFonts w:ascii="Times New Roman" w:hAnsi="Times New Roman"/>
          <w:sz w:val="22"/>
          <w:szCs w:val="22"/>
          <w:lang w:val="es-CL"/>
        </w:rPr>
        <w:t xml:space="preserve"> </w:t>
      </w:r>
      <w:r w:rsidRPr="00BA1F4A">
        <w:rPr>
          <w:rFonts w:ascii="Times New Roman" w:hAnsi="Times New Roman"/>
          <w:sz w:val="22"/>
          <w:szCs w:val="22"/>
          <w:lang w:val="es-CL"/>
        </w:rPr>
        <w:t>laboral chileno." In C. Hardy (ed.) Ideas para Chile: Aportes</w:t>
      </w:r>
      <w:r w:rsidR="00C5339B" w:rsidRPr="00BA1F4A">
        <w:rPr>
          <w:rFonts w:ascii="Times New Roman" w:hAnsi="Times New Roman"/>
          <w:sz w:val="22"/>
          <w:szCs w:val="22"/>
          <w:lang w:val="es-CL"/>
        </w:rPr>
        <w:t xml:space="preserve"> </w:t>
      </w:r>
      <w:r w:rsidRPr="00BA1F4A">
        <w:rPr>
          <w:rFonts w:ascii="Times New Roman" w:hAnsi="Times New Roman"/>
          <w:sz w:val="22"/>
          <w:szCs w:val="22"/>
          <w:lang w:val="es-CL"/>
        </w:rPr>
        <w:t>desde la Centro-Izquierda</w:t>
      </w:r>
      <w:r w:rsidR="00851D36" w:rsidRPr="00BA1F4A">
        <w:rPr>
          <w:rFonts w:ascii="Times New Roman" w:hAnsi="Times New Roman"/>
          <w:sz w:val="22"/>
          <w:szCs w:val="22"/>
          <w:lang w:val="es-CL"/>
        </w:rPr>
        <w:t xml:space="preserve"> </w:t>
      </w:r>
      <w:r w:rsidR="007403FA" w:rsidRPr="00BA1F4A">
        <w:rPr>
          <w:rFonts w:ascii="Times New Roman" w:hAnsi="Times New Roman"/>
          <w:sz w:val="22"/>
          <w:szCs w:val="22"/>
          <w:lang w:val="es-CL"/>
        </w:rPr>
        <w:t xml:space="preserve">(ISBN: 978-956-00-0153-5). </w:t>
      </w:r>
      <w:r w:rsidR="00F57446" w:rsidRPr="00BA1F4A">
        <w:rPr>
          <w:rFonts w:ascii="Times New Roman" w:hAnsi="Times New Roman"/>
          <w:sz w:val="22"/>
          <w:szCs w:val="22"/>
        </w:rPr>
        <w:t>(with Jaime Ruiz-Tagle).</w:t>
      </w:r>
    </w:p>
    <w:p w14:paraId="67E77908" w14:textId="77777777" w:rsidR="000C3FA6" w:rsidRPr="00BA1F4A" w:rsidRDefault="000C3FA6" w:rsidP="000C3FA6">
      <w:pPr>
        <w:ind w:left="1440" w:hanging="1440"/>
        <w:rPr>
          <w:rFonts w:ascii="Times New Roman" w:hAnsi="Times New Roman"/>
          <w:sz w:val="22"/>
          <w:szCs w:val="22"/>
        </w:rPr>
      </w:pPr>
      <w:r w:rsidRPr="00BA1F4A">
        <w:rPr>
          <w:rFonts w:ascii="Times New Roman" w:hAnsi="Times New Roman"/>
          <w:sz w:val="22"/>
          <w:szCs w:val="22"/>
        </w:rPr>
        <w:t>2010</w:t>
      </w:r>
      <w:r w:rsidRPr="00BA1F4A">
        <w:rPr>
          <w:rFonts w:ascii="Times New Roman" w:hAnsi="Times New Roman"/>
          <w:sz w:val="22"/>
          <w:szCs w:val="22"/>
        </w:rPr>
        <w:tab/>
        <w:t xml:space="preserve">“Unresolved Conflict within the Consensus: Bachelet’s Inheritance of Labor and Employment Issues.” In S. </w:t>
      </w:r>
      <w:proofErr w:type="spellStart"/>
      <w:r w:rsidRPr="00BA1F4A">
        <w:rPr>
          <w:rFonts w:ascii="Times New Roman" w:hAnsi="Times New Roman"/>
          <w:sz w:val="22"/>
          <w:szCs w:val="22"/>
        </w:rPr>
        <w:t>Borzutzky</w:t>
      </w:r>
      <w:proofErr w:type="spellEnd"/>
      <w:r w:rsidRPr="00BA1F4A">
        <w:rPr>
          <w:rFonts w:ascii="Times New Roman" w:hAnsi="Times New Roman"/>
          <w:sz w:val="22"/>
          <w:szCs w:val="22"/>
        </w:rPr>
        <w:t xml:space="preserve"> and G. Weeks (eds.) </w:t>
      </w:r>
      <w:r w:rsidRPr="00BA1F4A">
        <w:rPr>
          <w:rFonts w:ascii="Times New Roman" w:hAnsi="Times New Roman"/>
          <w:i/>
          <w:sz w:val="22"/>
          <w:szCs w:val="22"/>
        </w:rPr>
        <w:t xml:space="preserve">The Bachelet Government. </w:t>
      </w:r>
      <w:r w:rsidRPr="00BA1F4A">
        <w:rPr>
          <w:rFonts w:ascii="Times New Roman" w:hAnsi="Times New Roman"/>
          <w:sz w:val="22"/>
          <w:szCs w:val="22"/>
        </w:rPr>
        <w:t>University Press of Florida</w:t>
      </w:r>
      <w:r w:rsidR="007403FA" w:rsidRPr="00BA1F4A">
        <w:rPr>
          <w:rFonts w:ascii="Times New Roman" w:hAnsi="Times New Roman"/>
          <w:sz w:val="22"/>
          <w:szCs w:val="22"/>
        </w:rPr>
        <w:t xml:space="preserve"> (ISBN:978-081-30</w:t>
      </w:r>
      <w:r w:rsidR="00C859BD" w:rsidRPr="00BA1F4A">
        <w:rPr>
          <w:rFonts w:ascii="Times New Roman" w:hAnsi="Times New Roman"/>
          <w:sz w:val="22"/>
          <w:szCs w:val="22"/>
        </w:rPr>
        <w:t>-3475-1)</w:t>
      </w:r>
      <w:r w:rsidRPr="00BA1F4A">
        <w:rPr>
          <w:rFonts w:ascii="Times New Roman" w:hAnsi="Times New Roman"/>
          <w:sz w:val="22"/>
          <w:szCs w:val="22"/>
        </w:rPr>
        <w:t>.</w:t>
      </w:r>
    </w:p>
    <w:p w14:paraId="361B1F45" w14:textId="77777777" w:rsidR="000C3FA6" w:rsidRPr="00BA1F4A" w:rsidRDefault="00D14EE6" w:rsidP="000C3FA6">
      <w:pPr>
        <w:ind w:left="1440" w:hanging="1440"/>
        <w:rPr>
          <w:rFonts w:ascii="Times New Roman" w:hAnsi="Times New Roman"/>
          <w:sz w:val="22"/>
          <w:szCs w:val="22"/>
        </w:rPr>
      </w:pPr>
      <w:r w:rsidRPr="00BA1F4A">
        <w:rPr>
          <w:rFonts w:ascii="Times New Roman" w:hAnsi="Times New Roman"/>
          <w:sz w:val="22"/>
          <w:szCs w:val="22"/>
        </w:rPr>
        <w:t>2008</w:t>
      </w:r>
      <w:r w:rsidR="000C3FA6" w:rsidRPr="00BA1F4A">
        <w:rPr>
          <w:rFonts w:ascii="Times New Roman" w:hAnsi="Times New Roman"/>
          <w:sz w:val="22"/>
          <w:szCs w:val="22"/>
        </w:rPr>
        <w:tab/>
        <w:t xml:space="preserve">“From the Quantity to the Quality of Employment.” In S. Alkire, F. Comim and M. Qizilbash (eds.) </w:t>
      </w:r>
      <w:r w:rsidR="000C3FA6" w:rsidRPr="00BA1F4A">
        <w:rPr>
          <w:rFonts w:ascii="Times New Roman" w:hAnsi="Times New Roman"/>
          <w:i/>
          <w:sz w:val="22"/>
          <w:szCs w:val="22"/>
        </w:rPr>
        <w:t>The Capability Approach in Human Development: Concepts, Applications and Measurement.</w:t>
      </w:r>
      <w:r w:rsidR="00C5339B" w:rsidRPr="00BA1F4A">
        <w:rPr>
          <w:rFonts w:ascii="Times New Roman" w:hAnsi="Times New Roman"/>
          <w:i/>
          <w:sz w:val="22"/>
          <w:szCs w:val="22"/>
        </w:rPr>
        <w:t xml:space="preserve"> </w:t>
      </w:r>
      <w:r w:rsidR="000C3FA6" w:rsidRPr="00BA1F4A">
        <w:rPr>
          <w:rFonts w:ascii="Times New Roman" w:hAnsi="Times New Roman"/>
          <w:sz w:val="22"/>
          <w:szCs w:val="22"/>
        </w:rPr>
        <w:t>Cambridge: Cambridge University Press</w:t>
      </w:r>
      <w:r w:rsidR="00C859BD" w:rsidRPr="00BA1F4A">
        <w:rPr>
          <w:rFonts w:ascii="Times New Roman" w:hAnsi="Times New Roman"/>
          <w:sz w:val="22"/>
          <w:szCs w:val="22"/>
        </w:rPr>
        <w:t xml:space="preserve"> (ISBN: 978-052-18-6287-5)</w:t>
      </w:r>
      <w:r w:rsidR="000C3FA6" w:rsidRPr="00BA1F4A">
        <w:rPr>
          <w:rFonts w:ascii="Times New Roman" w:hAnsi="Times New Roman"/>
          <w:sz w:val="22"/>
          <w:szCs w:val="22"/>
        </w:rPr>
        <w:t>.</w:t>
      </w:r>
    </w:p>
    <w:p w14:paraId="498B5B1B" w14:textId="77777777" w:rsidR="00B41BF5" w:rsidRPr="00F10278" w:rsidRDefault="00B41BF5" w:rsidP="000C3FA6">
      <w:pPr>
        <w:rPr>
          <w:rFonts w:ascii="Times New Roman" w:hAnsi="Times New Roman"/>
          <w:b/>
          <w:sz w:val="24"/>
          <w:szCs w:val="24"/>
        </w:rPr>
      </w:pPr>
    </w:p>
    <w:p w14:paraId="0232E7C4" w14:textId="77777777" w:rsidR="001134B9" w:rsidRPr="00F10278" w:rsidRDefault="001134B9" w:rsidP="001134B9">
      <w:pPr>
        <w:rPr>
          <w:rFonts w:ascii="Times New Roman" w:hAnsi="Times New Roman"/>
          <w:b/>
          <w:sz w:val="24"/>
        </w:rPr>
      </w:pPr>
      <w:bookmarkStart w:id="12" w:name="_Hlk40105622"/>
      <w:r w:rsidRPr="00F10278">
        <w:rPr>
          <w:rFonts w:ascii="Times New Roman" w:hAnsi="Times New Roman"/>
          <w:b/>
          <w:sz w:val="24"/>
        </w:rPr>
        <w:t>• Publications: Outreach and Dissemination Material</w:t>
      </w:r>
      <w:r w:rsidR="004B4408" w:rsidRPr="00F10278">
        <w:rPr>
          <w:rFonts w:ascii="Times New Roman" w:hAnsi="Times New Roman"/>
          <w:b/>
          <w:sz w:val="24"/>
        </w:rPr>
        <w:t xml:space="preserve"> (since 2019)</w:t>
      </w:r>
    </w:p>
    <w:bookmarkEnd w:id="12"/>
    <w:p w14:paraId="75F1EC38" w14:textId="77777777" w:rsidR="00180AB9" w:rsidRPr="00F10278" w:rsidRDefault="00180AB9" w:rsidP="00180AB9">
      <w:pPr>
        <w:ind w:left="1440" w:hanging="1440"/>
        <w:rPr>
          <w:rFonts w:ascii="Times New Roman" w:hAnsi="Times New Roman"/>
          <w:sz w:val="22"/>
          <w:szCs w:val="18"/>
        </w:rPr>
      </w:pPr>
      <w:r>
        <w:rPr>
          <w:rFonts w:ascii="Times New Roman" w:hAnsi="Times New Roman"/>
          <w:sz w:val="22"/>
          <w:szCs w:val="22"/>
        </w:rPr>
        <w:t>2023</w:t>
      </w:r>
      <w:r>
        <w:rPr>
          <w:rFonts w:ascii="Times New Roman" w:hAnsi="Times New Roman"/>
          <w:sz w:val="22"/>
          <w:szCs w:val="22"/>
        </w:rPr>
        <w:tab/>
      </w:r>
      <w:r w:rsidR="00CE464C" w:rsidRPr="00011414">
        <w:rPr>
          <w:rFonts w:ascii="Times New Roman" w:hAnsi="Times New Roman"/>
          <w:sz w:val="22"/>
          <w:szCs w:val="22"/>
        </w:rPr>
        <w:t xml:space="preserve">“Migrants in the Chilean Labour Market: A Story of Successful Integration?” (with Mauricio </w:t>
      </w:r>
      <w:proofErr w:type="spellStart"/>
      <w:r w:rsidR="00CE464C" w:rsidRPr="00011414">
        <w:rPr>
          <w:rFonts w:ascii="Times New Roman" w:hAnsi="Times New Roman"/>
          <w:sz w:val="22"/>
          <w:szCs w:val="22"/>
        </w:rPr>
        <w:t>Apablaza</w:t>
      </w:r>
      <w:proofErr w:type="spellEnd"/>
      <w:r w:rsidR="00CE464C" w:rsidRPr="00011414">
        <w:rPr>
          <w:rFonts w:ascii="Times New Roman" w:hAnsi="Times New Roman"/>
          <w:sz w:val="22"/>
          <w:szCs w:val="22"/>
        </w:rPr>
        <w:t>, and Verónica Arriagada)</w:t>
      </w:r>
      <w:r>
        <w:rPr>
          <w:rFonts w:ascii="Times New Roman" w:hAnsi="Times New Roman"/>
          <w:sz w:val="22"/>
          <w:szCs w:val="22"/>
        </w:rPr>
        <w:t>,</w:t>
      </w:r>
      <w:r w:rsidRPr="00F10278">
        <w:rPr>
          <w:rFonts w:ascii="Times New Roman" w:hAnsi="Times New Roman"/>
          <w:sz w:val="22"/>
          <w:szCs w:val="22"/>
        </w:rPr>
        <w:t xml:space="preserve"> </w:t>
      </w:r>
      <w:r>
        <w:rPr>
          <w:rFonts w:ascii="Times New Roman" w:eastAsia="Calibri" w:hAnsi="Times New Roman"/>
          <w:sz w:val="22"/>
          <w:szCs w:val="22"/>
        </w:rPr>
        <w:t xml:space="preserve">British Academy project on the Quality of Employment, </w:t>
      </w:r>
      <w:r w:rsidRPr="00F10278">
        <w:rPr>
          <w:rFonts w:ascii="Times New Roman" w:eastAsia="Calibri" w:hAnsi="Times New Roman"/>
          <w:sz w:val="22"/>
          <w:szCs w:val="22"/>
        </w:rPr>
        <w:t xml:space="preserve">Policy Brief, No. </w:t>
      </w:r>
      <w:r>
        <w:rPr>
          <w:rFonts w:ascii="Times New Roman" w:eastAsia="Calibri" w:hAnsi="Times New Roman"/>
          <w:sz w:val="22"/>
          <w:szCs w:val="22"/>
        </w:rPr>
        <w:t>6</w:t>
      </w:r>
    </w:p>
    <w:p w14:paraId="5D000C04" w14:textId="77777777" w:rsidR="00180AB9" w:rsidRPr="00F10278" w:rsidRDefault="00180AB9" w:rsidP="00180AB9">
      <w:pPr>
        <w:ind w:left="1440" w:hanging="1440"/>
        <w:rPr>
          <w:rFonts w:ascii="Times New Roman" w:hAnsi="Times New Roman"/>
          <w:sz w:val="22"/>
          <w:szCs w:val="18"/>
        </w:rPr>
      </w:pPr>
      <w:r>
        <w:rPr>
          <w:rFonts w:ascii="Times New Roman" w:hAnsi="Times New Roman"/>
          <w:sz w:val="22"/>
          <w:szCs w:val="22"/>
        </w:rPr>
        <w:t xml:space="preserve">2023 </w:t>
      </w:r>
      <w:r>
        <w:rPr>
          <w:rFonts w:ascii="Times New Roman" w:hAnsi="Times New Roman"/>
          <w:sz w:val="22"/>
          <w:szCs w:val="22"/>
        </w:rPr>
        <w:tab/>
      </w:r>
      <w:r w:rsidR="00CE464C" w:rsidRPr="00F10278">
        <w:rPr>
          <w:rFonts w:ascii="Times New Roman" w:hAnsi="Times New Roman"/>
          <w:sz w:val="22"/>
          <w:szCs w:val="22"/>
        </w:rPr>
        <w:t>“Regional Inequality in Multidimensional Quality of Employment (</w:t>
      </w:r>
      <w:proofErr w:type="spellStart"/>
      <w:r w:rsidR="00CE464C" w:rsidRPr="00F10278">
        <w:rPr>
          <w:rFonts w:ascii="Times New Roman" w:hAnsi="Times New Roman"/>
          <w:sz w:val="22"/>
          <w:szCs w:val="22"/>
        </w:rPr>
        <w:t>QoE</w:t>
      </w:r>
      <w:proofErr w:type="spellEnd"/>
      <w:r w:rsidR="00CE464C" w:rsidRPr="00F10278">
        <w:rPr>
          <w:rFonts w:ascii="Times New Roman" w:hAnsi="Times New Roman"/>
          <w:sz w:val="22"/>
          <w:szCs w:val="22"/>
        </w:rPr>
        <w:t xml:space="preserve">): Insights from Chile, 1996-2017” </w:t>
      </w:r>
      <w:r w:rsidR="00CE464C" w:rsidRPr="00F10278">
        <w:rPr>
          <w:rFonts w:ascii="Times New Roman" w:eastAsia="Calibri" w:hAnsi="Times New Roman"/>
          <w:sz w:val="22"/>
          <w:szCs w:val="22"/>
        </w:rPr>
        <w:t xml:space="preserve">(with Mauricio </w:t>
      </w:r>
      <w:proofErr w:type="spellStart"/>
      <w:r w:rsidR="00CE464C" w:rsidRPr="00F10278">
        <w:rPr>
          <w:rFonts w:ascii="Times New Roman" w:eastAsia="Calibri" w:hAnsi="Times New Roman"/>
          <w:sz w:val="22"/>
          <w:szCs w:val="22"/>
        </w:rPr>
        <w:t>Apablaza</w:t>
      </w:r>
      <w:proofErr w:type="spellEnd"/>
      <w:r w:rsidR="00CE464C" w:rsidRPr="00F10278">
        <w:rPr>
          <w:rFonts w:ascii="Times New Roman" w:eastAsia="Calibri" w:hAnsi="Times New Roman"/>
          <w:sz w:val="22"/>
          <w:szCs w:val="22"/>
        </w:rPr>
        <w:t>, Pablo González, and Rocío Méndez)</w:t>
      </w:r>
      <w:r>
        <w:rPr>
          <w:rFonts w:ascii="Times New Roman" w:hAnsi="Times New Roman"/>
          <w:sz w:val="22"/>
          <w:szCs w:val="22"/>
        </w:rPr>
        <w:t>,</w:t>
      </w:r>
      <w:r w:rsidRPr="00F10278">
        <w:rPr>
          <w:rFonts w:ascii="Times New Roman" w:hAnsi="Times New Roman"/>
          <w:sz w:val="22"/>
          <w:szCs w:val="22"/>
        </w:rPr>
        <w:t xml:space="preserve"> </w:t>
      </w:r>
      <w:r>
        <w:rPr>
          <w:rFonts w:ascii="Times New Roman" w:eastAsia="Calibri" w:hAnsi="Times New Roman"/>
          <w:sz w:val="22"/>
          <w:szCs w:val="22"/>
        </w:rPr>
        <w:t xml:space="preserve">British Academy project on the Quality of Employment, </w:t>
      </w:r>
      <w:r w:rsidRPr="00F10278">
        <w:rPr>
          <w:rFonts w:ascii="Times New Roman" w:eastAsia="Calibri" w:hAnsi="Times New Roman"/>
          <w:sz w:val="22"/>
          <w:szCs w:val="22"/>
        </w:rPr>
        <w:t xml:space="preserve">Policy Brief, No. </w:t>
      </w:r>
      <w:r>
        <w:rPr>
          <w:rFonts w:ascii="Times New Roman" w:eastAsia="Calibri" w:hAnsi="Times New Roman"/>
          <w:sz w:val="22"/>
          <w:szCs w:val="22"/>
        </w:rPr>
        <w:t>5</w:t>
      </w:r>
    </w:p>
    <w:p w14:paraId="65D9E6F8" w14:textId="77777777" w:rsidR="00180AB9" w:rsidRPr="00F10278" w:rsidRDefault="00180AB9" w:rsidP="00180AB9">
      <w:pPr>
        <w:ind w:left="1440" w:hanging="1440"/>
        <w:rPr>
          <w:rFonts w:ascii="Times New Roman" w:hAnsi="Times New Roman"/>
          <w:sz w:val="22"/>
          <w:szCs w:val="18"/>
        </w:rPr>
      </w:pPr>
      <w:r>
        <w:rPr>
          <w:rFonts w:ascii="Times New Roman" w:hAnsi="Times New Roman"/>
          <w:sz w:val="22"/>
          <w:szCs w:val="22"/>
        </w:rPr>
        <w:t>2023</w:t>
      </w:r>
      <w:r>
        <w:rPr>
          <w:rFonts w:ascii="Times New Roman" w:hAnsi="Times New Roman"/>
          <w:sz w:val="22"/>
          <w:szCs w:val="22"/>
        </w:rPr>
        <w:tab/>
      </w:r>
      <w:r w:rsidRPr="00F10278">
        <w:rPr>
          <w:rFonts w:ascii="Times New Roman" w:hAnsi="Times New Roman"/>
          <w:sz w:val="22"/>
          <w:szCs w:val="22"/>
        </w:rPr>
        <w:t xml:space="preserve">"Job Quality in the European Employment Strategy: One Step forward, two Steps back?" (with Agnieszka </w:t>
      </w:r>
      <w:proofErr w:type="spellStart"/>
      <w:r w:rsidRPr="00F10278">
        <w:rPr>
          <w:rFonts w:ascii="Times New Roman" w:hAnsi="Times New Roman"/>
          <w:sz w:val="22"/>
          <w:szCs w:val="22"/>
        </w:rPr>
        <w:t>Piasna</w:t>
      </w:r>
      <w:proofErr w:type="spellEnd"/>
      <w:r w:rsidRPr="00F10278">
        <w:rPr>
          <w:rFonts w:ascii="Times New Roman" w:hAnsi="Times New Roman"/>
          <w:sz w:val="22"/>
          <w:szCs w:val="22"/>
        </w:rPr>
        <w:t xml:space="preserve">, Brendan Burchell, and </w:t>
      </w:r>
      <w:proofErr w:type="spellStart"/>
      <w:r w:rsidRPr="00F10278">
        <w:rPr>
          <w:rFonts w:ascii="Times New Roman" w:hAnsi="Times New Roman"/>
          <w:sz w:val="22"/>
          <w:szCs w:val="22"/>
        </w:rPr>
        <w:t>Nurjk</w:t>
      </w:r>
      <w:proofErr w:type="spellEnd"/>
      <w:r w:rsidRPr="00F10278">
        <w:rPr>
          <w:rFonts w:ascii="Times New Roman" w:hAnsi="Times New Roman"/>
          <w:sz w:val="22"/>
          <w:szCs w:val="22"/>
        </w:rPr>
        <w:t xml:space="preserve"> </w:t>
      </w:r>
      <w:proofErr w:type="spellStart"/>
      <w:r w:rsidRPr="00F10278">
        <w:rPr>
          <w:rFonts w:ascii="Times New Roman" w:hAnsi="Times New Roman"/>
          <w:sz w:val="22"/>
          <w:szCs w:val="22"/>
        </w:rPr>
        <w:t>Agloni</w:t>
      </w:r>
      <w:proofErr w:type="spellEnd"/>
      <w:r w:rsidRPr="00F10278">
        <w:rPr>
          <w:rFonts w:ascii="Times New Roman" w:hAnsi="Times New Roman"/>
          <w:sz w:val="22"/>
          <w:szCs w:val="22"/>
        </w:rPr>
        <w:t>)</w:t>
      </w:r>
      <w:r>
        <w:rPr>
          <w:rFonts w:ascii="Times New Roman" w:hAnsi="Times New Roman"/>
          <w:sz w:val="22"/>
          <w:szCs w:val="22"/>
        </w:rPr>
        <w:t>,</w:t>
      </w:r>
      <w:r w:rsidRPr="00F10278">
        <w:rPr>
          <w:rFonts w:ascii="Times New Roman" w:hAnsi="Times New Roman"/>
          <w:sz w:val="22"/>
          <w:szCs w:val="22"/>
        </w:rPr>
        <w:t xml:space="preserve"> </w:t>
      </w:r>
      <w:r>
        <w:rPr>
          <w:rFonts w:ascii="Times New Roman" w:eastAsia="Calibri" w:hAnsi="Times New Roman"/>
          <w:sz w:val="22"/>
          <w:szCs w:val="22"/>
        </w:rPr>
        <w:t xml:space="preserve">British Academy project on the Quality of Employment, </w:t>
      </w:r>
      <w:r w:rsidRPr="00F10278">
        <w:rPr>
          <w:rFonts w:ascii="Times New Roman" w:eastAsia="Calibri" w:hAnsi="Times New Roman"/>
          <w:sz w:val="22"/>
          <w:szCs w:val="22"/>
        </w:rPr>
        <w:t xml:space="preserve">Policy Brief, No. </w:t>
      </w:r>
      <w:r>
        <w:rPr>
          <w:rFonts w:ascii="Times New Roman" w:eastAsia="Calibri" w:hAnsi="Times New Roman"/>
          <w:sz w:val="22"/>
          <w:szCs w:val="22"/>
        </w:rPr>
        <w:t>4</w:t>
      </w:r>
    </w:p>
    <w:p w14:paraId="737E990C" w14:textId="77777777" w:rsidR="00180AB9" w:rsidRPr="00F10278" w:rsidRDefault="00180AB9" w:rsidP="00180AB9">
      <w:pPr>
        <w:ind w:left="1440" w:hanging="1440"/>
        <w:rPr>
          <w:rFonts w:ascii="Times New Roman" w:hAnsi="Times New Roman"/>
          <w:sz w:val="22"/>
          <w:szCs w:val="18"/>
        </w:rPr>
      </w:pPr>
      <w:r>
        <w:rPr>
          <w:rFonts w:ascii="Times New Roman" w:hAnsi="Times New Roman"/>
          <w:sz w:val="22"/>
          <w:szCs w:val="22"/>
        </w:rPr>
        <w:t>2023</w:t>
      </w:r>
      <w:r>
        <w:rPr>
          <w:rFonts w:ascii="Times New Roman" w:hAnsi="Times New Roman"/>
          <w:sz w:val="22"/>
          <w:szCs w:val="22"/>
        </w:rPr>
        <w:tab/>
      </w:r>
      <w:r w:rsidRPr="00F10278">
        <w:rPr>
          <w:rFonts w:ascii="Times New Roman" w:hAnsi="Times New Roman"/>
          <w:sz w:val="22"/>
          <w:szCs w:val="22"/>
        </w:rPr>
        <w:t xml:space="preserve">“The Quality of Employment and Decent Work: Definitions, Methodologies, and Ongoing Debates” (with Brendan Burchell, Agnieszka </w:t>
      </w:r>
      <w:proofErr w:type="spellStart"/>
      <w:r w:rsidRPr="00F10278">
        <w:rPr>
          <w:rFonts w:ascii="Times New Roman" w:hAnsi="Times New Roman"/>
          <w:sz w:val="22"/>
          <w:szCs w:val="22"/>
        </w:rPr>
        <w:t>Piasna</w:t>
      </w:r>
      <w:proofErr w:type="spellEnd"/>
      <w:r w:rsidRPr="00F10278">
        <w:rPr>
          <w:rFonts w:ascii="Times New Roman" w:hAnsi="Times New Roman"/>
          <w:sz w:val="22"/>
          <w:szCs w:val="22"/>
        </w:rPr>
        <w:t xml:space="preserve">, and </w:t>
      </w:r>
      <w:proofErr w:type="spellStart"/>
      <w:r w:rsidRPr="00F10278">
        <w:rPr>
          <w:rFonts w:ascii="Times New Roman" w:hAnsi="Times New Roman"/>
          <w:sz w:val="22"/>
          <w:szCs w:val="22"/>
        </w:rPr>
        <w:t>Nurjk</w:t>
      </w:r>
      <w:proofErr w:type="spellEnd"/>
      <w:r w:rsidRPr="00F10278">
        <w:rPr>
          <w:rFonts w:ascii="Times New Roman" w:hAnsi="Times New Roman"/>
          <w:sz w:val="22"/>
          <w:szCs w:val="22"/>
        </w:rPr>
        <w:t xml:space="preserve"> </w:t>
      </w:r>
      <w:proofErr w:type="spellStart"/>
      <w:r w:rsidRPr="00F10278">
        <w:rPr>
          <w:rFonts w:ascii="Times New Roman" w:hAnsi="Times New Roman"/>
          <w:sz w:val="22"/>
          <w:szCs w:val="22"/>
        </w:rPr>
        <w:t>Agloni</w:t>
      </w:r>
      <w:proofErr w:type="spellEnd"/>
      <w:r w:rsidRPr="00F10278">
        <w:rPr>
          <w:rFonts w:ascii="Times New Roman" w:hAnsi="Times New Roman"/>
          <w:sz w:val="22"/>
          <w:szCs w:val="22"/>
        </w:rPr>
        <w:t>)</w:t>
      </w:r>
      <w:r>
        <w:rPr>
          <w:rFonts w:ascii="Times New Roman" w:hAnsi="Times New Roman"/>
          <w:sz w:val="22"/>
          <w:szCs w:val="22"/>
        </w:rPr>
        <w:t>,</w:t>
      </w:r>
      <w:r w:rsidRPr="00F10278">
        <w:rPr>
          <w:rFonts w:ascii="Times New Roman" w:hAnsi="Times New Roman"/>
          <w:sz w:val="22"/>
          <w:szCs w:val="22"/>
        </w:rPr>
        <w:t xml:space="preserve"> </w:t>
      </w:r>
      <w:r>
        <w:rPr>
          <w:rFonts w:ascii="Times New Roman" w:eastAsia="Calibri" w:hAnsi="Times New Roman"/>
          <w:sz w:val="22"/>
          <w:szCs w:val="22"/>
        </w:rPr>
        <w:t xml:space="preserve">British Academy project on the Quality of Employment, </w:t>
      </w:r>
      <w:r w:rsidRPr="00F10278">
        <w:rPr>
          <w:rFonts w:ascii="Times New Roman" w:eastAsia="Calibri" w:hAnsi="Times New Roman"/>
          <w:sz w:val="22"/>
          <w:szCs w:val="22"/>
        </w:rPr>
        <w:t xml:space="preserve">Policy Brief, No. </w:t>
      </w:r>
      <w:r>
        <w:rPr>
          <w:rFonts w:ascii="Times New Roman" w:eastAsia="Calibri" w:hAnsi="Times New Roman"/>
          <w:sz w:val="22"/>
          <w:szCs w:val="22"/>
        </w:rPr>
        <w:t>3</w:t>
      </w:r>
    </w:p>
    <w:p w14:paraId="5AC26335" w14:textId="77777777" w:rsidR="00CE464C" w:rsidRPr="00F10278" w:rsidRDefault="00CE464C" w:rsidP="00CE464C">
      <w:pPr>
        <w:ind w:left="1440" w:hanging="1440"/>
        <w:rPr>
          <w:rFonts w:ascii="Times New Roman" w:hAnsi="Times New Roman"/>
          <w:sz w:val="22"/>
          <w:szCs w:val="18"/>
        </w:rPr>
      </w:pPr>
      <w:r>
        <w:rPr>
          <w:rFonts w:ascii="Times New Roman" w:hAnsi="Times New Roman"/>
          <w:sz w:val="22"/>
          <w:szCs w:val="22"/>
        </w:rPr>
        <w:lastRenderedPageBreak/>
        <w:t>2023</w:t>
      </w:r>
      <w:r>
        <w:rPr>
          <w:rFonts w:ascii="Times New Roman" w:hAnsi="Times New Roman"/>
          <w:sz w:val="22"/>
          <w:szCs w:val="22"/>
        </w:rPr>
        <w:tab/>
      </w:r>
      <w:r w:rsidRPr="00F10278">
        <w:rPr>
          <w:rFonts w:ascii="Times New Roman" w:hAnsi="Times New Roman"/>
          <w:sz w:val="22"/>
          <w:szCs w:val="22"/>
        </w:rPr>
        <w:t xml:space="preserve">“The Quality of Employment in Central America: A Multidimensional Indicator” (with Pablo González, Mauricio </w:t>
      </w:r>
      <w:proofErr w:type="spellStart"/>
      <w:r w:rsidRPr="00F10278">
        <w:rPr>
          <w:rFonts w:ascii="Times New Roman" w:hAnsi="Times New Roman"/>
          <w:sz w:val="22"/>
          <w:szCs w:val="22"/>
        </w:rPr>
        <w:t>Apablaza</w:t>
      </w:r>
      <w:proofErr w:type="spellEnd"/>
      <w:r w:rsidRPr="00F10278">
        <w:rPr>
          <w:rFonts w:ascii="Times New Roman" w:hAnsi="Times New Roman"/>
          <w:sz w:val="22"/>
          <w:szCs w:val="22"/>
        </w:rPr>
        <w:t>, Rocío Mendez and Verónica Arriagada)</w:t>
      </w:r>
      <w:r w:rsidR="00180AB9">
        <w:rPr>
          <w:rFonts w:ascii="Times New Roman" w:hAnsi="Times New Roman"/>
          <w:sz w:val="22"/>
          <w:szCs w:val="22"/>
        </w:rPr>
        <w:t>,</w:t>
      </w:r>
      <w:r w:rsidRPr="00F10278">
        <w:rPr>
          <w:rFonts w:ascii="Times New Roman" w:hAnsi="Times New Roman"/>
          <w:sz w:val="22"/>
          <w:szCs w:val="22"/>
        </w:rPr>
        <w:t xml:space="preserve"> </w:t>
      </w:r>
      <w:r>
        <w:rPr>
          <w:rFonts w:ascii="Times New Roman" w:eastAsia="Calibri" w:hAnsi="Times New Roman"/>
          <w:sz w:val="22"/>
          <w:szCs w:val="22"/>
        </w:rPr>
        <w:t xml:space="preserve">British Academy project on the Quality of Employment, </w:t>
      </w:r>
      <w:r w:rsidRPr="00F10278">
        <w:rPr>
          <w:rFonts w:ascii="Times New Roman" w:eastAsia="Calibri" w:hAnsi="Times New Roman"/>
          <w:sz w:val="22"/>
          <w:szCs w:val="22"/>
        </w:rPr>
        <w:t xml:space="preserve">Policy Brief, No. </w:t>
      </w:r>
      <w:r>
        <w:rPr>
          <w:rFonts w:ascii="Times New Roman" w:eastAsia="Calibri" w:hAnsi="Times New Roman"/>
          <w:sz w:val="22"/>
          <w:szCs w:val="22"/>
        </w:rPr>
        <w:t>2</w:t>
      </w:r>
    </w:p>
    <w:p w14:paraId="6E64E036" w14:textId="3FBB498D" w:rsidR="004B4408" w:rsidRPr="00F10278" w:rsidRDefault="00990AB7" w:rsidP="00990AB7">
      <w:pPr>
        <w:ind w:left="1440" w:hanging="1440"/>
        <w:rPr>
          <w:rFonts w:ascii="Times New Roman" w:hAnsi="Times New Roman"/>
          <w:sz w:val="22"/>
          <w:szCs w:val="18"/>
        </w:rPr>
      </w:pPr>
      <w:r w:rsidRPr="00F10278">
        <w:rPr>
          <w:rFonts w:ascii="Times New Roman" w:hAnsi="Times New Roman"/>
          <w:sz w:val="22"/>
          <w:szCs w:val="18"/>
        </w:rPr>
        <w:t>2021</w:t>
      </w:r>
      <w:r w:rsidRPr="00F10278">
        <w:rPr>
          <w:rFonts w:ascii="Times New Roman" w:hAnsi="Times New Roman"/>
          <w:sz w:val="22"/>
          <w:szCs w:val="18"/>
        </w:rPr>
        <w:tab/>
        <w:t xml:space="preserve">Alternative Policy Solutions Policy Paper: </w:t>
      </w:r>
      <w:r w:rsidRPr="00F10278">
        <w:rPr>
          <w:rFonts w:ascii="Times New Roman" w:hAnsi="Times New Roman"/>
          <w:i/>
          <w:iCs/>
          <w:sz w:val="22"/>
          <w:szCs w:val="18"/>
        </w:rPr>
        <w:t>Multidimensional Quality of Employment (</w:t>
      </w:r>
      <w:proofErr w:type="spellStart"/>
      <w:r w:rsidRPr="00F10278">
        <w:rPr>
          <w:rFonts w:ascii="Times New Roman" w:hAnsi="Times New Roman"/>
          <w:i/>
          <w:iCs/>
          <w:sz w:val="22"/>
          <w:szCs w:val="18"/>
        </w:rPr>
        <w:t>QoE</w:t>
      </w:r>
      <w:proofErr w:type="spellEnd"/>
      <w:r w:rsidRPr="00F10278">
        <w:rPr>
          <w:rFonts w:ascii="Times New Roman" w:hAnsi="Times New Roman"/>
          <w:i/>
          <w:iCs/>
          <w:sz w:val="22"/>
          <w:szCs w:val="18"/>
        </w:rPr>
        <w:t>) Index in Egypt: The Importance of an Employment Quality Approach to Policy,</w:t>
      </w:r>
      <w:r w:rsidRPr="00F10278">
        <w:rPr>
          <w:rFonts w:ascii="Times New Roman" w:hAnsi="Times New Roman"/>
          <w:sz w:val="22"/>
          <w:szCs w:val="18"/>
        </w:rPr>
        <w:t xml:space="preserve"> </w:t>
      </w:r>
      <w:hyperlink r:id="rId31" w:history="1">
        <w:r w:rsidR="00423966" w:rsidRPr="00423966">
          <w:rPr>
            <w:rStyle w:val="Hyperlink"/>
            <w:rFonts w:ascii="Times New Roman" w:hAnsi="Times New Roman"/>
            <w:sz w:val="22"/>
            <w:szCs w:val="18"/>
          </w:rPr>
          <w:t>Policy Paper</w:t>
        </w:r>
      </w:hyperlink>
      <w:r w:rsidR="00423966">
        <w:rPr>
          <w:rFonts w:ascii="Times New Roman" w:hAnsi="Times New Roman"/>
          <w:sz w:val="22"/>
          <w:szCs w:val="18"/>
        </w:rPr>
        <w:t xml:space="preserve">, </w:t>
      </w:r>
      <w:r w:rsidRPr="00F10278">
        <w:rPr>
          <w:rFonts w:ascii="Times New Roman" w:hAnsi="Times New Roman"/>
          <w:sz w:val="22"/>
          <w:szCs w:val="18"/>
        </w:rPr>
        <w:t>American University of Cairo</w:t>
      </w:r>
      <w:r w:rsidR="004B4408" w:rsidRPr="00F10278">
        <w:rPr>
          <w:rFonts w:ascii="Times New Roman" w:hAnsi="Times New Roman"/>
          <w:sz w:val="22"/>
          <w:szCs w:val="18"/>
        </w:rPr>
        <w:t xml:space="preserve"> (with Rocío Méndez and Samer Atallah)</w:t>
      </w:r>
    </w:p>
    <w:p w14:paraId="2EFA7067" w14:textId="1C995A3A" w:rsidR="004B4408" w:rsidRPr="00F10278" w:rsidRDefault="004B4408" w:rsidP="004B4408">
      <w:pPr>
        <w:ind w:left="1440" w:hanging="1440"/>
        <w:rPr>
          <w:rFonts w:ascii="Times New Roman" w:hAnsi="Times New Roman"/>
          <w:sz w:val="22"/>
          <w:szCs w:val="18"/>
        </w:rPr>
      </w:pPr>
      <w:r w:rsidRPr="00F10278">
        <w:rPr>
          <w:rFonts w:ascii="Times New Roman" w:hAnsi="Times New Roman"/>
          <w:sz w:val="22"/>
          <w:szCs w:val="18"/>
        </w:rPr>
        <w:t>2021</w:t>
      </w:r>
      <w:r w:rsidRPr="00F10278">
        <w:rPr>
          <w:rFonts w:ascii="Times New Roman" w:hAnsi="Times New Roman"/>
          <w:sz w:val="22"/>
          <w:szCs w:val="18"/>
        </w:rPr>
        <w:tab/>
        <w:t xml:space="preserve">Quality of Employment in Egypt and a Multidimensional Approach to Labor Market Policy, </w:t>
      </w:r>
      <w:hyperlink r:id="rId32" w:history="1">
        <w:r w:rsidRPr="00F73EF1">
          <w:rPr>
            <w:rStyle w:val="Hyperlink"/>
            <w:rFonts w:ascii="Times New Roman" w:hAnsi="Times New Roman"/>
            <w:sz w:val="22"/>
            <w:szCs w:val="18"/>
          </w:rPr>
          <w:t>Policy Brief</w:t>
        </w:r>
      </w:hyperlink>
      <w:r w:rsidRPr="00F10278">
        <w:rPr>
          <w:rFonts w:ascii="Times New Roman" w:hAnsi="Times New Roman"/>
          <w:sz w:val="22"/>
          <w:szCs w:val="18"/>
        </w:rPr>
        <w:t>, American University of Cairo (with Rocío Méndez and Samer Atallah)</w:t>
      </w:r>
    </w:p>
    <w:p w14:paraId="58B6F1C3" w14:textId="77777777" w:rsidR="000C5A2B" w:rsidRPr="00F10278" w:rsidRDefault="000C5A2B" w:rsidP="006B041A">
      <w:pPr>
        <w:ind w:left="1440" w:hanging="1440"/>
        <w:rPr>
          <w:rFonts w:ascii="Times New Roman" w:hAnsi="Times New Roman"/>
          <w:sz w:val="22"/>
          <w:szCs w:val="18"/>
        </w:rPr>
      </w:pPr>
      <w:r w:rsidRPr="00F10278">
        <w:rPr>
          <w:rFonts w:ascii="Times New Roman" w:hAnsi="Times New Roman"/>
          <w:sz w:val="22"/>
          <w:szCs w:val="18"/>
        </w:rPr>
        <w:t>2021</w:t>
      </w:r>
      <w:r w:rsidRPr="00F10278">
        <w:rPr>
          <w:rFonts w:ascii="Times New Roman" w:hAnsi="Times New Roman"/>
          <w:sz w:val="22"/>
          <w:szCs w:val="18"/>
        </w:rPr>
        <w:tab/>
        <w:t xml:space="preserve">27th May: </w:t>
      </w:r>
      <w:r w:rsidRPr="00F10278">
        <w:rPr>
          <w:rFonts w:ascii="Times New Roman" w:hAnsi="Times New Roman"/>
          <w:i/>
          <w:iCs/>
          <w:sz w:val="22"/>
          <w:szCs w:val="18"/>
        </w:rPr>
        <w:t>Chile’s political establishment has been swept away – now there’s hope for change,</w:t>
      </w:r>
      <w:r w:rsidRPr="00F10278">
        <w:rPr>
          <w:rFonts w:ascii="Times New Roman" w:hAnsi="Times New Roman"/>
          <w:sz w:val="22"/>
          <w:szCs w:val="18"/>
        </w:rPr>
        <w:t xml:space="preserve"> The Guardian, Op-ed </w:t>
      </w:r>
    </w:p>
    <w:p w14:paraId="7D65B794" w14:textId="77777777" w:rsidR="006B041A" w:rsidRPr="00F10278" w:rsidRDefault="006B041A" w:rsidP="006B041A">
      <w:pPr>
        <w:ind w:left="1440" w:hanging="1440"/>
        <w:rPr>
          <w:rFonts w:ascii="Times New Roman" w:hAnsi="Times New Roman"/>
          <w:sz w:val="22"/>
          <w:szCs w:val="18"/>
        </w:rPr>
      </w:pPr>
      <w:r w:rsidRPr="00F10278">
        <w:rPr>
          <w:rFonts w:ascii="Times New Roman" w:hAnsi="Times New Roman"/>
          <w:sz w:val="22"/>
          <w:szCs w:val="18"/>
        </w:rPr>
        <w:t>2020</w:t>
      </w:r>
      <w:r w:rsidRPr="00F10278">
        <w:rPr>
          <w:rFonts w:ascii="Times New Roman" w:hAnsi="Times New Roman"/>
          <w:sz w:val="22"/>
          <w:szCs w:val="18"/>
        </w:rPr>
        <w:tab/>
      </w:r>
      <w:bookmarkStart w:id="13" w:name="_Hlk71542273"/>
      <w:r w:rsidRPr="00F10278">
        <w:rPr>
          <w:rFonts w:ascii="Times New Roman" w:hAnsi="Times New Roman"/>
          <w:sz w:val="22"/>
          <w:szCs w:val="18"/>
        </w:rPr>
        <w:t>28</w:t>
      </w:r>
      <w:r w:rsidRPr="00F10278">
        <w:rPr>
          <w:rFonts w:ascii="Times New Roman" w:hAnsi="Times New Roman"/>
          <w:sz w:val="22"/>
          <w:szCs w:val="18"/>
          <w:vertAlign w:val="superscript"/>
        </w:rPr>
        <w:t>th</w:t>
      </w:r>
      <w:r w:rsidRPr="00F10278">
        <w:rPr>
          <w:rFonts w:ascii="Times New Roman" w:hAnsi="Times New Roman"/>
          <w:sz w:val="22"/>
          <w:szCs w:val="18"/>
        </w:rPr>
        <w:t xml:space="preserve"> October: </w:t>
      </w:r>
      <w:r w:rsidRPr="00F10278">
        <w:rPr>
          <w:rFonts w:ascii="Times New Roman" w:hAnsi="Times New Roman"/>
          <w:i/>
          <w:iCs/>
          <w:sz w:val="22"/>
          <w:szCs w:val="18"/>
        </w:rPr>
        <w:t>Chile's latest steps towards true democracy are a beacon for the world,</w:t>
      </w:r>
      <w:r w:rsidRPr="00F10278">
        <w:rPr>
          <w:rFonts w:ascii="Times New Roman" w:hAnsi="Times New Roman"/>
          <w:sz w:val="22"/>
          <w:szCs w:val="18"/>
        </w:rPr>
        <w:t xml:space="preserve"> The Guardian, Op-ed</w:t>
      </w:r>
    </w:p>
    <w:bookmarkEnd w:id="13"/>
    <w:p w14:paraId="42409EA1" w14:textId="77777777" w:rsidR="001134B9" w:rsidRPr="00F10278" w:rsidRDefault="001134B9" w:rsidP="00A718D0">
      <w:pPr>
        <w:pStyle w:val="NormalWeb"/>
        <w:shd w:val="clear" w:color="auto" w:fill="FFFFFF"/>
        <w:spacing w:before="0" w:beforeAutospacing="0" w:after="120" w:afterAutospacing="0"/>
        <w:ind w:left="1440" w:hanging="1440"/>
        <w:jc w:val="both"/>
        <w:rPr>
          <w:sz w:val="22"/>
          <w:szCs w:val="18"/>
          <w:lang w:eastAsia="en-US"/>
        </w:rPr>
      </w:pPr>
      <w:r w:rsidRPr="00F10278">
        <w:rPr>
          <w:sz w:val="22"/>
          <w:szCs w:val="18"/>
          <w:lang w:eastAsia="en-US"/>
        </w:rPr>
        <w:t>2020</w:t>
      </w:r>
      <w:r w:rsidRPr="00F10278">
        <w:rPr>
          <w:sz w:val="22"/>
          <w:szCs w:val="18"/>
          <w:lang w:eastAsia="en-US"/>
        </w:rPr>
        <w:tab/>
      </w:r>
      <w:r w:rsidR="0009381A" w:rsidRPr="00F10278">
        <w:rPr>
          <w:sz w:val="22"/>
          <w:szCs w:val="18"/>
          <w:lang w:eastAsia="en-US"/>
        </w:rPr>
        <w:t>Some inconvenient truths about Latin America’s poster child: What recent social protests have revealed about Chile</w:t>
      </w:r>
      <w:r w:rsidRPr="00F10278">
        <w:rPr>
          <w:sz w:val="22"/>
          <w:szCs w:val="22"/>
        </w:rPr>
        <w:t xml:space="preserve">, by invitation of the </w:t>
      </w:r>
      <w:r w:rsidRPr="00F10278">
        <w:rPr>
          <w:i/>
          <w:iCs/>
          <w:sz w:val="22"/>
          <w:szCs w:val="22"/>
        </w:rPr>
        <w:t xml:space="preserve">Global Labour </w:t>
      </w:r>
      <w:r w:rsidRPr="00F10278">
        <w:rPr>
          <w:i/>
          <w:iCs/>
          <w:sz w:val="22"/>
          <w:szCs w:val="18"/>
          <w:lang w:eastAsia="en-US"/>
        </w:rPr>
        <w:t>Journal</w:t>
      </w:r>
      <w:r w:rsidR="005D0149" w:rsidRPr="00F10278">
        <w:rPr>
          <w:i/>
          <w:iCs/>
          <w:sz w:val="22"/>
          <w:szCs w:val="18"/>
          <w:lang w:eastAsia="en-US"/>
        </w:rPr>
        <w:t>,</w:t>
      </w:r>
      <w:r w:rsidR="0009381A" w:rsidRPr="00F10278">
        <w:rPr>
          <w:sz w:val="22"/>
          <w:szCs w:val="18"/>
          <w:lang w:eastAsia="en-US"/>
        </w:rPr>
        <w:t xml:space="preserve"> </w:t>
      </w:r>
      <w:hyperlink r:id="rId33" w:history="1">
        <w:r w:rsidR="005D0149" w:rsidRPr="00F10278">
          <w:rPr>
            <w:sz w:val="22"/>
            <w:szCs w:val="18"/>
            <w:lang w:eastAsia="en-US"/>
          </w:rPr>
          <w:t>Vol. 11 No. 1: January 2020</w:t>
        </w:r>
      </w:hyperlink>
      <w:r w:rsidR="005D0149" w:rsidRPr="00F10278">
        <w:rPr>
          <w:sz w:val="22"/>
          <w:szCs w:val="18"/>
          <w:lang w:eastAsia="en-US"/>
        </w:rPr>
        <w:t xml:space="preserve"> </w:t>
      </w:r>
      <w:r w:rsidR="0009381A" w:rsidRPr="00F10278">
        <w:rPr>
          <w:sz w:val="22"/>
          <w:szCs w:val="18"/>
          <w:lang w:eastAsia="en-US"/>
        </w:rPr>
        <w:t>(with Sofia Donoso)</w:t>
      </w:r>
    </w:p>
    <w:p w14:paraId="441255B0" w14:textId="77777777" w:rsidR="00DF6DA9" w:rsidRPr="00F10278" w:rsidRDefault="00DF6DA9" w:rsidP="00A718D0">
      <w:pPr>
        <w:ind w:left="1440" w:hanging="1440"/>
        <w:rPr>
          <w:rFonts w:ascii="Times New Roman" w:hAnsi="Times New Roman"/>
          <w:sz w:val="22"/>
          <w:szCs w:val="18"/>
        </w:rPr>
      </w:pPr>
      <w:r w:rsidRPr="00F10278">
        <w:rPr>
          <w:rFonts w:ascii="Times New Roman" w:hAnsi="Times New Roman"/>
          <w:sz w:val="22"/>
          <w:szCs w:val="18"/>
        </w:rPr>
        <w:t>2020</w:t>
      </w:r>
      <w:r w:rsidRPr="00F10278">
        <w:rPr>
          <w:rFonts w:ascii="Times New Roman" w:hAnsi="Times New Roman"/>
          <w:sz w:val="22"/>
          <w:szCs w:val="18"/>
        </w:rPr>
        <w:tab/>
      </w:r>
      <w:r w:rsidRPr="00F10278">
        <w:rPr>
          <w:rFonts w:ascii="Times New Roman" w:eastAsia="Calibri" w:hAnsi="Times New Roman"/>
          <w:i/>
          <w:iCs/>
          <w:sz w:val="22"/>
          <w:szCs w:val="22"/>
        </w:rPr>
        <w:t>The Quality of Employment (</w:t>
      </w:r>
      <w:proofErr w:type="spellStart"/>
      <w:r w:rsidRPr="00F10278">
        <w:rPr>
          <w:rFonts w:ascii="Times New Roman" w:eastAsia="Calibri" w:hAnsi="Times New Roman"/>
          <w:i/>
          <w:iCs/>
          <w:sz w:val="22"/>
          <w:szCs w:val="22"/>
        </w:rPr>
        <w:t>QoE</w:t>
      </w:r>
      <w:proofErr w:type="spellEnd"/>
      <w:r w:rsidRPr="00F10278">
        <w:rPr>
          <w:rFonts w:ascii="Times New Roman" w:eastAsia="Calibri" w:hAnsi="Times New Roman"/>
          <w:i/>
          <w:iCs/>
          <w:sz w:val="22"/>
          <w:szCs w:val="22"/>
        </w:rPr>
        <w:t>) in Nine Latin American Countries: a Multidimensional Perspective,</w:t>
      </w:r>
      <w:r w:rsidRPr="00F10278">
        <w:rPr>
          <w:rFonts w:ascii="Times New Roman" w:eastAsia="Calibri" w:hAnsi="Times New Roman"/>
          <w:sz w:val="22"/>
          <w:szCs w:val="22"/>
        </w:rPr>
        <w:t xml:space="preserve"> </w:t>
      </w:r>
      <w:r w:rsidR="00CE464C">
        <w:rPr>
          <w:rFonts w:ascii="Times New Roman" w:eastAsia="Calibri" w:hAnsi="Times New Roman"/>
          <w:sz w:val="22"/>
          <w:szCs w:val="22"/>
        </w:rPr>
        <w:t xml:space="preserve">British Academy project on the Quality of Employment, </w:t>
      </w:r>
      <w:r w:rsidRPr="00F10278">
        <w:rPr>
          <w:rFonts w:ascii="Times New Roman" w:eastAsia="Calibri" w:hAnsi="Times New Roman"/>
          <w:sz w:val="22"/>
          <w:szCs w:val="22"/>
        </w:rPr>
        <w:t>Policy Brief, No. 1</w:t>
      </w:r>
    </w:p>
    <w:p w14:paraId="0E6E1A8E" w14:textId="77777777" w:rsidR="001134B9" w:rsidRPr="00F10278" w:rsidRDefault="001134B9" w:rsidP="00A718D0">
      <w:pPr>
        <w:ind w:left="1440" w:hanging="1440"/>
        <w:rPr>
          <w:rFonts w:ascii="Times New Roman" w:hAnsi="Times New Roman"/>
          <w:i/>
          <w:iCs/>
          <w:sz w:val="22"/>
          <w:szCs w:val="18"/>
        </w:rPr>
      </w:pPr>
      <w:r w:rsidRPr="00F10278">
        <w:rPr>
          <w:rFonts w:ascii="Times New Roman" w:hAnsi="Times New Roman"/>
          <w:sz w:val="22"/>
          <w:szCs w:val="18"/>
        </w:rPr>
        <w:t>2019</w:t>
      </w:r>
      <w:r w:rsidRPr="00F10278">
        <w:rPr>
          <w:rFonts w:ascii="Times New Roman" w:hAnsi="Times New Roman"/>
          <w:sz w:val="22"/>
          <w:szCs w:val="18"/>
        </w:rPr>
        <w:tab/>
        <w:t xml:space="preserve">International Inequalities Institute Annual Report: British Academy Global Professorship Research Project: </w:t>
      </w:r>
      <w:r w:rsidRPr="00F10278">
        <w:rPr>
          <w:rFonts w:ascii="Times New Roman" w:hAnsi="Times New Roman"/>
          <w:i/>
          <w:iCs/>
          <w:sz w:val="22"/>
          <w:szCs w:val="18"/>
        </w:rPr>
        <w:t>Measuring the Quality of Employment (</w:t>
      </w:r>
      <w:proofErr w:type="spellStart"/>
      <w:r w:rsidRPr="00F10278">
        <w:rPr>
          <w:rFonts w:ascii="Times New Roman" w:hAnsi="Times New Roman"/>
          <w:i/>
          <w:iCs/>
          <w:sz w:val="22"/>
          <w:szCs w:val="18"/>
        </w:rPr>
        <w:t>QoE</w:t>
      </w:r>
      <w:proofErr w:type="spellEnd"/>
      <w:r w:rsidRPr="00F10278">
        <w:rPr>
          <w:rFonts w:ascii="Times New Roman" w:hAnsi="Times New Roman"/>
          <w:i/>
          <w:iCs/>
          <w:sz w:val="22"/>
          <w:szCs w:val="18"/>
        </w:rPr>
        <w:t>) in Middle Income Countries</w:t>
      </w:r>
    </w:p>
    <w:p w14:paraId="30FD765B" w14:textId="77777777" w:rsidR="001134B9" w:rsidRPr="00F10278" w:rsidRDefault="001134B9" w:rsidP="00A718D0">
      <w:pPr>
        <w:ind w:left="1440" w:hanging="1440"/>
        <w:rPr>
          <w:rFonts w:ascii="Times New Roman" w:hAnsi="Times New Roman"/>
          <w:sz w:val="22"/>
          <w:szCs w:val="18"/>
        </w:rPr>
      </w:pPr>
      <w:r w:rsidRPr="00F10278">
        <w:rPr>
          <w:rFonts w:ascii="Times New Roman" w:hAnsi="Times New Roman"/>
          <w:sz w:val="22"/>
          <w:szCs w:val="18"/>
        </w:rPr>
        <w:t>2019</w:t>
      </w:r>
      <w:r w:rsidR="00A718D0" w:rsidRPr="00F10278">
        <w:rPr>
          <w:rFonts w:ascii="Times New Roman" w:hAnsi="Times New Roman"/>
          <w:sz w:val="22"/>
          <w:szCs w:val="18"/>
        </w:rPr>
        <w:tab/>
      </w:r>
      <w:r w:rsidRPr="00F10278">
        <w:rPr>
          <w:rFonts w:ascii="Times New Roman" w:hAnsi="Times New Roman"/>
          <w:sz w:val="22"/>
          <w:szCs w:val="18"/>
        </w:rPr>
        <w:t>29</w:t>
      </w:r>
      <w:r w:rsidRPr="00F10278">
        <w:rPr>
          <w:rFonts w:ascii="Times New Roman" w:hAnsi="Times New Roman"/>
          <w:sz w:val="22"/>
          <w:szCs w:val="18"/>
          <w:vertAlign w:val="superscript"/>
        </w:rPr>
        <w:t>th</w:t>
      </w:r>
      <w:r w:rsidRPr="00F10278">
        <w:rPr>
          <w:rFonts w:ascii="Times New Roman" w:hAnsi="Times New Roman"/>
          <w:sz w:val="22"/>
          <w:szCs w:val="18"/>
        </w:rPr>
        <w:t xml:space="preserve"> October: LSE Blog: </w:t>
      </w:r>
      <w:r w:rsidRPr="00F10278">
        <w:rPr>
          <w:rFonts w:ascii="Times New Roman" w:hAnsi="Times New Roman"/>
          <w:i/>
          <w:iCs/>
          <w:sz w:val="22"/>
          <w:szCs w:val="18"/>
        </w:rPr>
        <w:t>The cost of multidimensional inequalities in Chile underlines the need for a new social pact</w:t>
      </w:r>
    </w:p>
    <w:p w14:paraId="06B24074" w14:textId="77777777" w:rsidR="001134B9" w:rsidRPr="00F10278" w:rsidRDefault="001134B9" w:rsidP="00A718D0">
      <w:pPr>
        <w:ind w:left="1440" w:hanging="1440"/>
        <w:rPr>
          <w:rFonts w:ascii="Times New Roman" w:hAnsi="Times New Roman"/>
          <w:sz w:val="22"/>
          <w:szCs w:val="18"/>
        </w:rPr>
      </w:pPr>
      <w:r w:rsidRPr="00F10278">
        <w:rPr>
          <w:rFonts w:ascii="Times New Roman" w:hAnsi="Times New Roman"/>
          <w:sz w:val="22"/>
          <w:szCs w:val="18"/>
        </w:rPr>
        <w:t>2019</w:t>
      </w:r>
      <w:r w:rsidRPr="00F10278">
        <w:rPr>
          <w:rFonts w:ascii="Times New Roman" w:hAnsi="Times New Roman"/>
          <w:sz w:val="22"/>
          <w:szCs w:val="18"/>
        </w:rPr>
        <w:tab/>
        <w:t xml:space="preserve">30th October: </w:t>
      </w:r>
      <w:r w:rsidRPr="00F10278">
        <w:rPr>
          <w:rFonts w:ascii="Times New Roman" w:hAnsi="Times New Roman"/>
          <w:i/>
          <w:iCs/>
          <w:sz w:val="22"/>
          <w:szCs w:val="18"/>
        </w:rPr>
        <w:t xml:space="preserve">How Pinochet's economic model led to the current crisis engulfing Chile, </w:t>
      </w:r>
      <w:r w:rsidRPr="00F10278">
        <w:rPr>
          <w:rFonts w:ascii="Times New Roman" w:hAnsi="Times New Roman"/>
          <w:sz w:val="22"/>
          <w:szCs w:val="18"/>
        </w:rPr>
        <w:t>The Guardian, Op-ed</w:t>
      </w:r>
    </w:p>
    <w:p w14:paraId="7F5F48E0" w14:textId="77777777" w:rsidR="001134B9" w:rsidRPr="00F10278" w:rsidRDefault="001134B9" w:rsidP="00A718D0">
      <w:pPr>
        <w:ind w:left="1440" w:hanging="1440"/>
        <w:rPr>
          <w:rFonts w:ascii="Times New Roman" w:hAnsi="Times New Roman"/>
          <w:sz w:val="22"/>
          <w:szCs w:val="18"/>
        </w:rPr>
      </w:pPr>
      <w:r w:rsidRPr="00F10278">
        <w:rPr>
          <w:rFonts w:ascii="Times New Roman" w:hAnsi="Times New Roman"/>
          <w:sz w:val="22"/>
          <w:szCs w:val="18"/>
        </w:rPr>
        <w:t>2019</w:t>
      </w:r>
      <w:r w:rsidRPr="00F10278">
        <w:rPr>
          <w:rFonts w:ascii="Times New Roman" w:hAnsi="Times New Roman"/>
          <w:sz w:val="22"/>
          <w:szCs w:val="18"/>
        </w:rPr>
        <w:tab/>
        <w:t xml:space="preserve">International Inequalities Institute: Interview on Job Quality, produced by Davy </w:t>
      </w:r>
      <w:proofErr w:type="spellStart"/>
      <w:r w:rsidRPr="00F10278">
        <w:rPr>
          <w:rFonts w:ascii="Times New Roman" w:hAnsi="Times New Roman"/>
          <w:sz w:val="22"/>
          <w:szCs w:val="18"/>
        </w:rPr>
        <w:t>Nougarede</w:t>
      </w:r>
      <w:proofErr w:type="spellEnd"/>
    </w:p>
    <w:p w14:paraId="057BB60F" w14:textId="77777777" w:rsidR="001134B9" w:rsidRPr="00F10278" w:rsidRDefault="001134B9" w:rsidP="00A718D0">
      <w:pPr>
        <w:ind w:left="1440" w:hanging="1440"/>
        <w:rPr>
          <w:rFonts w:ascii="Times New Roman" w:hAnsi="Times New Roman"/>
          <w:sz w:val="22"/>
          <w:szCs w:val="18"/>
        </w:rPr>
      </w:pPr>
      <w:r w:rsidRPr="00F10278">
        <w:rPr>
          <w:rFonts w:ascii="Times New Roman" w:hAnsi="Times New Roman"/>
          <w:sz w:val="22"/>
          <w:szCs w:val="18"/>
        </w:rPr>
        <w:t>2019</w:t>
      </w:r>
      <w:r w:rsidRPr="00F10278">
        <w:rPr>
          <w:rFonts w:ascii="Times New Roman" w:hAnsi="Times New Roman"/>
          <w:sz w:val="22"/>
          <w:szCs w:val="18"/>
        </w:rPr>
        <w:tab/>
        <w:t>Lecture film on Measuring the Quality of Employment (</w:t>
      </w:r>
      <w:proofErr w:type="spellStart"/>
      <w:r w:rsidRPr="00F10278">
        <w:rPr>
          <w:rFonts w:ascii="Times New Roman" w:hAnsi="Times New Roman"/>
          <w:sz w:val="22"/>
          <w:szCs w:val="18"/>
        </w:rPr>
        <w:t>QoE</w:t>
      </w:r>
      <w:proofErr w:type="spellEnd"/>
      <w:r w:rsidRPr="00F10278">
        <w:rPr>
          <w:rFonts w:ascii="Times New Roman" w:hAnsi="Times New Roman"/>
          <w:sz w:val="22"/>
          <w:szCs w:val="18"/>
        </w:rPr>
        <w:t>) in Middle Income Countries, produced by the University of Michigan</w:t>
      </w:r>
    </w:p>
    <w:p w14:paraId="76041A83" w14:textId="77777777" w:rsidR="001134B9" w:rsidRPr="00F10278" w:rsidRDefault="001134B9" w:rsidP="000C3FA6">
      <w:pPr>
        <w:rPr>
          <w:rFonts w:ascii="Times New Roman" w:hAnsi="Times New Roman"/>
          <w:b/>
          <w:sz w:val="32"/>
          <w:szCs w:val="24"/>
        </w:rPr>
      </w:pPr>
    </w:p>
    <w:p w14:paraId="167A1538" w14:textId="77777777" w:rsidR="000C3FA6" w:rsidRPr="006A7772" w:rsidRDefault="000C3FA6" w:rsidP="000C3FA6">
      <w:pPr>
        <w:rPr>
          <w:rFonts w:ascii="Times New Roman" w:hAnsi="Times New Roman"/>
          <w:b/>
          <w:sz w:val="24"/>
          <w:szCs w:val="24"/>
          <w:lang w:val="es-CL"/>
        </w:rPr>
      </w:pPr>
      <w:r w:rsidRPr="006A7772">
        <w:rPr>
          <w:rFonts w:ascii="Times New Roman" w:hAnsi="Times New Roman"/>
          <w:b/>
          <w:sz w:val="24"/>
          <w:szCs w:val="24"/>
          <w:lang w:val="es-CL"/>
        </w:rPr>
        <w:t>• Publications: Working Papers</w:t>
      </w:r>
      <w:r w:rsidR="007E2F2B" w:rsidRPr="006A7772">
        <w:rPr>
          <w:rFonts w:ascii="Times New Roman" w:hAnsi="Times New Roman"/>
          <w:b/>
          <w:sz w:val="24"/>
          <w:szCs w:val="24"/>
          <w:lang w:val="es-CL"/>
        </w:rPr>
        <w:t xml:space="preserve"> </w:t>
      </w:r>
      <w:r w:rsidR="007E2F2B" w:rsidRPr="006A7772">
        <w:rPr>
          <w:rFonts w:ascii="Times New Roman" w:hAnsi="Times New Roman"/>
          <w:b/>
          <w:sz w:val="24"/>
          <w:lang w:val="es-CL"/>
        </w:rPr>
        <w:t>(since 2020)</w:t>
      </w:r>
    </w:p>
    <w:p w14:paraId="648CC21C" w14:textId="77777777" w:rsidR="001C2727" w:rsidRPr="00531BDB" w:rsidRDefault="00A05625" w:rsidP="001C2727">
      <w:pPr>
        <w:pStyle w:val="SLegal-ISBN"/>
        <w:spacing w:after="120"/>
        <w:ind w:left="1418" w:hanging="1418"/>
        <w:jc w:val="both"/>
        <w:rPr>
          <w:rFonts w:ascii="Times New Roman" w:eastAsia="Calibri" w:hAnsi="Times New Roman"/>
          <w:noProof/>
          <w:sz w:val="22"/>
          <w:szCs w:val="22"/>
          <w:lang w:val="es-ES"/>
        </w:rPr>
      </w:pPr>
      <w:bookmarkStart w:id="14" w:name="_Hlk165998128"/>
      <w:r w:rsidRPr="007605AA">
        <w:rPr>
          <w:rFonts w:ascii="Times New Roman" w:hAnsi="Times New Roman"/>
          <w:sz w:val="22"/>
          <w:szCs w:val="22"/>
        </w:rPr>
        <w:t>202</w:t>
      </w:r>
      <w:r w:rsidR="007605AA" w:rsidRPr="007605AA">
        <w:rPr>
          <w:rFonts w:ascii="Times New Roman" w:hAnsi="Times New Roman"/>
          <w:sz w:val="22"/>
          <w:szCs w:val="22"/>
        </w:rPr>
        <w:t>4</w:t>
      </w:r>
      <w:r w:rsidRPr="007605AA">
        <w:rPr>
          <w:rFonts w:ascii="Times New Roman" w:hAnsi="Times New Roman"/>
          <w:sz w:val="22"/>
          <w:szCs w:val="22"/>
        </w:rPr>
        <w:tab/>
      </w:r>
      <w:r w:rsidR="007605AA" w:rsidRPr="007605AA">
        <w:rPr>
          <w:rFonts w:ascii="Times New Roman" w:hAnsi="Times New Roman"/>
          <w:sz w:val="22"/>
          <w:szCs w:val="22"/>
        </w:rPr>
        <w:tab/>
      </w:r>
      <w:r w:rsidR="007605AA" w:rsidRPr="007605AA">
        <w:rPr>
          <w:rFonts w:ascii="Times New Roman" w:eastAsia="Calibri" w:hAnsi="Times New Roman"/>
          <w:noProof/>
          <w:sz w:val="22"/>
          <w:szCs w:val="22"/>
          <w:lang w:val="es-CL"/>
        </w:rPr>
        <w:t xml:space="preserve">Apabalaza, M.; González, P.; Sehnbruch, K.; Villatoro, P.; &amp; Mancero, X. (2024) “Índice de mala calidad del empleo: una mirada de la última década en América Latina”, serie </w:t>
      </w:r>
      <w:hyperlink r:id="rId34" w:history="1">
        <w:r w:rsidR="007605AA" w:rsidRPr="006A7772">
          <w:rPr>
            <w:rStyle w:val="Hyperlink"/>
            <w:rFonts w:ascii="Times New Roman" w:eastAsia="Calibri" w:hAnsi="Times New Roman"/>
            <w:noProof/>
            <w:sz w:val="22"/>
            <w:szCs w:val="22"/>
            <w:lang w:val="es-CL"/>
          </w:rPr>
          <w:t>Estudios Estadísticos</w:t>
        </w:r>
      </w:hyperlink>
      <w:r w:rsidR="007605AA" w:rsidRPr="007605AA">
        <w:rPr>
          <w:rFonts w:ascii="Times New Roman" w:eastAsia="Calibri" w:hAnsi="Times New Roman"/>
          <w:noProof/>
          <w:sz w:val="22"/>
          <w:szCs w:val="22"/>
          <w:lang w:val="es-CL"/>
        </w:rPr>
        <w:t xml:space="preserve">, N°107 (LC/TS.2019/xx). </w:t>
      </w:r>
      <w:r w:rsidR="007605AA" w:rsidRPr="00531BDB">
        <w:rPr>
          <w:rFonts w:ascii="Times New Roman" w:eastAsia="Calibri" w:hAnsi="Times New Roman"/>
          <w:noProof/>
          <w:sz w:val="22"/>
          <w:szCs w:val="22"/>
          <w:lang w:val="es-ES"/>
        </w:rPr>
        <w:t>Santiago, Comisión Económica para América Latina y el Caribe (CEPAL), 2024.</w:t>
      </w:r>
    </w:p>
    <w:bookmarkEnd w:id="14"/>
    <w:p w14:paraId="06FF91EE" w14:textId="5E0B577D" w:rsidR="00990AB7" w:rsidRPr="001C2727" w:rsidRDefault="00990AB7" w:rsidP="001C2727">
      <w:pPr>
        <w:pStyle w:val="SLegal-ISBN"/>
        <w:spacing w:after="120"/>
        <w:ind w:left="1418" w:hanging="1418"/>
        <w:jc w:val="both"/>
        <w:rPr>
          <w:rFonts w:ascii="Times New Roman" w:hAnsi="Times New Roman"/>
          <w:color w:val="000000"/>
          <w:sz w:val="22"/>
          <w:szCs w:val="22"/>
          <w:lang w:val="en-GB"/>
        </w:rPr>
      </w:pPr>
      <w:r w:rsidRPr="001C2727">
        <w:rPr>
          <w:rFonts w:ascii="Times New Roman" w:hAnsi="Times New Roman"/>
          <w:color w:val="000000"/>
          <w:sz w:val="22"/>
          <w:szCs w:val="22"/>
          <w:lang w:val="en-GB"/>
        </w:rPr>
        <w:t>2021</w:t>
      </w:r>
      <w:r w:rsidRPr="001C2727">
        <w:rPr>
          <w:rFonts w:ascii="Times New Roman" w:hAnsi="Times New Roman"/>
          <w:color w:val="000000"/>
          <w:sz w:val="22"/>
          <w:szCs w:val="22"/>
          <w:lang w:val="en-GB"/>
        </w:rPr>
        <w:tab/>
        <w:t>“When Economic Growth is not Enough: A Multidimensional Approach to the Quality of Employment (</w:t>
      </w:r>
      <w:proofErr w:type="spellStart"/>
      <w:r w:rsidRPr="001C2727">
        <w:rPr>
          <w:rFonts w:ascii="Times New Roman" w:hAnsi="Times New Roman"/>
          <w:color w:val="000000"/>
          <w:sz w:val="22"/>
          <w:szCs w:val="22"/>
          <w:lang w:val="en-GB"/>
        </w:rPr>
        <w:t>QoE</w:t>
      </w:r>
      <w:proofErr w:type="spellEnd"/>
      <w:r w:rsidRPr="001C2727">
        <w:rPr>
          <w:rFonts w:ascii="Times New Roman" w:hAnsi="Times New Roman"/>
          <w:color w:val="000000"/>
          <w:sz w:val="22"/>
          <w:szCs w:val="22"/>
          <w:lang w:val="en-GB"/>
        </w:rPr>
        <w:t xml:space="preserve">) in Egypt, 2006-2018 (with Rocío Méndez and Samer Atallah), </w:t>
      </w:r>
      <w:hyperlink r:id="rId35" w:history="1">
        <w:r w:rsidR="00423966" w:rsidRPr="00423966">
          <w:rPr>
            <w:rStyle w:val="Hyperlink"/>
            <w:rFonts w:ascii="Times New Roman" w:hAnsi="Times New Roman"/>
            <w:sz w:val="22"/>
            <w:szCs w:val="22"/>
            <w:lang w:val="en-GB"/>
          </w:rPr>
          <w:t>Background</w:t>
        </w:r>
        <w:r w:rsidRPr="00423966">
          <w:rPr>
            <w:rStyle w:val="Hyperlink"/>
            <w:rFonts w:ascii="Times New Roman" w:hAnsi="Times New Roman"/>
            <w:sz w:val="22"/>
            <w:szCs w:val="22"/>
            <w:lang w:val="en-GB"/>
          </w:rPr>
          <w:t xml:space="preserve"> Paper</w:t>
        </w:r>
      </w:hyperlink>
      <w:r w:rsidRPr="001C2727">
        <w:rPr>
          <w:rFonts w:ascii="Times New Roman" w:hAnsi="Times New Roman"/>
          <w:color w:val="000000"/>
          <w:sz w:val="22"/>
          <w:szCs w:val="22"/>
          <w:lang w:val="en-GB"/>
        </w:rPr>
        <w:t xml:space="preserve"> </w:t>
      </w:r>
    </w:p>
    <w:p w14:paraId="158DFE34" w14:textId="0E4B13DD" w:rsidR="005B17C0" w:rsidRPr="00F10278" w:rsidRDefault="005B17C0" w:rsidP="005B17C0">
      <w:pPr>
        <w:ind w:left="1440" w:hanging="1440"/>
        <w:rPr>
          <w:rFonts w:ascii="Times New Roman" w:hAnsi="Times New Roman"/>
          <w:sz w:val="22"/>
          <w:szCs w:val="22"/>
        </w:rPr>
      </w:pPr>
      <w:r w:rsidRPr="00F10278">
        <w:rPr>
          <w:rFonts w:ascii="Times New Roman" w:hAnsi="Times New Roman"/>
          <w:sz w:val="22"/>
          <w:szCs w:val="22"/>
        </w:rPr>
        <w:t>2021</w:t>
      </w:r>
      <w:r w:rsidRPr="00F10278">
        <w:rPr>
          <w:rFonts w:ascii="Times New Roman" w:hAnsi="Times New Roman"/>
          <w:sz w:val="22"/>
          <w:szCs w:val="22"/>
        </w:rPr>
        <w:tab/>
        <w:t>“Regional Inequality in Multidimensional Quality of Employment (</w:t>
      </w:r>
      <w:proofErr w:type="spellStart"/>
      <w:r w:rsidRPr="00F10278">
        <w:rPr>
          <w:rFonts w:ascii="Times New Roman" w:hAnsi="Times New Roman"/>
          <w:sz w:val="22"/>
          <w:szCs w:val="22"/>
        </w:rPr>
        <w:t>QoE</w:t>
      </w:r>
      <w:proofErr w:type="spellEnd"/>
      <w:r w:rsidRPr="00F10278">
        <w:rPr>
          <w:rFonts w:ascii="Times New Roman" w:hAnsi="Times New Roman"/>
          <w:sz w:val="22"/>
          <w:szCs w:val="22"/>
        </w:rPr>
        <w:t xml:space="preserve">): insights from Chile, 1996-2017” with Mauricio </w:t>
      </w:r>
      <w:proofErr w:type="spellStart"/>
      <w:r w:rsidRPr="00F10278">
        <w:rPr>
          <w:rFonts w:ascii="Times New Roman" w:hAnsi="Times New Roman"/>
          <w:sz w:val="22"/>
          <w:szCs w:val="22"/>
        </w:rPr>
        <w:t>Apablaza</w:t>
      </w:r>
      <w:proofErr w:type="spellEnd"/>
      <w:r w:rsidRPr="00F10278">
        <w:rPr>
          <w:rFonts w:ascii="Times New Roman" w:hAnsi="Times New Roman"/>
          <w:sz w:val="22"/>
          <w:szCs w:val="22"/>
        </w:rPr>
        <w:t xml:space="preserve">, Pablo González and Rocío Méndez Pineda. International Inequalities Institute, </w:t>
      </w:r>
      <w:hyperlink r:id="rId36" w:history="1">
        <w:r w:rsidRPr="00F73EF1">
          <w:rPr>
            <w:rStyle w:val="Hyperlink"/>
            <w:rFonts w:ascii="Times New Roman" w:hAnsi="Times New Roman"/>
            <w:sz w:val="22"/>
            <w:szCs w:val="22"/>
          </w:rPr>
          <w:t>Working paper 61</w:t>
        </w:r>
      </w:hyperlink>
    </w:p>
    <w:p w14:paraId="035DC0D9" w14:textId="4B2E7204" w:rsidR="005B17C0" w:rsidRPr="00F10278" w:rsidRDefault="005B17C0" w:rsidP="005B17C0">
      <w:pPr>
        <w:ind w:left="1440" w:hanging="1440"/>
        <w:rPr>
          <w:rFonts w:ascii="Times New Roman" w:hAnsi="Times New Roman"/>
          <w:sz w:val="22"/>
          <w:szCs w:val="22"/>
        </w:rPr>
      </w:pPr>
      <w:r w:rsidRPr="00F10278">
        <w:rPr>
          <w:rFonts w:ascii="Times New Roman" w:hAnsi="Times New Roman"/>
          <w:sz w:val="22"/>
          <w:szCs w:val="22"/>
        </w:rPr>
        <w:t>2021</w:t>
      </w:r>
      <w:r w:rsidRPr="00F10278">
        <w:rPr>
          <w:rFonts w:ascii="Times New Roman" w:hAnsi="Times New Roman"/>
          <w:sz w:val="22"/>
          <w:szCs w:val="22"/>
        </w:rPr>
        <w:tab/>
        <w:t xml:space="preserve">“Unemployment insurance in Chile: lessons from a high inequality developing country” with Rafael Carranza and Dante Contreras. International Inequalities Institute, </w:t>
      </w:r>
      <w:hyperlink r:id="rId37" w:history="1">
        <w:r w:rsidRPr="00F73EF1">
          <w:rPr>
            <w:rStyle w:val="Hyperlink"/>
            <w:rFonts w:ascii="Times New Roman" w:hAnsi="Times New Roman"/>
            <w:sz w:val="22"/>
            <w:szCs w:val="22"/>
          </w:rPr>
          <w:t>Working paper 54</w:t>
        </w:r>
      </w:hyperlink>
    </w:p>
    <w:p w14:paraId="4DA1AFD1" w14:textId="71DB2DEC" w:rsidR="003003B3" w:rsidRPr="00F10278" w:rsidRDefault="003003B3" w:rsidP="003003B3">
      <w:pPr>
        <w:ind w:left="1440" w:hanging="1440"/>
        <w:rPr>
          <w:rFonts w:ascii="Times New Roman" w:hAnsi="Times New Roman"/>
          <w:sz w:val="22"/>
          <w:szCs w:val="22"/>
        </w:rPr>
      </w:pPr>
      <w:r w:rsidRPr="00F10278">
        <w:rPr>
          <w:rFonts w:ascii="Times New Roman" w:hAnsi="Times New Roman"/>
          <w:sz w:val="22"/>
          <w:szCs w:val="22"/>
        </w:rPr>
        <w:lastRenderedPageBreak/>
        <w:t>2020</w:t>
      </w:r>
      <w:r w:rsidRPr="00F10278">
        <w:rPr>
          <w:rFonts w:ascii="Times New Roman" w:hAnsi="Times New Roman"/>
          <w:sz w:val="22"/>
          <w:szCs w:val="22"/>
        </w:rPr>
        <w:tab/>
        <w:t xml:space="preserve">“Designing Unemployment Insurance Systems in Developing Countries: Moral Hazard vs Liquidity Constraints in Chile” (with Rafael Carranza and Dante Contreras). SSRN </w:t>
      </w:r>
      <w:hyperlink r:id="rId38" w:history="1">
        <w:r w:rsidRPr="00F73EF1">
          <w:rPr>
            <w:rStyle w:val="Hyperlink"/>
            <w:rFonts w:ascii="Times New Roman" w:hAnsi="Times New Roman"/>
            <w:sz w:val="22"/>
            <w:szCs w:val="22"/>
          </w:rPr>
          <w:t>Working Paper No. 3607058</w:t>
        </w:r>
      </w:hyperlink>
      <w:r w:rsidRPr="00F10278">
        <w:rPr>
          <w:rFonts w:ascii="Times New Roman" w:hAnsi="Times New Roman"/>
          <w:sz w:val="22"/>
          <w:szCs w:val="22"/>
        </w:rPr>
        <w:t xml:space="preserve">. </w:t>
      </w:r>
    </w:p>
    <w:p w14:paraId="4EE2C7E8" w14:textId="77777777" w:rsidR="00985CAC" w:rsidRPr="00F10278" w:rsidRDefault="00985CAC" w:rsidP="000C3FA6">
      <w:pPr>
        <w:rPr>
          <w:rFonts w:ascii="Times New Roman" w:hAnsi="Times New Roman"/>
          <w:b/>
          <w:sz w:val="24"/>
          <w:szCs w:val="24"/>
        </w:rPr>
      </w:pPr>
    </w:p>
    <w:p w14:paraId="6D1BE718" w14:textId="77777777" w:rsidR="000C3FA6" w:rsidRPr="00F10278" w:rsidRDefault="000C3FA6" w:rsidP="00B45244">
      <w:pPr>
        <w:ind w:left="1440" w:hanging="1440"/>
        <w:rPr>
          <w:rFonts w:ascii="Times New Roman" w:hAnsi="Times New Roman"/>
          <w:sz w:val="22"/>
          <w:szCs w:val="22"/>
        </w:rPr>
      </w:pPr>
    </w:p>
    <w:p w14:paraId="627D7F6C" w14:textId="77777777" w:rsidR="00107A98" w:rsidRPr="00B76219" w:rsidRDefault="00107A98" w:rsidP="00B76219">
      <w:pPr>
        <w:pStyle w:val="Heading1"/>
        <w:rPr>
          <w:rFonts w:ascii="Times New Roman" w:hAnsi="Times New Roman"/>
          <w:szCs w:val="24"/>
        </w:rPr>
      </w:pPr>
      <w:r w:rsidRPr="00B76219">
        <w:rPr>
          <w:rFonts w:ascii="Times New Roman" w:hAnsi="Times New Roman"/>
          <w:szCs w:val="24"/>
        </w:rPr>
        <w:t>Teaching</w:t>
      </w:r>
    </w:p>
    <w:p w14:paraId="58245430" w14:textId="4FB4865B" w:rsidR="00E448C9" w:rsidRDefault="007605AA" w:rsidP="007605AA">
      <w:pPr>
        <w:ind w:left="1440" w:hanging="1440"/>
        <w:rPr>
          <w:rFonts w:ascii="Times New Roman" w:hAnsi="Times New Roman"/>
          <w:sz w:val="22"/>
          <w:szCs w:val="22"/>
        </w:rPr>
      </w:pPr>
      <w:r>
        <w:rPr>
          <w:rFonts w:ascii="Times New Roman" w:hAnsi="Times New Roman"/>
          <w:sz w:val="22"/>
          <w:szCs w:val="22"/>
        </w:rPr>
        <w:t xml:space="preserve">2021 – </w:t>
      </w:r>
      <w:r>
        <w:rPr>
          <w:rFonts w:ascii="Times New Roman" w:hAnsi="Times New Roman"/>
          <w:sz w:val="22"/>
          <w:szCs w:val="22"/>
        </w:rPr>
        <w:tab/>
      </w:r>
      <w:r w:rsidRPr="00F80D5D">
        <w:rPr>
          <w:rFonts w:ascii="Times New Roman" w:hAnsi="Times New Roman"/>
          <w:sz w:val="22"/>
          <w:szCs w:val="22"/>
        </w:rPr>
        <w:t xml:space="preserve">Currently </w:t>
      </w:r>
      <w:r>
        <w:rPr>
          <w:rFonts w:ascii="Times New Roman" w:hAnsi="Times New Roman"/>
          <w:sz w:val="22"/>
          <w:szCs w:val="22"/>
        </w:rPr>
        <w:t>co-</w:t>
      </w:r>
      <w:r w:rsidRPr="00F80D5D">
        <w:rPr>
          <w:rFonts w:ascii="Times New Roman" w:hAnsi="Times New Roman"/>
          <w:sz w:val="22"/>
          <w:szCs w:val="22"/>
        </w:rPr>
        <w:t>supervising PhD student</w:t>
      </w:r>
      <w:r w:rsidR="00E448C9">
        <w:rPr>
          <w:rFonts w:ascii="Times New Roman" w:hAnsi="Times New Roman"/>
          <w:sz w:val="22"/>
          <w:szCs w:val="22"/>
        </w:rPr>
        <w:t xml:space="preserve"> Natalia Tellez-Lara (with Thomas Biegert), Department of Social Policy, LSE.</w:t>
      </w:r>
    </w:p>
    <w:p w14:paraId="038E4E3F" w14:textId="0715D907" w:rsidR="007605AA" w:rsidRDefault="007605AA" w:rsidP="00E448C9">
      <w:pPr>
        <w:ind w:left="1440"/>
        <w:rPr>
          <w:rFonts w:ascii="Times New Roman" w:hAnsi="Times New Roman"/>
          <w:sz w:val="22"/>
          <w:szCs w:val="22"/>
        </w:rPr>
      </w:pPr>
      <w:r w:rsidRPr="00F80D5D">
        <w:rPr>
          <w:rFonts w:ascii="Times New Roman" w:hAnsi="Times New Roman"/>
          <w:sz w:val="22"/>
          <w:szCs w:val="22"/>
        </w:rPr>
        <w:t>Thomas Stephens, Department of Social Policy, LSE (with Tania Burchardt)</w:t>
      </w:r>
      <w:r>
        <w:rPr>
          <w:rFonts w:ascii="Times New Roman" w:hAnsi="Times New Roman"/>
          <w:sz w:val="22"/>
          <w:szCs w:val="22"/>
        </w:rPr>
        <w:t>.</w:t>
      </w:r>
      <w:r w:rsidR="00E448C9">
        <w:rPr>
          <w:rFonts w:ascii="Times New Roman" w:hAnsi="Times New Roman"/>
          <w:sz w:val="22"/>
          <w:szCs w:val="22"/>
        </w:rPr>
        <w:t xml:space="preserve"> Passed without corrections.</w:t>
      </w:r>
    </w:p>
    <w:p w14:paraId="055C6B9B" w14:textId="77777777" w:rsidR="007605AA" w:rsidRDefault="007605AA" w:rsidP="007605AA">
      <w:pPr>
        <w:ind w:left="1440" w:hanging="1440"/>
        <w:rPr>
          <w:rFonts w:ascii="Times New Roman" w:hAnsi="Times New Roman"/>
          <w:sz w:val="22"/>
          <w:szCs w:val="22"/>
        </w:rPr>
      </w:pPr>
      <w:r w:rsidRPr="00F80D5D">
        <w:rPr>
          <w:rFonts w:ascii="Times New Roman" w:hAnsi="Times New Roman"/>
          <w:sz w:val="22"/>
          <w:szCs w:val="22"/>
        </w:rPr>
        <w:t>2015 – 2019</w:t>
      </w:r>
      <w:r w:rsidRPr="00F80D5D">
        <w:rPr>
          <w:rFonts w:ascii="Times New Roman" w:hAnsi="Times New Roman"/>
          <w:sz w:val="22"/>
          <w:szCs w:val="22"/>
        </w:rPr>
        <w:tab/>
        <w:t xml:space="preserve">MPhil in Latin American Studies, Department of Political Science and International Studies, University of Cambridge. </w:t>
      </w:r>
      <w:r>
        <w:rPr>
          <w:rFonts w:ascii="Times New Roman" w:hAnsi="Times New Roman"/>
          <w:sz w:val="22"/>
          <w:szCs w:val="22"/>
        </w:rPr>
        <w:t>Latin American Development module. S</w:t>
      </w:r>
      <w:r w:rsidRPr="00F80D5D">
        <w:rPr>
          <w:rFonts w:ascii="Times New Roman" w:hAnsi="Times New Roman"/>
          <w:sz w:val="22"/>
          <w:szCs w:val="22"/>
        </w:rPr>
        <w:t>eminars, and supervisions</w:t>
      </w:r>
      <w:r>
        <w:rPr>
          <w:rFonts w:ascii="Times New Roman" w:hAnsi="Times New Roman"/>
          <w:sz w:val="22"/>
          <w:szCs w:val="22"/>
        </w:rPr>
        <w:t>.</w:t>
      </w:r>
      <w:r w:rsidRPr="00F80D5D">
        <w:rPr>
          <w:rFonts w:ascii="Times New Roman" w:hAnsi="Times New Roman"/>
          <w:sz w:val="22"/>
          <w:szCs w:val="22"/>
        </w:rPr>
        <w:t xml:space="preserve"> </w:t>
      </w:r>
    </w:p>
    <w:p w14:paraId="4598CCEF" w14:textId="77777777" w:rsidR="007605AA" w:rsidRPr="00F80D5D" w:rsidRDefault="007605AA" w:rsidP="007605AA">
      <w:pPr>
        <w:ind w:left="1440" w:hanging="1440"/>
        <w:rPr>
          <w:rFonts w:ascii="Times New Roman" w:hAnsi="Times New Roman"/>
          <w:sz w:val="22"/>
          <w:szCs w:val="22"/>
        </w:rPr>
      </w:pPr>
      <w:r>
        <w:rPr>
          <w:rFonts w:ascii="Times New Roman" w:hAnsi="Times New Roman"/>
          <w:sz w:val="22"/>
          <w:szCs w:val="22"/>
        </w:rPr>
        <w:t xml:space="preserve">2013 – 2020 </w:t>
      </w:r>
      <w:r>
        <w:rPr>
          <w:rFonts w:ascii="Times New Roman" w:hAnsi="Times New Roman"/>
          <w:sz w:val="22"/>
          <w:szCs w:val="22"/>
        </w:rPr>
        <w:tab/>
        <w:t>Master’s thesis supervisor for students at the Universidad de Chile (MA in Public Policy, MA in Applied Economics and MA in Economics).</w:t>
      </w:r>
    </w:p>
    <w:p w14:paraId="11FACC70" w14:textId="77777777" w:rsidR="007605AA" w:rsidRPr="00F80D5D" w:rsidRDefault="007605AA" w:rsidP="007605AA">
      <w:pPr>
        <w:ind w:left="1440" w:hanging="1440"/>
        <w:rPr>
          <w:rFonts w:ascii="Times New Roman" w:hAnsi="Times New Roman"/>
          <w:sz w:val="22"/>
          <w:szCs w:val="22"/>
        </w:rPr>
      </w:pPr>
      <w:r w:rsidRPr="00F80D5D">
        <w:rPr>
          <w:rFonts w:ascii="Times New Roman" w:hAnsi="Times New Roman"/>
          <w:sz w:val="22"/>
          <w:szCs w:val="22"/>
        </w:rPr>
        <w:t>2010 – 2018</w:t>
      </w:r>
      <w:r w:rsidRPr="00F80D5D">
        <w:rPr>
          <w:rFonts w:ascii="Times New Roman" w:hAnsi="Times New Roman"/>
          <w:sz w:val="22"/>
          <w:szCs w:val="22"/>
        </w:rPr>
        <w:tab/>
        <w:t xml:space="preserve">Research methods and </w:t>
      </w:r>
      <w:r>
        <w:rPr>
          <w:rFonts w:ascii="Times New Roman" w:hAnsi="Times New Roman"/>
          <w:sz w:val="22"/>
          <w:szCs w:val="22"/>
        </w:rPr>
        <w:t>Public Policy</w:t>
      </w:r>
      <w:r w:rsidRPr="00F80D5D">
        <w:rPr>
          <w:rFonts w:ascii="Times New Roman" w:hAnsi="Times New Roman"/>
          <w:sz w:val="22"/>
          <w:szCs w:val="22"/>
        </w:rPr>
        <w:t xml:space="preserve"> at undergraduate</w:t>
      </w:r>
      <w:r>
        <w:rPr>
          <w:rFonts w:ascii="Times New Roman" w:hAnsi="Times New Roman"/>
          <w:sz w:val="22"/>
          <w:szCs w:val="22"/>
        </w:rPr>
        <w:t xml:space="preserve"> and</w:t>
      </w:r>
      <w:r w:rsidRPr="00F80D5D">
        <w:rPr>
          <w:rFonts w:ascii="Times New Roman" w:hAnsi="Times New Roman"/>
          <w:sz w:val="22"/>
          <w:szCs w:val="22"/>
        </w:rPr>
        <w:t xml:space="preserve"> graduate level at the </w:t>
      </w:r>
      <w:r>
        <w:rPr>
          <w:rFonts w:ascii="Times New Roman" w:hAnsi="Times New Roman"/>
          <w:sz w:val="22"/>
          <w:szCs w:val="22"/>
        </w:rPr>
        <w:t xml:space="preserve">Faculties of Economics and Business, </w:t>
      </w:r>
      <w:r w:rsidRPr="00F80D5D">
        <w:rPr>
          <w:rFonts w:ascii="Times New Roman" w:hAnsi="Times New Roman"/>
          <w:sz w:val="22"/>
          <w:szCs w:val="22"/>
        </w:rPr>
        <w:t>Universities of Chile and Diego Portales</w:t>
      </w:r>
      <w:r>
        <w:rPr>
          <w:rFonts w:ascii="Times New Roman" w:hAnsi="Times New Roman"/>
          <w:sz w:val="22"/>
          <w:szCs w:val="22"/>
        </w:rPr>
        <w:t>. PhD teaching and supervision at the Department of Sociology, Universidad de Chile.</w:t>
      </w:r>
      <w:r w:rsidRPr="00F80D5D">
        <w:rPr>
          <w:rFonts w:ascii="Times New Roman" w:hAnsi="Times New Roman"/>
          <w:sz w:val="22"/>
          <w:szCs w:val="22"/>
        </w:rPr>
        <w:t xml:space="preserve"> </w:t>
      </w:r>
    </w:p>
    <w:p w14:paraId="5D818F78" w14:textId="77777777" w:rsidR="007605AA" w:rsidRPr="00F80D5D" w:rsidRDefault="007605AA" w:rsidP="007605AA">
      <w:pPr>
        <w:ind w:left="1440" w:hanging="1440"/>
        <w:rPr>
          <w:rFonts w:ascii="Times New Roman" w:hAnsi="Times New Roman"/>
          <w:sz w:val="22"/>
          <w:szCs w:val="22"/>
        </w:rPr>
      </w:pPr>
      <w:r w:rsidRPr="00F80D5D">
        <w:rPr>
          <w:rFonts w:ascii="Times New Roman" w:hAnsi="Times New Roman"/>
          <w:sz w:val="22"/>
          <w:szCs w:val="22"/>
        </w:rPr>
        <w:tab/>
      </w:r>
      <w:r>
        <w:rPr>
          <w:rFonts w:ascii="Times New Roman" w:hAnsi="Times New Roman"/>
          <w:sz w:val="22"/>
          <w:szCs w:val="22"/>
        </w:rPr>
        <w:t>Teaching at the Universidad de Chile i</w:t>
      </w:r>
      <w:r w:rsidRPr="00F80D5D">
        <w:rPr>
          <w:rFonts w:ascii="Times New Roman" w:hAnsi="Times New Roman"/>
          <w:sz w:val="22"/>
          <w:szCs w:val="22"/>
        </w:rPr>
        <w:t xml:space="preserve">ncluded </w:t>
      </w:r>
      <w:r>
        <w:rPr>
          <w:rFonts w:ascii="Times New Roman" w:hAnsi="Times New Roman"/>
          <w:sz w:val="22"/>
          <w:szCs w:val="22"/>
        </w:rPr>
        <w:t>course design</w:t>
      </w:r>
      <w:r w:rsidRPr="00F80D5D">
        <w:rPr>
          <w:rFonts w:ascii="Times New Roman" w:hAnsi="Times New Roman"/>
          <w:sz w:val="22"/>
          <w:szCs w:val="22"/>
        </w:rPr>
        <w:t xml:space="preserve"> innovation as part of the implementation the CORE curriculum development effort, led by Prof. Wendy Carlin and funded by INET. In Chile, this effort was led by Oscar </w:t>
      </w:r>
      <w:proofErr w:type="spellStart"/>
      <w:r w:rsidRPr="00F80D5D">
        <w:rPr>
          <w:rFonts w:ascii="Times New Roman" w:hAnsi="Times New Roman"/>
          <w:sz w:val="22"/>
          <w:szCs w:val="22"/>
        </w:rPr>
        <w:t>Landerretche</w:t>
      </w:r>
      <w:proofErr w:type="spellEnd"/>
      <w:r>
        <w:rPr>
          <w:rFonts w:ascii="Times New Roman" w:hAnsi="Times New Roman"/>
          <w:sz w:val="22"/>
          <w:szCs w:val="22"/>
        </w:rPr>
        <w:t>.</w:t>
      </w:r>
      <w:r w:rsidRPr="00F80D5D">
        <w:rPr>
          <w:rFonts w:ascii="Times New Roman" w:hAnsi="Times New Roman"/>
          <w:sz w:val="22"/>
          <w:szCs w:val="22"/>
        </w:rPr>
        <w:t xml:space="preserve"> </w:t>
      </w:r>
    </w:p>
    <w:p w14:paraId="4E69E3EE" w14:textId="77777777" w:rsidR="007605AA" w:rsidRDefault="007605AA" w:rsidP="007605AA">
      <w:pPr>
        <w:ind w:left="1418" w:hanging="1418"/>
        <w:rPr>
          <w:rFonts w:ascii="Times New Roman" w:hAnsi="Times New Roman"/>
          <w:sz w:val="22"/>
          <w:szCs w:val="22"/>
        </w:rPr>
      </w:pPr>
      <w:r w:rsidRPr="00F80D5D">
        <w:rPr>
          <w:rFonts w:ascii="Times New Roman" w:hAnsi="Times New Roman"/>
          <w:sz w:val="22"/>
          <w:szCs w:val="22"/>
        </w:rPr>
        <w:t>2006 – 2008</w:t>
      </w:r>
      <w:r w:rsidRPr="00F80D5D">
        <w:rPr>
          <w:rFonts w:ascii="Times New Roman" w:hAnsi="Times New Roman"/>
          <w:sz w:val="22"/>
          <w:szCs w:val="22"/>
        </w:rPr>
        <w:tab/>
        <w:t>Latin American Development: Economic history and public policy, Course for advanced level undergraduates and graduates, UC Berkeley</w:t>
      </w:r>
    </w:p>
    <w:p w14:paraId="4F5A0C88" w14:textId="77777777" w:rsidR="006F4F9E" w:rsidRPr="00F80D5D" w:rsidRDefault="006F4F9E" w:rsidP="007605AA">
      <w:pPr>
        <w:ind w:left="1418" w:hanging="1418"/>
        <w:rPr>
          <w:rFonts w:ascii="Times New Roman" w:hAnsi="Times New Roman"/>
          <w:sz w:val="22"/>
          <w:szCs w:val="22"/>
        </w:rPr>
      </w:pPr>
    </w:p>
    <w:p w14:paraId="4C9FACE6" w14:textId="43E4E731" w:rsidR="00625AC9" w:rsidRPr="006F4F9E" w:rsidRDefault="00985CAC" w:rsidP="00625AC9">
      <w:pPr>
        <w:pStyle w:val="Heading1"/>
        <w:rPr>
          <w:rFonts w:ascii="Times New Roman" w:hAnsi="Times New Roman"/>
          <w:sz w:val="28"/>
          <w:szCs w:val="28"/>
        </w:rPr>
      </w:pPr>
      <w:r w:rsidRPr="006F4F9E">
        <w:rPr>
          <w:rFonts w:ascii="Times New Roman" w:hAnsi="Times New Roman"/>
          <w:szCs w:val="24"/>
        </w:rPr>
        <w:t xml:space="preserve"> </w:t>
      </w:r>
      <w:r w:rsidR="00625AC9" w:rsidRPr="006F4F9E">
        <w:rPr>
          <w:rFonts w:ascii="Times New Roman" w:hAnsi="Times New Roman"/>
          <w:sz w:val="28"/>
          <w:szCs w:val="28"/>
        </w:rPr>
        <w:t xml:space="preserve">Academic citizenship activities </w:t>
      </w:r>
      <w:r w:rsidR="00305BEB">
        <w:rPr>
          <w:rFonts w:ascii="Times New Roman" w:hAnsi="Times New Roman"/>
          <w:sz w:val="28"/>
          <w:szCs w:val="28"/>
        </w:rPr>
        <w:t>at the LSE</w:t>
      </w:r>
    </w:p>
    <w:p w14:paraId="24B8D82F" w14:textId="6BAB1C8C" w:rsidR="006F4F9E" w:rsidRDefault="006F4F9E" w:rsidP="00625AC9">
      <w:pPr>
        <w:ind w:left="1440" w:hanging="1440"/>
        <w:rPr>
          <w:rFonts w:ascii="Times New Roman" w:hAnsi="Times New Roman"/>
          <w:sz w:val="22"/>
          <w:szCs w:val="22"/>
        </w:rPr>
      </w:pPr>
      <w:bookmarkStart w:id="15" w:name="_Hlk191815367"/>
      <w:r w:rsidRPr="006F4F9E">
        <w:rPr>
          <w:rFonts w:ascii="Times New Roman" w:hAnsi="Times New Roman"/>
          <w:i/>
          <w:iCs/>
          <w:sz w:val="22"/>
          <w:szCs w:val="22"/>
        </w:rPr>
        <w:t>Acting Director</w:t>
      </w:r>
      <w:r w:rsidRPr="006F4F9E">
        <w:rPr>
          <w:rFonts w:ascii="Times New Roman" w:hAnsi="Times New Roman"/>
          <w:sz w:val="22"/>
          <w:szCs w:val="22"/>
        </w:rPr>
        <w:t xml:space="preserve"> of the </w:t>
      </w:r>
      <w:r>
        <w:rPr>
          <w:rFonts w:ascii="Times New Roman" w:hAnsi="Times New Roman"/>
          <w:sz w:val="22"/>
          <w:szCs w:val="22"/>
        </w:rPr>
        <w:t xml:space="preserve">International Inequalities Institute, January 2024 – June 2024. </w:t>
      </w:r>
      <w:r w:rsidR="00E8380B">
        <w:rPr>
          <w:rFonts w:ascii="Times New Roman" w:hAnsi="Times New Roman"/>
          <w:sz w:val="22"/>
          <w:szCs w:val="22"/>
        </w:rPr>
        <w:t xml:space="preserve"> Administrative responsibilities included running departmental, executive team, and steering committee meetings; undertaking the III’s annual CDR process; collating information for strategic documents on III activities; chairing events and participating in III activities; and managing HR procedures. </w:t>
      </w:r>
    </w:p>
    <w:p w14:paraId="624A5ABD" w14:textId="46B7DE2C" w:rsidR="006F4F9E" w:rsidRDefault="006F4F9E" w:rsidP="00625AC9">
      <w:pPr>
        <w:ind w:left="1440" w:hanging="1440"/>
        <w:rPr>
          <w:rFonts w:ascii="Times New Roman" w:hAnsi="Times New Roman"/>
          <w:sz w:val="22"/>
          <w:szCs w:val="22"/>
        </w:rPr>
      </w:pPr>
      <w:r>
        <w:rPr>
          <w:rFonts w:ascii="Times New Roman" w:hAnsi="Times New Roman"/>
          <w:sz w:val="22"/>
          <w:szCs w:val="22"/>
        </w:rPr>
        <w:t xml:space="preserve">Organised and Co-convened (with Andres Velasco, Dean of the LSE’s School of Public Policy) a </w:t>
      </w:r>
      <w:hyperlink r:id="rId39" w:history="1">
        <w:r w:rsidRPr="00144410">
          <w:rPr>
            <w:rStyle w:val="Hyperlink"/>
            <w:rFonts w:ascii="Times New Roman" w:hAnsi="Times New Roman"/>
            <w:i/>
            <w:iCs/>
            <w:sz w:val="22"/>
            <w:szCs w:val="22"/>
          </w:rPr>
          <w:t>Beveridge 2.0 Symposium</w:t>
        </w:r>
        <w:r w:rsidRPr="00144410">
          <w:rPr>
            <w:rStyle w:val="Hyperlink"/>
            <w:rFonts w:ascii="Times New Roman" w:hAnsi="Times New Roman"/>
            <w:sz w:val="22"/>
            <w:szCs w:val="22"/>
          </w:rPr>
          <w:t xml:space="preserve"> on Labour Markets and Social Policy</w:t>
        </w:r>
      </w:hyperlink>
      <w:r w:rsidRPr="00144410">
        <w:rPr>
          <w:rFonts w:ascii="Times New Roman" w:hAnsi="Times New Roman"/>
          <w:sz w:val="22"/>
          <w:szCs w:val="22"/>
        </w:rPr>
        <w:t xml:space="preserve">. The papers from the Symposium </w:t>
      </w:r>
      <w:r w:rsidR="00E8380B">
        <w:rPr>
          <w:rFonts w:ascii="Times New Roman" w:hAnsi="Times New Roman"/>
          <w:sz w:val="22"/>
          <w:szCs w:val="22"/>
        </w:rPr>
        <w:t>have been</w:t>
      </w:r>
      <w:r w:rsidRPr="00144410">
        <w:rPr>
          <w:rFonts w:ascii="Times New Roman" w:hAnsi="Times New Roman"/>
          <w:sz w:val="22"/>
          <w:szCs w:val="22"/>
        </w:rPr>
        <w:t xml:space="preserve"> published as a special issue of the LSE’s Public Policy</w:t>
      </w:r>
      <w:r>
        <w:rPr>
          <w:rFonts w:ascii="Times New Roman" w:hAnsi="Times New Roman"/>
          <w:sz w:val="22"/>
          <w:szCs w:val="22"/>
        </w:rPr>
        <w:t xml:space="preserve"> Review</w:t>
      </w:r>
      <w:r w:rsidR="00E8380B">
        <w:rPr>
          <w:rFonts w:ascii="Times New Roman" w:hAnsi="Times New Roman"/>
          <w:sz w:val="22"/>
          <w:szCs w:val="22"/>
        </w:rPr>
        <w:t>, which was launched in 2024.</w:t>
      </w:r>
      <w:r>
        <w:rPr>
          <w:rFonts w:ascii="Times New Roman" w:hAnsi="Times New Roman"/>
          <w:sz w:val="22"/>
          <w:szCs w:val="22"/>
        </w:rPr>
        <w:t xml:space="preserve"> </w:t>
      </w:r>
    </w:p>
    <w:p w14:paraId="5987F26E" w14:textId="5BFD81C6" w:rsidR="006F4F9E" w:rsidRDefault="006F4F9E" w:rsidP="006F4F9E">
      <w:pPr>
        <w:ind w:left="1440" w:hanging="1440"/>
        <w:rPr>
          <w:rFonts w:ascii="Times New Roman" w:hAnsi="Times New Roman"/>
          <w:sz w:val="22"/>
          <w:szCs w:val="22"/>
        </w:rPr>
      </w:pPr>
      <w:r>
        <w:rPr>
          <w:rFonts w:ascii="Times New Roman" w:hAnsi="Times New Roman"/>
          <w:sz w:val="22"/>
          <w:szCs w:val="22"/>
        </w:rPr>
        <w:t xml:space="preserve">Participated in the </w:t>
      </w:r>
      <w:r w:rsidRPr="00144410">
        <w:rPr>
          <w:rFonts w:ascii="Times New Roman" w:hAnsi="Times New Roman"/>
          <w:i/>
          <w:iCs/>
          <w:sz w:val="22"/>
          <w:szCs w:val="22"/>
        </w:rPr>
        <w:t>Shaping a 21st Century Policy Consensus Symposium</w:t>
      </w:r>
      <w:r>
        <w:rPr>
          <w:rFonts w:ascii="Times New Roman" w:hAnsi="Times New Roman"/>
          <w:sz w:val="22"/>
          <w:szCs w:val="22"/>
        </w:rPr>
        <w:t xml:space="preserve"> </w:t>
      </w:r>
      <w:r w:rsidR="00E8380B">
        <w:rPr>
          <w:rFonts w:ascii="Times New Roman" w:hAnsi="Times New Roman"/>
          <w:sz w:val="22"/>
          <w:szCs w:val="22"/>
        </w:rPr>
        <w:t>(London Consensus)</w:t>
      </w:r>
      <w:r>
        <w:rPr>
          <w:rFonts w:ascii="Times New Roman" w:hAnsi="Times New Roman"/>
          <w:sz w:val="22"/>
          <w:szCs w:val="22"/>
        </w:rPr>
        <w:t>. The Symposium was convened by the LSE’s School of Public Policy</w:t>
      </w:r>
      <w:r w:rsidR="00144410">
        <w:rPr>
          <w:rFonts w:ascii="Times New Roman" w:hAnsi="Times New Roman"/>
          <w:sz w:val="22"/>
          <w:szCs w:val="22"/>
        </w:rPr>
        <w:t xml:space="preserve">. Papers from this symposium will be forthcoming as an edited volume. </w:t>
      </w:r>
    </w:p>
    <w:p w14:paraId="4F6C43C5" w14:textId="77777777" w:rsidR="00625AC9" w:rsidRPr="006F4F9E" w:rsidRDefault="00625AC9" w:rsidP="006F4F9E">
      <w:pPr>
        <w:ind w:left="1440" w:hanging="1440"/>
        <w:rPr>
          <w:rFonts w:ascii="Times New Roman" w:hAnsi="Times New Roman"/>
          <w:sz w:val="22"/>
          <w:szCs w:val="22"/>
        </w:rPr>
      </w:pPr>
      <w:r w:rsidRPr="006F4F9E">
        <w:rPr>
          <w:rFonts w:ascii="Times New Roman" w:hAnsi="Times New Roman"/>
          <w:sz w:val="22"/>
          <w:szCs w:val="22"/>
        </w:rPr>
        <w:t xml:space="preserve">The LSE’s </w:t>
      </w:r>
      <w:r w:rsidRPr="006F4F9E">
        <w:rPr>
          <w:rFonts w:ascii="Times New Roman" w:hAnsi="Times New Roman"/>
          <w:i/>
          <w:iCs/>
          <w:sz w:val="22"/>
          <w:szCs w:val="22"/>
        </w:rPr>
        <w:t>Academic Staff Reward Committee (ASRC)</w:t>
      </w:r>
      <w:r w:rsidRPr="006F4F9E">
        <w:rPr>
          <w:rFonts w:ascii="Times New Roman" w:hAnsi="Times New Roman"/>
          <w:sz w:val="22"/>
          <w:szCs w:val="22"/>
        </w:rPr>
        <w:t xml:space="preserve"> has twice recognised my work since I have been at the LSE with awards for extraordinary performance (2020 and 2021)</w:t>
      </w:r>
    </w:p>
    <w:bookmarkEnd w:id="15"/>
    <w:p w14:paraId="0770C64B" w14:textId="77777777" w:rsidR="00625AC9" w:rsidRPr="006F4F9E" w:rsidRDefault="00625AC9" w:rsidP="00625AC9">
      <w:pPr>
        <w:ind w:left="1440" w:hanging="1440"/>
        <w:rPr>
          <w:rFonts w:ascii="Times New Roman" w:hAnsi="Times New Roman"/>
          <w:sz w:val="22"/>
          <w:szCs w:val="22"/>
        </w:rPr>
      </w:pPr>
      <w:r w:rsidRPr="006F4F9E">
        <w:rPr>
          <w:rFonts w:ascii="Times New Roman" w:hAnsi="Times New Roman"/>
          <w:sz w:val="22"/>
          <w:szCs w:val="22"/>
        </w:rPr>
        <w:t xml:space="preserve">LSE commitments beyond the International Inequalities Institute: member of </w:t>
      </w:r>
      <w:r w:rsidRPr="006F4F9E">
        <w:rPr>
          <w:rFonts w:ascii="Times New Roman" w:hAnsi="Times New Roman"/>
          <w:i/>
          <w:iCs/>
          <w:sz w:val="22"/>
          <w:szCs w:val="22"/>
        </w:rPr>
        <w:t>Research and Policy Staff Committee</w:t>
      </w:r>
      <w:r w:rsidRPr="006F4F9E">
        <w:rPr>
          <w:rFonts w:ascii="Times New Roman" w:hAnsi="Times New Roman"/>
          <w:sz w:val="22"/>
          <w:szCs w:val="22"/>
        </w:rPr>
        <w:t xml:space="preserve"> (led by Emily Jackson and Charles Stafford); member of the </w:t>
      </w:r>
      <w:r w:rsidRPr="006F4F9E">
        <w:rPr>
          <w:rFonts w:ascii="Times New Roman" w:hAnsi="Times New Roman"/>
          <w:i/>
          <w:iCs/>
          <w:sz w:val="22"/>
          <w:szCs w:val="22"/>
        </w:rPr>
        <w:t>Academic Committee</w:t>
      </w:r>
      <w:r w:rsidRPr="006F4F9E">
        <w:rPr>
          <w:rFonts w:ascii="Times New Roman" w:hAnsi="Times New Roman"/>
          <w:sz w:val="22"/>
          <w:szCs w:val="22"/>
        </w:rPr>
        <w:t xml:space="preserve"> of the LSE’s Middle East Centre; associated academic with both the Latin </w:t>
      </w:r>
      <w:r w:rsidRPr="006F4F9E">
        <w:rPr>
          <w:rFonts w:ascii="Times New Roman" w:hAnsi="Times New Roman"/>
          <w:sz w:val="22"/>
          <w:szCs w:val="22"/>
        </w:rPr>
        <w:lastRenderedPageBreak/>
        <w:t>American and Caribbean Centre and the Middle Eastern Centre, producing dissemination and outreach material for both; regular participation in recruitment and hiring committees.</w:t>
      </w:r>
    </w:p>
    <w:p w14:paraId="0C73EA0A" w14:textId="77777777" w:rsidR="00625AC9" w:rsidRPr="006F4F9E" w:rsidRDefault="00625AC9" w:rsidP="00625AC9">
      <w:pPr>
        <w:ind w:left="1440" w:hanging="1440"/>
        <w:rPr>
          <w:rFonts w:ascii="Times New Roman" w:hAnsi="Times New Roman"/>
          <w:sz w:val="22"/>
          <w:szCs w:val="22"/>
        </w:rPr>
      </w:pPr>
      <w:r w:rsidRPr="006F4F9E">
        <w:rPr>
          <w:rFonts w:ascii="Times New Roman" w:hAnsi="Times New Roman"/>
          <w:sz w:val="22"/>
          <w:szCs w:val="22"/>
        </w:rPr>
        <w:t>Mentor of several colleagues at the LSE and other younger academics (e.g. postdocs or young co-authors) as well as students, who obtained PhD places at top universities in the US and UK.</w:t>
      </w:r>
      <w:r w:rsidR="00064CBF" w:rsidRPr="00064CBF">
        <w:rPr>
          <w:rFonts w:ascii="Times New Roman" w:hAnsi="Times New Roman"/>
          <w:sz w:val="22"/>
          <w:szCs w:val="22"/>
        </w:rPr>
        <w:t xml:space="preserve"> </w:t>
      </w:r>
      <w:r w:rsidR="00064CBF" w:rsidRPr="006F4F9E">
        <w:rPr>
          <w:rFonts w:ascii="Times New Roman" w:hAnsi="Times New Roman"/>
          <w:sz w:val="22"/>
          <w:szCs w:val="22"/>
        </w:rPr>
        <w:t xml:space="preserve">Long-term collaborative relationships with co-authors and colleagues, often from their time as MA/MSc or PhD students to their establishment as professional academics. </w:t>
      </w:r>
      <w:r w:rsidR="00064CBF">
        <w:rPr>
          <w:rFonts w:ascii="Times New Roman" w:hAnsi="Times New Roman"/>
          <w:sz w:val="22"/>
          <w:szCs w:val="22"/>
        </w:rPr>
        <w:t>Former research assistants admitted to PhD programmes at highly ranked universities in the UK and US</w:t>
      </w:r>
      <w:r w:rsidR="00B76219">
        <w:rPr>
          <w:rFonts w:ascii="Times New Roman" w:hAnsi="Times New Roman"/>
          <w:sz w:val="22"/>
          <w:szCs w:val="22"/>
        </w:rPr>
        <w:t>;</w:t>
      </w:r>
      <w:r w:rsidR="00064CBF">
        <w:rPr>
          <w:rFonts w:ascii="Times New Roman" w:hAnsi="Times New Roman"/>
          <w:sz w:val="22"/>
          <w:szCs w:val="22"/>
        </w:rPr>
        <w:t xml:space="preserve"> now working at </w:t>
      </w:r>
      <w:r w:rsidR="00064CBF" w:rsidRPr="006F4F9E">
        <w:rPr>
          <w:rFonts w:ascii="Times New Roman" w:hAnsi="Times New Roman"/>
          <w:sz w:val="22"/>
          <w:szCs w:val="22"/>
        </w:rPr>
        <w:t>the University of Oxford</w:t>
      </w:r>
      <w:r w:rsidR="00064CBF">
        <w:rPr>
          <w:rFonts w:ascii="Times New Roman" w:hAnsi="Times New Roman"/>
          <w:sz w:val="22"/>
          <w:szCs w:val="22"/>
        </w:rPr>
        <w:t xml:space="preserve">, University College London, University of Chile, Princeton University, and Yale University. </w:t>
      </w:r>
    </w:p>
    <w:p w14:paraId="55E63D5A" w14:textId="77777777" w:rsidR="00625AC9" w:rsidRPr="006F4F9E" w:rsidRDefault="00625AC9" w:rsidP="00625AC9">
      <w:pPr>
        <w:ind w:left="1440" w:hanging="1440"/>
        <w:rPr>
          <w:rFonts w:ascii="Times New Roman" w:hAnsi="Times New Roman"/>
          <w:sz w:val="22"/>
          <w:szCs w:val="22"/>
        </w:rPr>
      </w:pPr>
      <w:r w:rsidRPr="006F4F9E">
        <w:rPr>
          <w:rFonts w:ascii="Times New Roman" w:hAnsi="Times New Roman"/>
          <w:sz w:val="22"/>
          <w:szCs w:val="22"/>
        </w:rPr>
        <w:t>Reviewer for Cambridge Journal of Economics, Comparative Politics, Development and Change, Human Performance, Human Relations, International Labour Review, Law and Social Enquiry, Journal of Latin American Studies, Journal of Social Policy, Latin American Politics</w:t>
      </w:r>
      <w:r w:rsidR="00144410">
        <w:rPr>
          <w:rFonts w:ascii="Times New Roman" w:hAnsi="Times New Roman"/>
          <w:sz w:val="22"/>
          <w:szCs w:val="22"/>
        </w:rPr>
        <w:t xml:space="preserve"> </w:t>
      </w:r>
      <w:r w:rsidRPr="006F4F9E">
        <w:rPr>
          <w:rFonts w:ascii="Times New Roman" w:hAnsi="Times New Roman"/>
          <w:sz w:val="22"/>
          <w:szCs w:val="22"/>
        </w:rPr>
        <w:t>and Society,</w:t>
      </w:r>
      <w:r w:rsidR="00144410" w:rsidRPr="00144410">
        <w:rPr>
          <w:rFonts w:ascii="Times New Roman" w:hAnsi="Times New Roman"/>
          <w:sz w:val="22"/>
          <w:szCs w:val="22"/>
        </w:rPr>
        <w:t xml:space="preserve"> </w:t>
      </w:r>
      <w:r w:rsidR="00144410">
        <w:rPr>
          <w:rFonts w:ascii="Times New Roman" w:hAnsi="Times New Roman"/>
          <w:sz w:val="22"/>
          <w:szCs w:val="22"/>
        </w:rPr>
        <w:t>Regional Studies,</w:t>
      </w:r>
      <w:r w:rsidRPr="006F4F9E">
        <w:rPr>
          <w:rFonts w:ascii="Times New Roman" w:hAnsi="Times New Roman"/>
          <w:sz w:val="22"/>
          <w:szCs w:val="22"/>
        </w:rPr>
        <w:t xml:space="preserve"> Social Forces, Social Indicators Research, World Development among others.</w:t>
      </w:r>
    </w:p>
    <w:p w14:paraId="7CCC769D" w14:textId="77777777" w:rsidR="00625AC9" w:rsidRPr="006F4F9E" w:rsidRDefault="00625AC9" w:rsidP="00625AC9">
      <w:pPr>
        <w:ind w:left="1440" w:hanging="1440"/>
        <w:rPr>
          <w:rFonts w:ascii="Times New Roman" w:hAnsi="Times New Roman"/>
          <w:sz w:val="22"/>
          <w:szCs w:val="22"/>
        </w:rPr>
      </w:pPr>
      <w:r w:rsidRPr="006F4F9E">
        <w:rPr>
          <w:rFonts w:ascii="Times New Roman" w:hAnsi="Times New Roman"/>
          <w:sz w:val="22"/>
          <w:szCs w:val="22"/>
        </w:rPr>
        <w:t>Founder and co-convenor of a working group on “Work and Employment” at the Human Development and Capabilities Association https://hd-ca.org/thematic_group/work-employment</w:t>
      </w:r>
    </w:p>
    <w:p w14:paraId="4AEF6BD5" w14:textId="77777777" w:rsidR="00625AC9" w:rsidRPr="006F4F9E" w:rsidRDefault="00625AC9" w:rsidP="00625AC9">
      <w:pPr>
        <w:ind w:left="1440" w:hanging="1440"/>
        <w:rPr>
          <w:rFonts w:ascii="Times New Roman" w:hAnsi="Times New Roman"/>
          <w:sz w:val="22"/>
          <w:szCs w:val="22"/>
        </w:rPr>
      </w:pPr>
      <w:r w:rsidRPr="006F4F9E">
        <w:rPr>
          <w:rFonts w:ascii="Times New Roman" w:hAnsi="Times New Roman"/>
          <w:sz w:val="22"/>
          <w:szCs w:val="22"/>
        </w:rPr>
        <w:t>Frequent presentations at academic conferences, international institutions (e.g. World Bank, UN institutions, OECD</w:t>
      </w:r>
      <w:r w:rsidR="00E4189E">
        <w:rPr>
          <w:rFonts w:ascii="Times New Roman" w:hAnsi="Times New Roman"/>
          <w:sz w:val="22"/>
          <w:szCs w:val="22"/>
        </w:rPr>
        <w:t>, EU</w:t>
      </w:r>
      <w:r w:rsidRPr="006F4F9E">
        <w:rPr>
          <w:rFonts w:ascii="Times New Roman" w:hAnsi="Times New Roman"/>
          <w:sz w:val="22"/>
          <w:szCs w:val="22"/>
        </w:rPr>
        <w:t>), and policy fora, including the OECD’s Forum and the EU’s European Development Days.</w:t>
      </w:r>
    </w:p>
    <w:p w14:paraId="5E089B86" w14:textId="77777777" w:rsidR="00625AC9" w:rsidRPr="006F4F9E" w:rsidRDefault="00625AC9" w:rsidP="00625AC9">
      <w:pPr>
        <w:ind w:left="1440" w:hanging="1440"/>
        <w:rPr>
          <w:rFonts w:ascii="Times New Roman" w:hAnsi="Times New Roman"/>
          <w:sz w:val="22"/>
          <w:szCs w:val="22"/>
        </w:rPr>
      </w:pPr>
      <w:r w:rsidRPr="006F4F9E">
        <w:rPr>
          <w:rFonts w:ascii="Times New Roman" w:hAnsi="Times New Roman"/>
          <w:sz w:val="22"/>
          <w:szCs w:val="22"/>
        </w:rPr>
        <w:t xml:space="preserve">Administrative experience includes all tasks relating to being the </w:t>
      </w:r>
      <w:r w:rsidR="00064CBF">
        <w:rPr>
          <w:rFonts w:ascii="Times New Roman" w:hAnsi="Times New Roman"/>
          <w:sz w:val="22"/>
          <w:szCs w:val="22"/>
        </w:rPr>
        <w:t xml:space="preserve">acting director of the International Inequalities Institute at the LSE; to being the </w:t>
      </w:r>
      <w:r w:rsidRPr="006F4F9E">
        <w:rPr>
          <w:rFonts w:ascii="Times New Roman" w:hAnsi="Times New Roman"/>
          <w:sz w:val="22"/>
          <w:szCs w:val="22"/>
        </w:rPr>
        <w:t>director of an academic department as detailed above (Institute for Public Policy at the Universidad Diego Portales); the strategic development and administration of large grants (</w:t>
      </w:r>
      <w:r w:rsidR="00064CBF">
        <w:rPr>
          <w:rFonts w:ascii="Times New Roman" w:hAnsi="Times New Roman"/>
          <w:sz w:val="22"/>
          <w:szCs w:val="22"/>
        </w:rPr>
        <w:t xml:space="preserve">British Academy, National Science Foundation of Chile </w:t>
      </w:r>
      <w:r w:rsidRPr="006F4F9E">
        <w:rPr>
          <w:rFonts w:ascii="Times New Roman" w:hAnsi="Times New Roman"/>
          <w:sz w:val="22"/>
          <w:szCs w:val="22"/>
        </w:rPr>
        <w:t>and E</w:t>
      </w:r>
      <w:r w:rsidR="00064CBF">
        <w:rPr>
          <w:rFonts w:ascii="Times New Roman" w:hAnsi="Times New Roman"/>
          <w:sz w:val="22"/>
          <w:szCs w:val="22"/>
        </w:rPr>
        <w:t xml:space="preserve">uropean </w:t>
      </w:r>
      <w:r w:rsidR="00064CBF" w:rsidRPr="006F4F9E">
        <w:rPr>
          <w:rFonts w:ascii="Times New Roman" w:hAnsi="Times New Roman"/>
          <w:sz w:val="22"/>
          <w:szCs w:val="22"/>
        </w:rPr>
        <w:t>R</w:t>
      </w:r>
      <w:r w:rsidR="00064CBF">
        <w:rPr>
          <w:rFonts w:ascii="Times New Roman" w:hAnsi="Times New Roman"/>
          <w:sz w:val="22"/>
          <w:szCs w:val="22"/>
        </w:rPr>
        <w:t xml:space="preserve">esearch </w:t>
      </w:r>
      <w:r w:rsidRPr="006F4F9E">
        <w:rPr>
          <w:rFonts w:ascii="Times New Roman" w:hAnsi="Times New Roman"/>
          <w:sz w:val="22"/>
          <w:szCs w:val="22"/>
        </w:rPr>
        <w:t>C</w:t>
      </w:r>
      <w:r w:rsidR="00064CBF">
        <w:rPr>
          <w:rFonts w:ascii="Times New Roman" w:hAnsi="Times New Roman"/>
          <w:sz w:val="22"/>
          <w:szCs w:val="22"/>
        </w:rPr>
        <w:t>ouncil</w:t>
      </w:r>
      <w:r w:rsidRPr="006F4F9E">
        <w:rPr>
          <w:rFonts w:ascii="Times New Roman" w:hAnsi="Times New Roman"/>
          <w:sz w:val="22"/>
          <w:szCs w:val="22"/>
        </w:rPr>
        <w:t xml:space="preserve">); and </w:t>
      </w:r>
      <w:r w:rsidR="00E4189E">
        <w:rPr>
          <w:rFonts w:ascii="Times New Roman" w:hAnsi="Times New Roman"/>
          <w:sz w:val="22"/>
          <w:szCs w:val="22"/>
        </w:rPr>
        <w:t xml:space="preserve">University </w:t>
      </w:r>
      <w:r w:rsidRPr="006F4F9E">
        <w:rPr>
          <w:rFonts w:ascii="Times New Roman" w:hAnsi="Times New Roman"/>
          <w:sz w:val="22"/>
          <w:szCs w:val="22"/>
        </w:rPr>
        <w:t xml:space="preserve">certification procedures </w:t>
      </w:r>
      <w:r w:rsidR="00E4189E">
        <w:rPr>
          <w:rFonts w:ascii="Times New Roman" w:hAnsi="Times New Roman"/>
          <w:sz w:val="22"/>
          <w:szCs w:val="22"/>
        </w:rPr>
        <w:t>in Chile (Similar to REFs)</w:t>
      </w:r>
      <w:r w:rsidRPr="006F4F9E">
        <w:rPr>
          <w:rFonts w:ascii="Times New Roman" w:hAnsi="Times New Roman"/>
          <w:sz w:val="22"/>
          <w:szCs w:val="22"/>
        </w:rPr>
        <w:t>.</w:t>
      </w:r>
    </w:p>
    <w:p w14:paraId="0B435905" w14:textId="77777777" w:rsidR="00625AC9" w:rsidRPr="006F4F9E" w:rsidRDefault="00625AC9" w:rsidP="00625AC9">
      <w:pPr>
        <w:ind w:left="1440" w:hanging="1440"/>
        <w:rPr>
          <w:rFonts w:ascii="Times New Roman" w:hAnsi="Times New Roman"/>
          <w:sz w:val="22"/>
          <w:szCs w:val="22"/>
        </w:rPr>
      </w:pPr>
    </w:p>
    <w:p w14:paraId="31BAD987" w14:textId="77777777" w:rsidR="00107A98" w:rsidRPr="006F4F9E" w:rsidRDefault="00107A98" w:rsidP="00107A98">
      <w:pPr>
        <w:ind w:left="1440" w:hanging="1440"/>
        <w:rPr>
          <w:rFonts w:ascii="Times New Roman" w:hAnsi="Times New Roman"/>
          <w:sz w:val="24"/>
          <w:szCs w:val="24"/>
        </w:rPr>
      </w:pPr>
    </w:p>
    <w:p w14:paraId="6837D92C" w14:textId="77777777" w:rsidR="00AA32BB" w:rsidRPr="00B76219" w:rsidRDefault="00C25DB9" w:rsidP="00B76219">
      <w:pPr>
        <w:pStyle w:val="Heading1"/>
        <w:rPr>
          <w:rFonts w:ascii="Times New Roman" w:hAnsi="Times New Roman"/>
          <w:sz w:val="28"/>
          <w:szCs w:val="28"/>
        </w:rPr>
      </w:pPr>
      <w:r w:rsidRPr="00B76219">
        <w:rPr>
          <w:rFonts w:ascii="Times New Roman" w:hAnsi="Times New Roman"/>
          <w:sz w:val="28"/>
          <w:szCs w:val="28"/>
        </w:rPr>
        <w:t xml:space="preserve">Major </w:t>
      </w:r>
      <w:r w:rsidR="00AA32BB" w:rsidRPr="00B76219">
        <w:rPr>
          <w:rFonts w:ascii="Times New Roman" w:hAnsi="Times New Roman"/>
          <w:sz w:val="28"/>
          <w:szCs w:val="28"/>
        </w:rPr>
        <w:t>Research Grants</w:t>
      </w:r>
      <w:r w:rsidRPr="00B76219">
        <w:rPr>
          <w:rFonts w:ascii="Times New Roman" w:hAnsi="Times New Roman"/>
          <w:sz w:val="28"/>
          <w:szCs w:val="28"/>
        </w:rPr>
        <w:t xml:space="preserve"> (excluding grants under £80,000)</w:t>
      </w:r>
      <w:r w:rsidR="00AA32BB" w:rsidRPr="00B76219">
        <w:rPr>
          <w:rFonts w:ascii="Times New Roman" w:hAnsi="Times New Roman"/>
          <w:sz w:val="28"/>
          <w:szCs w:val="28"/>
        </w:rPr>
        <w:t xml:space="preserve"> </w:t>
      </w:r>
    </w:p>
    <w:p w14:paraId="0BC97FCD" w14:textId="77777777" w:rsidR="00487407" w:rsidRPr="00F10278" w:rsidRDefault="00487407" w:rsidP="006A0E65">
      <w:pPr>
        <w:ind w:left="1440" w:hanging="1440"/>
        <w:rPr>
          <w:rFonts w:ascii="Times New Roman" w:hAnsi="Times New Roman"/>
          <w:sz w:val="22"/>
          <w:szCs w:val="22"/>
        </w:rPr>
      </w:pPr>
      <w:r w:rsidRPr="00F10278">
        <w:rPr>
          <w:rFonts w:ascii="Times New Roman" w:hAnsi="Times New Roman"/>
          <w:sz w:val="22"/>
          <w:szCs w:val="22"/>
        </w:rPr>
        <w:t>2021</w:t>
      </w:r>
      <w:r w:rsidRPr="00F10278">
        <w:rPr>
          <w:rFonts w:ascii="Times New Roman" w:hAnsi="Times New Roman"/>
          <w:sz w:val="22"/>
          <w:szCs w:val="22"/>
        </w:rPr>
        <w:tab/>
        <w:t>Exceptional Supplementary Grant from the British Academy that extends my Global Professorship by one year to compensate for Covid related delays. £212,000.</w:t>
      </w:r>
    </w:p>
    <w:p w14:paraId="4C3892EB" w14:textId="77777777" w:rsidR="006A0E65" w:rsidRPr="00F10278" w:rsidRDefault="009804A7" w:rsidP="006A0E65">
      <w:pPr>
        <w:ind w:left="1440" w:hanging="1440"/>
        <w:rPr>
          <w:rFonts w:ascii="Times New Roman" w:hAnsi="Times New Roman"/>
          <w:sz w:val="22"/>
          <w:szCs w:val="22"/>
        </w:rPr>
      </w:pPr>
      <w:r w:rsidRPr="00F10278">
        <w:rPr>
          <w:rFonts w:ascii="Times New Roman" w:hAnsi="Times New Roman"/>
          <w:sz w:val="22"/>
          <w:szCs w:val="22"/>
        </w:rPr>
        <w:t xml:space="preserve">2021               </w:t>
      </w:r>
      <w:r w:rsidRPr="00F10278">
        <w:rPr>
          <w:rFonts w:ascii="Times New Roman" w:hAnsi="Times New Roman"/>
          <w:sz w:val="22"/>
          <w:szCs w:val="22"/>
        </w:rPr>
        <w:tab/>
      </w:r>
      <w:r w:rsidR="006A0E65" w:rsidRPr="00F10278">
        <w:rPr>
          <w:rFonts w:ascii="Times New Roman" w:hAnsi="Times New Roman"/>
          <w:sz w:val="22"/>
          <w:szCs w:val="22"/>
        </w:rPr>
        <w:t xml:space="preserve">Emirates Foundation: Academic Collaboration with Arab Universities Programme. </w:t>
      </w:r>
      <w:r w:rsidR="006A0E65" w:rsidRPr="00F10278">
        <w:rPr>
          <w:rFonts w:ascii="Times New Roman" w:hAnsi="Times New Roman"/>
          <w:i/>
          <w:sz w:val="22"/>
          <w:szCs w:val="22"/>
        </w:rPr>
        <w:t>Researching the Quality of Employment in the Middle East.</w:t>
      </w:r>
      <w:r w:rsidR="00332810" w:rsidRPr="00F10278">
        <w:rPr>
          <w:rFonts w:ascii="Times New Roman" w:hAnsi="Times New Roman"/>
          <w:i/>
          <w:sz w:val="22"/>
          <w:szCs w:val="22"/>
        </w:rPr>
        <w:t xml:space="preserve"> </w:t>
      </w:r>
      <w:r w:rsidR="00332810" w:rsidRPr="00F10278">
        <w:rPr>
          <w:rFonts w:ascii="Times New Roman" w:hAnsi="Times New Roman"/>
          <w:sz w:val="22"/>
          <w:szCs w:val="22"/>
        </w:rPr>
        <w:t>£80,000 over two years.</w:t>
      </w:r>
    </w:p>
    <w:p w14:paraId="31692B19" w14:textId="77777777" w:rsidR="009804A7" w:rsidRPr="00F10278" w:rsidRDefault="009804A7" w:rsidP="006A0E65">
      <w:pPr>
        <w:ind w:left="1440" w:hanging="1440"/>
        <w:rPr>
          <w:rFonts w:ascii="Times New Roman" w:hAnsi="Times New Roman"/>
          <w:sz w:val="22"/>
          <w:szCs w:val="22"/>
        </w:rPr>
      </w:pPr>
      <w:r w:rsidRPr="00F10278">
        <w:rPr>
          <w:rFonts w:ascii="Times New Roman" w:hAnsi="Times New Roman"/>
          <w:sz w:val="22"/>
          <w:szCs w:val="22"/>
        </w:rPr>
        <w:t xml:space="preserve">2018        </w:t>
      </w:r>
      <w:r w:rsidR="00C31EBB">
        <w:rPr>
          <w:rFonts w:ascii="Times New Roman" w:hAnsi="Times New Roman"/>
          <w:sz w:val="22"/>
          <w:szCs w:val="22"/>
        </w:rPr>
        <w:tab/>
      </w:r>
      <w:r w:rsidRPr="00F10278">
        <w:rPr>
          <w:rFonts w:ascii="Times New Roman" w:hAnsi="Times New Roman"/>
          <w:sz w:val="22"/>
          <w:szCs w:val="22"/>
        </w:rPr>
        <w:t xml:space="preserve">Awarded a Global Professorship by the British Academy (PI): </w:t>
      </w:r>
      <w:bookmarkStart w:id="16" w:name="_Hlk172214637"/>
      <w:r w:rsidRPr="00F10278">
        <w:rPr>
          <w:rFonts w:ascii="Times New Roman" w:hAnsi="Times New Roman"/>
          <w:i/>
          <w:sz w:val="22"/>
          <w:szCs w:val="22"/>
        </w:rPr>
        <w:t>The Quality of Employment (</w:t>
      </w:r>
      <w:proofErr w:type="spellStart"/>
      <w:r w:rsidRPr="00F10278">
        <w:rPr>
          <w:rFonts w:ascii="Times New Roman" w:hAnsi="Times New Roman"/>
          <w:i/>
          <w:sz w:val="22"/>
          <w:szCs w:val="22"/>
        </w:rPr>
        <w:t>QoE</w:t>
      </w:r>
      <w:proofErr w:type="spellEnd"/>
      <w:r w:rsidRPr="00F10278">
        <w:rPr>
          <w:rFonts w:ascii="Times New Roman" w:hAnsi="Times New Roman"/>
          <w:i/>
          <w:sz w:val="22"/>
          <w:szCs w:val="22"/>
        </w:rPr>
        <w:t>) in Middle Income Countries.</w:t>
      </w:r>
      <w:bookmarkEnd w:id="16"/>
      <w:r w:rsidRPr="00F10278">
        <w:rPr>
          <w:rFonts w:ascii="Times New Roman" w:hAnsi="Times New Roman"/>
          <w:sz w:val="22"/>
          <w:szCs w:val="22"/>
        </w:rPr>
        <w:t xml:space="preserve"> £749,816 over three years (2019-2023). Grant number: GP1\100170.</w:t>
      </w:r>
    </w:p>
    <w:p w14:paraId="2AA71CE0" w14:textId="77777777" w:rsidR="009804A7" w:rsidRPr="00F10278" w:rsidRDefault="009804A7" w:rsidP="006A0E65">
      <w:pPr>
        <w:ind w:left="1440" w:hanging="1440"/>
        <w:rPr>
          <w:rFonts w:ascii="Times New Roman" w:hAnsi="Times New Roman"/>
          <w:sz w:val="22"/>
          <w:szCs w:val="22"/>
          <w:lang w:val="es-CL"/>
        </w:rPr>
      </w:pPr>
      <w:r w:rsidRPr="00F10278">
        <w:rPr>
          <w:rFonts w:ascii="Times New Roman" w:hAnsi="Times New Roman"/>
          <w:sz w:val="22"/>
          <w:szCs w:val="22"/>
        </w:rPr>
        <w:t>2017</w:t>
      </w:r>
      <w:r w:rsidRPr="00F10278">
        <w:rPr>
          <w:rFonts w:ascii="Times New Roman" w:hAnsi="Times New Roman"/>
          <w:sz w:val="22"/>
          <w:szCs w:val="22"/>
        </w:rPr>
        <w:tab/>
        <w:t xml:space="preserve">PI of </w:t>
      </w:r>
      <w:proofErr w:type="spellStart"/>
      <w:r w:rsidRPr="00F10278">
        <w:rPr>
          <w:rFonts w:ascii="Times New Roman" w:hAnsi="Times New Roman"/>
          <w:sz w:val="22"/>
          <w:szCs w:val="22"/>
        </w:rPr>
        <w:t>Fondecyt</w:t>
      </w:r>
      <w:proofErr w:type="spellEnd"/>
      <w:r w:rsidRPr="00F10278">
        <w:rPr>
          <w:rFonts w:ascii="Times New Roman" w:hAnsi="Times New Roman"/>
          <w:sz w:val="22"/>
          <w:szCs w:val="22"/>
        </w:rPr>
        <w:t xml:space="preserve"> Project Number 1171025 </w:t>
      </w:r>
      <w:r w:rsidRPr="00F10278">
        <w:rPr>
          <w:rFonts w:ascii="Times New Roman" w:hAnsi="Times New Roman"/>
          <w:i/>
          <w:sz w:val="22"/>
          <w:szCs w:val="22"/>
        </w:rPr>
        <w:t xml:space="preserve">"Expanding Research on Social Indicators and Work: The Quality of Employment in Developing Countries, 2017-2020” </w:t>
      </w:r>
      <w:r w:rsidRPr="00F10278">
        <w:rPr>
          <w:rFonts w:ascii="Times New Roman" w:hAnsi="Times New Roman"/>
          <w:sz w:val="22"/>
          <w:szCs w:val="22"/>
        </w:rPr>
        <w:t xml:space="preserve">(approx. </w:t>
      </w:r>
      <w:r w:rsidRPr="00F10278">
        <w:rPr>
          <w:rFonts w:ascii="Times New Roman" w:hAnsi="Times New Roman"/>
          <w:sz w:val="22"/>
          <w:szCs w:val="22"/>
          <w:lang w:val="es-CL"/>
        </w:rPr>
        <w:t>US$360,000 at 2017 exchange rates)</w:t>
      </w:r>
    </w:p>
    <w:p w14:paraId="680B7917" w14:textId="77777777" w:rsidR="009804A7" w:rsidRPr="00F10278" w:rsidRDefault="009804A7" w:rsidP="00AA32BB">
      <w:pPr>
        <w:ind w:left="1418" w:hanging="1418"/>
        <w:rPr>
          <w:rFonts w:ascii="Times New Roman" w:hAnsi="Times New Roman"/>
          <w:sz w:val="22"/>
          <w:szCs w:val="22"/>
        </w:rPr>
      </w:pPr>
      <w:r w:rsidRPr="00F10278">
        <w:rPr>
          <w:rFonts w:ascii="Times New Roman" w:hAnsi="Times New Roman"/>
          <w:sz w:val="22"/>
          <w:szCs w:val="22"/>
          <w:lang w:val="es-CL"/>
        </w:rPr>
        <w:t>2016</w:t>
      </w:r>
      <w:r w:rsidRPr="00F10278">
        <w:rPr>
          <w:rFonts w:ascii="Times New Roman" w:hAnsi="Times New Roman"/>
          <w:sz w:val="22"/>
          <w:szCs w:val="22"/>
          <w:lang w:val="es-CL"/>
        </w:rPr>
        <w:tab/>
        <w:t>Co-PI of Fondecyt Project Number 1160984</w:t>
      </w:r>
      <w:r w:rsidRPr="00F10278">
        <w:rPr>
          <w:rFonts w:ascii="Times New Roman" w:hAnsi="Times New Roman"/>
          <w:i/>
          <w:sz w:val="22"/>
          <w:szCs w:val="22"/>
          <w:lang w:val="es-CL"/>
        </w:rPr>
        <w:t>“¿Malas prácticas” o “aceitar la máquina”? Las instituciones informales en tiempos de cambios políticos y su impacto en la democracia chilena (2016-2019). ”</w:t>
      </w:r>
      <w:r w:rsidRPr="00F10278">
        <w:rPr>
          <w:rFonts w:ascii="Times New Roman" w:hAnsi="Times New Roman"/>
          <w:sz w:val="22"/>
          <w:szCs w:val="22"/>
          <w:lang w:val="es-CL"/>
        </w:rPr>
        <w:t xml:space="preserve">Research Project on “Bad practices or oiling the political machine? </w:t>
      </w:r>
      <w:r w:rsidRPr="00F10278">
        <w:rPr>
          <w:rFonts w:ascii="Times New Roman" w:hAnsi="Times New Roman"/>
          <w:sz w:val="22"/>
          <w:szCs w:val="22"/>
        </w:rPr>
        <w:t>Informal institutions during times of political change and their impact on Chilean democracy” (approx. US$340,000 at 2016 exchange rates) </w:t>
      </w:r>
    </w:p>
    <w:p w14:paraId="1B315EA5" w14:textId="77777777" w:rsidR="00AA32BB" w:rsidRPr="00F10278" w:rsidRDefault="00AA32BB" w:rsidP="00AA32BB">
      <w:pPr>
        <w:ind w:left="1418" w:hanging="1418"/>
        <w:rPr>
          <w:rFonts w:ascii="Times New Roman" w:hAnsi="Times New Roman"/>
          <w:sz w:val="22"/>
          <w:szCs w:val="22"/>
        </w:rPr>
      </w:pPr>
      <w:r w:rsidRPr="00F10278">
        <w:rPr>
          <w:rFonts w:ascii="Times New Roman" w:hAnsi="Times New Roman"/>
          <w:sz w:val="22"/>
          <w:szCs w:val="22"/>
        </w:rPr>
        <w:lastRenderedPageBreak/>
        <w:t>2013-2018</w:t>
      </w:r>
      <w:r w:rsidRPr="00F10278">
        <w:rPr>
          <w:rFonts w:ascii="Times New Roman" w:hAnsi="Times New Roman"/>
          <w:sz w:val="22"/>
          <w:szCs w:val="22"/>
        </w:rPr>
        <w:tab/>
      </w:r>
      <w:r w:rsidR="00037D53" w:rsidRPr="00F10278">
        <w:rPr>
          <w:rFonts w:ascii="Times New Roman" w:hAnsi="Times New Roman"/>
          <w:sz w:val="22"/>
          <w:szCs w:val="22"/>
        </w:rPr>
        <w:t xml:space="preserve">Grant </w:t>
      </w:r>
      <w:r w:rsidRPr="00F10278">
        <w:rPr>
          <w:rFonts w:ascii="Times New Roman" w:hAnsi="Times New Roman"/>
          <w:sz w:val="22"/>
          <w:szCs w:val="22"/>
        </w:rPr>
        <w:t xml:space="preserve">Coordinator of the </w:t>
      </w:r>
      <w:r w:rsidR="00087D24" w:rsidRPr="00F10278">
        <w:rPr>
          <w:rFonts w:ascii="Times New Roman" w:hAnsi="Times New Roman"/>
          <w:sz w:val="22"/>
          <w:szCs w:val="22"/>
        </w:rPr>
        <w:t>ANID</w:t>
      </w:r>
      <w:r w:rsidRPr="00F10278">
        <w:rPr>
          <w:rFonts w:ascii="Times New Roman" w:hAnsi="Times New Roman"/>
          <w:sz w:val="22"/>
          <w:szCs w:val="22"/>
        </w:rPr>
        <w:t>/</w:t>
      </w:r>
      <w:r w:rsidR="00C50FF0" w:rsidRPr="00F10278">
        <w:rPr>
          <w:rFonts w:ascii="Times New Roman" w:hAnsi="Times New Roman"/>
          <w:sz w:val="22"/>
          <w:szCs w:val="22"/>
        </w:rPr>
        <w:t>FONDAP</w:t>
      </w:r>
      <w:r w:rsidRPr="00F10278">
        <w:rPr>
          <w:rFonts w:ascii="Times New Roman" w:hAnsi="Times New Roman"/>
          <w:sz w:val="22"/>
          <w:szCs w:val="22"/>
        </w:rPr>
        <w:t xml:space="preserve"> Project (</w:t>
      </w:r>
      <w:r w:rsidR="00C50FF0" w:rsidRPr="00F10278">
        <w:rPr>
          <w:rFonts w:ascii="Times New Roman" w:hAnsi="Times New Roman"/>
          <w:sz w:val="22"/>
          <w:szCs w:val="22"/>
        </w:rPr>
        <w:t xml:space="preserve">Grant </w:t>
      </w:r>
      <w:r w:rsidRPr="00F10278">
        <w:rPr>
          <w:rFonts w:ascii="Times New Roman" w:hAnsi="Times New Roman"/>
          <w:sz w:val="22"/>
          <w:szCs w:val="22"/>
        </w:rPr>
        <w:t xml:space="preserve">Number 15130009) that establishes the Centre for Social Conflict and Cohesion at the Department of Economics at the University of Chile. </w:t>
      </w:r>
    </w:p>
    <w:p w14:paraId="50089A03" w14:textId="77777777" w:rsidR="00AA32BB" w:rsidRPr="00F10278" w:rsidRDefault="00AA32BB" w:rsidP="00AA32BB">
      <w:pPr>
        <w:ind w:left="1418" w:hanging="1418"/>
        <w:rPr>
          <w:rFonts w:ascii="Times New Roman" w:hAnsi="Times New Roman"/>
          <w:sz w:val="22"/>
          <w:szCs w:val="22"/>
        </w:rPr>
      </w:pPr>
      <w:r w:rsidRPr="00F10278">
        <w:rPr>
          <w:rFonts w:ascii="Times New Roman" w:hAnsi="Times New Roman"/>
          <w:sz w:val="22"/>
          <w:szCs w:val="22"/>
        </w:rPr>
        <w:tab/>
      </w:r>
      <w:r w:rsidRPr="00F10278">
        <w:rPr>
          <w:rFonts w:ascii="Times New Roman" w:hAnsi="Times New Roman"/>
          <w:sz w:val="22"/>
          <w:szCs w:val="22"/>
        </w:rPr>
        <w:tab/>
      </w:r>
      <w:proofErr w:type="spellStart"/>
      <w:r w:rsidRPr="00F10278">
        <w:rPr>
          <w:rFonts w:ascii="Times New Roman" w:hAnsi="Times New Roman"/>
          <w:sz w:val="22"/>
          <w:szCs w:val="22"/>
        </w:rPr>
        <w:t>Fondap</w:t>
      </w:r>
      <w:proofErr w:type="spellEnd"/>
      <w:r w:rsidRPr="00F10278">
        <w:rPr>
          <w:rFonts w:ascii="Times New Roman" w:hAnsi="Times New Roman"/>
          <w:sz w:val="22"/>
          <w:szCs w:val="22"/>
        </w:rPr>
        <w:t xml:space="preserve"> projects are awarded by the Chilean equivalent of the National Science Foundation (US) or of the Economic and Social Research Council</w:t>
      </w:r>
      <w:r w:rsidR="00C372BC" w:rsidRPr="00F10278">
        <w:rPr>
          <w:rFonts w:ascii="Times New Roman" w:hAnsi="Times New Roman"/>
          <w:sz w:val="22"/>
          <w:szCs w:val="22"/>
        </w:rPr>
        <w:t xml:space="preserve"> </w:t>
      </w:r>
      <w:r w:rsidRPr="00F10278">
        <w:rPr>
          <w:rFonts w:ascii="Times New Roman" w:hAnsi="Times New Roman"/>
          <w:sz w:val="22"/>
          <w:szCs w:val="22"/>
        </w:rPr>
        <w:t xml:space="preserve">(UK) to establish research </w:t>
      </w:r>
      <w:r w:rsidR="00C372BC" w:rsidRPr="00F10278">
        <w:rPr>
          <w:rFonts w:ascii="Times New Roman" w:hAnsi="Times New Roman"/>
          <w:sz w:val="22"/>
          <w:szCs w:val="22"/>
        </w:rPr>
        <w:t>hubs</w:t>
      </w:r>
      <w:r w:rsidRPr="00F10278">
        <w:rPr>
          <w:rFonts w:ascii="Times New Roman" w:hAnsi="Times New Roman"/>
          <w:sz w:val="22"/>
          <w:szCs w:val="22"/>
        </w:rPr>
        <w:t xml:space="preserve"> on issues that are considered a priority for Chile’s development process. Their mandate is to operate </w:t>
      </w:r>
      <w:r w:rsidR="00C50FF0" w:rsidRPr="00F10278">
        <w:rPr>
          <w:rFonts w:ascii="Times New Roman" w:hAnsi="Times New Roman"/>
          <w:sz w:val="22"/>
          <w:szCs w:val="22"/>
        </w:rPr>
        <w:t>according to</w:t>
      </w:r>
      <w:r w:rsidRPr="00F10278">
        <w:rPr>
          <w:rFonts w:ascii="Times New Roman" w:hAnsi="Times New Roman"/>
          <w:sz w:val="22"/>
          <w:szCs w:val="22"/>
        </w:rPr>
        <w:t xml:space="preserve"> the highest </w:t>
      </w:r>
      <w:r w:rsidR="00C50FF0" w:rsidRPr="00F10278">
        <w:rPr>
          <w:rFonts w:ascii="Times New Roman" w:hAnsi="Times New Roman"/>
          <w:sz w:val="22"/>
          <w:szCs w:val="22"/>
        </w:rPr>
        <w:t xml:space="preserve">international </w:t>
      </w:r>
      <w:r w:rsidRPr="00F10278">
        <w:rPr>
          <w:rFonts w:ascii="Times New Roman" w:hAnsi="Times New Roman"/>
          <w:sz w:val="22"/>
          <w:szCs w:val="22"/>
        </w:rPr>
        <w:t xml:space="preserve">standards of </w:t>
      </w:r>
      <w:r w:rsidR="00C50FF0" w:rsidRPr="00F10278">
        <w:rPr>
          <w:rFonts w:ascii="Times New Roman" w:hAnsi="Times New Roman"/>
          <w:sz w:val="22"/>
          <w:szCs w:val="22"/>
        </w:rPr>
        <w:t xml:space="preserve">academic </w:t>
      </w:r>
      <w:r w:rsidRPr="00F10278">
        <w:rPr>
          <w:rFonts w:ascii="Times New Roman" w:hAnsi="Times New Roman"/>
          <w:sz w:val="22"/>
          <w:szCs w:val="22"/>
        </w:rPr>
        <w:t>excellence.</w:t>
      </w:r>
    </w:p>
    <w:p w14:paraId="75093629" w14:textId="77777777" w:rsidR="00C74F24" w:rsidRPr="00F10278" w:rsidRDefault="00C74F24" w:rsidP="00C74F24">
      <w:pPr>
        <w:ind w:left="1418"/>
        <w:rPr>
          <w:rFonts w:ascii="Times New Roman" w:hAnsi="Times New Roman"/>
          <w:sz w:val="22"/>
          <w:szCs w:val="22"/>
        </w:rPr>
      </w:pPr>
      <w:r w:rsidRPr="00F10278">
        <w:rPr>
          <w:rFonts w:ascii="Times New Roman" w:hAnsi="Times New Roman"/>
          <w:sz w:val="22"/>
          <w:szCs w:val="22"/>
        </w:rPr>
        <w:t xml:space="preserve">The grant awarded US$8.5m for five years and </w:t>
      </w:r>
      <w:r w:rsidR="00C372BC" w:rsidRPr="00F10278">
        <w:rPr>
          <w:rFonts w:ascii="Times New Roman" w:hAnsi="Times New Roman"/>
          <w:sz w:val="22"/>
          <w:szCs w:val="22"/>
        </w:rPr>
        <w:t>was</w:t>
      </w:r>
      <w:r w:rsidRPr="00F10278">
        <w:rPr>
          <w:rFonts w:ascii="Times New Roman" w:hAnsi="Times New Roman"/>
          <w:sz w:val="22"/>
          <w:szCs w:val="22"/>
        </w:rPr>
        <w:t xml:space="preserve"> renew</w:t>
      </w:r>
      <w:r w:rsidR="00C372BC" w:rsidRPr="00F10278">
        <w:rPr>
          <w:rFonts w:ascii="Times New Roman" w:hAnsi="Times New Roman"/>
          <w:sz w:val="22"/>
          <w:szCs w:val="22"/>
        </w:rPr>
        <w:t>ed in September 2018</w:t>
      </w:r>
      <w:r w:rsidRPr="00F10278">
        <w:rPr>
          <w:rFonts w:ascii="Times New Roman" w:hAnsi="Times New Roman"/>
          <w:sz w:val="22"/>
          <w:szCs w:val="22"/>
        </w:rPr>
        <w:t xml:space="preserve"> for another US$8.5m for a further 5 years to total US$17m.</w:t>
      </w:r>
    </w:p>
    <w:p w14:paraId="7D6FB143" w14:textId="77777777" w:rsidR="00AA32BB" w:rsidRPr="00F10278" w:rsidRDefault="00AA32BB" w:rsidP="00AA32BB">
      <w:pPr>
        <w:ind w:left="1418" w:hanging="1418"/>
        <w:rPr>
          <w:rFonts w:ascii="Times New Roman" w:hAnsi="Times New Roman"/>
          <w:sz w:val="22"/>
          <w:szCs w:val="22"/>
        </w:rPr>
      </w:pPr>
      <w:r w:rsidRPr="00F10278">
        <w:rPr>
          <w:rFonts w:ascii="Times New Roman" w:hAnsi="Times New Roman"/>
          <w:sz w:val="22"/>
          <w:szCs w:val="22"/>
        </w:rPr>
        <w:t>2013-2015</w:t>
      </w:r>
      <w:r w:rsidRPr="00F10278">
        <w:rPr>
          <w:rFonts w:ascii="Times New Roman" w:hAnsi="Times New Roman"/>
          <w:sz w:val="22"/>
          <w:szCs w:val="22"/>
        </w:rPr>
        <w:tab/>
      </w:r>
      <w:r w:rsidR="00037D53" w:rsidRPr="00F10278">
        <w:rPr>
          <w:rFonts w:ascii="Times New Roman" w:hAnsi="Times New Roman"/>
          <w:sz w:val="22"/>
          <w:szCs w:val="22"/>
        </w:rPr>
        <w:t xml:space="preserve">PI of </w:t>
      </w:r>
      <w:proofErr w:type="spellStart"/>
      <w:r w:rsidRPr="00F10278">
        <w:rPr>
          <w:rFonts w:ascii="Times New Roman" w:hAnsi="Times New Roman"/>
          <w:sz w:val="22"/>
          <w:szCs w:val="22"/>
        </w:rPr>
        <w:t>Domeyko</w:t>
      </w:r>
      <w:proofErr w:type="spellEnd"/>
      <w:r w:rsidRPr="00F10278">
        <w:rPr>
          <w:rFonts w:ascii="Times New Roman" w:hAnsi="Times New Roman"/>
          <w:sz w:val="22"/>
          <w:szCs w:val="22"/>
        </w:rPr>
        <w:t xml:space="preserve"> II – </w:t>
      </w:r>
      <w:proofErr w:type="spellStart"/>
      <w:r w:rsidRPr="00F10278">
        <w:rPr>
          <w:rFonts w:ascii="Times New Roman" w:hAnsi="Times New Roman"/>
          <w:sz w:val="22"/>
          <w:szCs w:val="22"/>
        </w:rPr>
        <w:t>URedes</w:t>
      </w:r>
      <w:proofErr w:type="spellEnd"/>
      <w:r w:rsidR="00C5339B" w:rsidRPr="00F10278">
        <w:rPr>
          <w:rFonts w:ascii="Times New Roman" w:hAnsi="Times New Roman"/>
          <w:sz w:val="22"/>
          <w:szCs w:val="22"/>
        </w:rPr>
        <w:t xml:space="preserve"> </w:t>
      </w:r>
      <w:r w:rsidR="00037D53" w:rsidRPr="00F10278">
        <w:rPr>
          <w:rFonts w:ascii="Times New Roman" w:hAnsi="Times New Roman"/>
          <w:sz w:val="22"/>
          <w:szCs w:val="22"/>
        </w:rPr>
        <w:t xml:space="preserve">research </w:t>
      </w:r>
      <w:r w:rsidRPr="00F10278">
        <w:rPr>
          <w:rFonts w:ascii="Times New Roman" w:hAnsi="Times New Roman"/>
          <w:sz w:val="22"/>
          <w:szCs w:val="22"/>
        </w:rPr>
        <w:t xml:space="preserve">grant </w:t>
      </w:r>
      <w:r w:rsidR="00037D53" w:rsidRPr="00F10278">
        <w:rPr>
          <w:rFonts w:ascii="Times New Roman" w:hAnsi="Times New Roman"/>
          <w:sz w:val="22"/>
          <w:szCs w:val="22"/>
        </w:rPr>
        <w:t xml:space="preserve">awarded </w:t>
      </w:r>
      <w:r w:rsidRPr="00F10278">
        <w:rPr>
          <w:rFonts w:ascii="Times New Roman" w:hAnsi="Times New Roman"/>
          <w:sz w:val="22"/>
          <w:szCs w:val="22"/>
        </w:rPr>
        <w:t>by the Academic Vice-chancellor’s office of the University of Chile and by the Dean of the Faculty of Economics of the University of Chile to be used as seed money for the institutional development of the Centre for New Development Thinking</w:t>
      </w:r>
      <w:r w:rsidR="00C74F24" w:rsidRPr="00F10278">
        <w:rPr>
          <w:rFonts w:ascii="Times New Roman" w:hAnsi="Times New Roman"/>
          <w:sz w:val="22"/>
          <w:szCs w:val="22"/>
        </w:rPr>
        <w:t>. (USD 190,000).</w:t>
      </w:r>
    </w:p>
    <w:p w14:paraId="40F0469C" w14:textId="77777777" w:rsidR="00AA32BB" w:rsidRPr="00F10278" w:rsidRDefault="00AA32BB" w:rsidP="00AA32BB">
      <w:pPr>
        <w:ind w:left="1418" w:hanging="1418"/>
        <w:rPr>
          <w:rFonts w:ascii="Times New Roman" w:hAnsi="Times New Roman"/>
          <w:sz w:val="22"/>
          <w:szCs w:val="22"/>
        </w:rPr>
      </w:pPr>
      <w:r w:rsidRPr="00F10278">
        <w:rPr>
          <w:rFonts w:ascii="Times New Roman" w:hAnsi="Times New Roman"/>
          <w:sz w:val="22"/>
          <w:szCs w:val="22"/>
        </w:rPr>
        <w:t>2012-2017</w:t>
      </w:r>
      <w:r w:rsidRPr="00F10278">
        <w:rPr>
          <w:rFonts w:ascii="Times New Roman" w:hAnsi="Times New Roman"/>
          <w:sz w:val="22"/>
          <w:szCs w:val="22"/>
        </w:rPr>
        <w:tab/>
      </w:r>
      <w:r w:rsidR="00037D53" w:rsidRPr="00F10278">
        <w:rPr>
          <w:rFonts w:ascii="Times New Roman" w:hAnsi="Times New Roman"/>
          <w:sz w:val="22"/>
          <w:szCs w:val="22"/>
        </w:rPr>
        <w:t xml:space="preserve">PI of Chilean research team participating in the </w:t>
      </w:r>
      <w:r w:rsidRPr="00F10278">
        <w:rPr>
          <w:rFonts w:ascii="Times New Roman" w:hAnsi="Times New Roman"/>
          <w:sz w:val="22"/>
          <w:szCs w:val="22"/>
        </w:rPr>
        <w:tab/>
        <w:t>Seventh</w:t>
      </w:r>
      <w:r w:rsidR="00C5339B" w:rsidRPr="00F10278">
        <w:rPr>
          <w:rFonts w:ascii="Times New Roman" w:hAnsi="Times New Roman"/>
          <w:sz w:val="22"/>
          <w:szCs w:val="22"/>
        </w:rPr>
        <w:t xml:space="preserve"> </w:t>
      </w:r>
      <w:r w:rsidRPr="00F10278">
        <w:rPr>
          <w:rFonts w:ascii="Times New Roman" w:hAnsi="Times New Roman"/>
          <w:sz w:val="22"/>
          <w:szCs w:val="22"/>
        </w:rPr>
        <w:t>Framework Pro</w:t>
      </w:r>
      <w:r w:rsidR="00037D53" w:rsidRPr="00F10278">
        <w:rPr>
          <w:rFonts w:ascii="Times New Roman" w:hAnsi="Times New Roman"/>
          <w:sz w:val="22"/>
          <w:szCs w:val="22"/>
        </w:rPr>
        <w:t>-</w:t>
      </w:r>
      <w:r w:rsidRPr="00F10278">
        <w:rPr>
          <w:rFonts w:ascii="Times New Roman" w:hAnsi="Times New Roman"/>
          <w:sz w:val="22"/>
          <w:szCs w:val="22"/>
        </w:rPr>
        <w:t>gramme Grant from</w:t>
      </w:r>
      <w:r w:rsidR="00196F9C" w:rsidRPr="00F10278">
        <w:rPr>
          <w:rFonts w:ascii="Times New Roman" w:hAnsi="Times New Roman"/>
          <w:sz w:val="22"/>
          <w:szCs w:val="22"/>
        </w:rPr>
        <w:t xml:space="preserve"> the</w:t>
      </w:r>
      <w:r w:rsidRPr="00F10278">
        <w:rPr>
          <w:rFonts w:ascii="Times New Roman" w:hAnsi="Times New Roman"/>
          <w:sz w:val="22"/>
          <w:szCs w:val="22"/>
        </w:rPr>
        <w:t xml:space="preserve"> </w:t>
      </w:r>
      <w:r w:rsidRPr="00F10278">
        <w:rPr>
          <w:rFonts w:ascii="Times New Roman" w:hAnsi="Times New Roman"/>
          <w:sz w:val="22"/>
          <w:szCs w:val="22"/>
          <w:u w:val="single"/>
        </w:rPr>
        <w:t>European Union</w:t>
      </w:r>
      <w:r w:rsidRPr="00F10278">
        <w:rPr>
          <w:rFonts w:ascii="Times New Roman" w:hAnsi="Times New Roman"/>
          <w:sz w:val="22"/>
          <w:szCs w:val="22"/>
        </w:rPr>
        <w:t xml:space="preserve"> (Theme SSH.2011.1, Grant Agreement No. 290752</w:t>
      </w:r>
      <w:r w:rsidR="00C74F24" w:rsidRPr="00F10278">
        <w:rPr>
          <w:rFonts w:ascii="Times New Roman" w:hAnsi="Times New Roman"/>
          <w:sz w:val="22"/>
          <w:szCs w:val="22"/>
        </w:rPr>
        <w:t>, Funding: €8m</w:t>
      </w:r>
      <w:r w:rsidRPr="00F10278">
        <w:rPr>
          <w:rFonts w:ascii="Times New Roman" w:hAnsi="Times New Roman"/>
          <w:sz w:val="22"/>
          <w:szCs w:val="22"/>
        </w:rPr>
        <w:t xml:space="preserve">) for </w:t>
      </w:r>
      <w:r w:rsidRPr="00F10278">
        <w:rPr>
          <w:rFonts w:ascii="Times New Roman" w:hAnsi="Times New Roman"/>
          <w:i/>
          <w:sz w:val="22"/>
          <w:szCs w:val="22"/>
        </w:rPr>
        <w:t>Enhancing Knowledge for Renewed Policies against Poverty</w:t>
      </w:r>
      <w:r w:rsidRPr="00F10278">
        <w:rPr>
          <w:rFonts w:ascii="Times New Roman" w:hAnsi="Times New Roman"/>
          <w:sz w:val="22"/>
          <w:szCs w:val="22"/>
        </w:rPr>
        <w:t xml:space="preserve"> (</w:t>
      </w:r>
      <w:proofErr w:type="spellStart"/>
      <w:r w:rsidRPr="00F10278">
        <w:rPr>
          <w:rFonts w:ascii="Times New Roman" w:hAnsi="Times New Roman"/>
          <w:sz w:val="22"/>
          <w:szCs w:val="22"/>
        </w:rPr>
        <w:t>Nopoor</w:t>
      </w:r>
      <w:proofErr w:type="spellEnd"/>
      <w:r w:rsidRPr="00F10278">
        <w:rPr>
          <w:rFonts w:ascii="Times New Roman" w:hAnsi="Times New Roman"/>
          <w:sz w:val="22"/>
          <w:szCs w:val="22"/>
        </w:rPr>
        <w:t xml:space="preserve">). </w:t>
      </w:r>
    </w:p>
    <w:p w14:paraId="5CD19E78" w14:textId="77777777" w:rsidR="00AA32BB" w:rsidRPr="00F10278" w:rsidRDefault="00AA32BB" w:rsidP="00AA32BB">
      <w:pPr>
        <w:rPr>
          <w:rFonts w:ascii="Times New Roman" w:hAnsi="Times New Roman"/>
          <w:sz w:val="24"/>
          <w:szCs w:val="24"/>
        </w:rPr>
      </w:pPr>
    </w:p>
    <w:p w14:paraId="70B94C97" w14:textId="77777777" w:rsidR="00107A98" w:rsidRPr="00B76219" w:rsidRDefault="00107A98" w:rsidP="00B76219">
      <w:pPr>
        <w:pStyle w:val="Heading1"/>
        <w:rPr>
          <w:rFonts w:ascii="Times New Roman" w:hAnsi="Times New Roman"/>
          <w:sz w:val="28"/>
          <w:szCs w:val="28"/>
        </w:rPr>
      </w:pPr>
      <w:r w:rsidRPr="00B76219">
        <w:rPr>
          <w:rFonts w:ascii="Times New Roman" w:hAnsi="Times New Roman"/>
          <w:sz w:val="28"/>
          <w:szCs w:val="28"/>
        </w:rPr>
        <w:t>Media</w:t>
      </w:r>
    </w:p>
    <w:p w14:paraId="0FBC2562" w14:textId="77777777" w:rsidR="00A326F7" w:rsidRPr="00F10278" w:rsidRDefault="00A326F7" w:rsidP="00A326F7">
      <w:pPr>
        <w:ind w:left="1440" w:hanging="1440"/>
        <w:rPr>
          <w:rFonts w:ascii="Times New Roman" w:hAnsi="Times New Roman"/>
          <w:sz w:val="22"/>
          <w:szCs w:val="22"/>
        </w:rPr>
      </w:pPr>
      <w:r w:rsidRPr="00F10278">
        <w:rPr>
          <w:rFonts w:ascii="Times New Roman" w:hAnsi="Times New Roman"/>
          <w:sz w:val="22"/>
          <w:szCs w:val="22"/>
        </w:rPr>
        <w:t>Frequent spokesperson for the Institute of Public Policy of the Universidad Diego Portales and for the Centre for Social Conflict and Cohesion Studies (COES) on development policy for almost all print, internet, TV and radio outlets in Chile: 2015 - 2019.</w:t>
      </w:r>
    </w:p>
    <w:p w14:paraId="3FF2E310" w14:textId="77777777" w:rsidR="00A326F7" w:rsidRPr="00F10278" w:rsidRDefault="00A326F7" w:rsidP="00A326F7">
      <w:pPr>
        <w:ind w:left="1440" w:hanging="1440"/>
        <w:rPr>
          <w:rFonts w:ascii="Times New Roman" w:hAnsi="Times New Roman"/>
          <w:sz w:val="22"/>
          <w:szCs w:val="22"/>
        </w:rPr>
      </w:pPr>
      <w:r w:rsidRPr="00F10278">
        <w:rPr>
          <w:rFonts w:ascii="Times New Roman" w:hAnsi="Times New Roman"/>
          <w:sz w:val="22"/>
          <w:szCs w:val="22"/>
        </w:rPr>
        <w:t xml:space="preserve">Contributor of Op-ed Columns, interviews and other articles to </w:t>
      </w:r>
      <w:r w:rsidRPr="00F10278">
        <w:rPr>
          <w:rFonts w:ascii="Times New Roman" w:hAnsi="Times New Roman"/>
          <w:i/>
          <w:iCs/>
          <w:sz w:val="22"/>
          <w:szCs w:val="22"/>
        </w:rPr>
        <w:t>The Guardian</w:t>
      </w:r>
      <w:r w:rsidRPr="00F10278">
        <w:rPr>
          <w:rFonts w:ascii="Times New Roman" w:hAnsi="Times New Roman"/>
          <w:sz w:val="22"/>
          <w:szCs w:val="22"/>
        </w:rPr>
        <w:t>,</w:t>
      </w:r>
      <w:r w:rsidRPr="00F10278">
        <w:rPr>
          <w:rFonts w:ascii="Times New Roman" w:hAnsi="Times New Roman"/>
          <w:i/>
          <w:iCs/>
          <w:sz w:val="22"/>
          <w:szCs w:val="22"/>
        </w:rPr>
        <w:t xml:space="preserve"> Financial Times, BBC </w:t>
      </w:r>
      <w:r w:rsidRPr="00F10278">
        <w:rPr>
          <w:rFonts w:ascii="Times New Roman" w:hAnsi="Times New Roman"/>
          <w:sz w:val="22"/>
          <w:szCs w:val="22"/>
        </w:rPr>
        <w:t>(World and Latin America); to Chile's main newspapers</w:t>
      </w:r>
      <w:r w:rsidRPr="00F10278">
        <w:rPr>
          <w:rFonts w:ascii="Times New Roman" w:hAnsi="Times New Roman"/>
          <w:i/>
          <w:sz w:val="22"/>
          <w:szCs w:val="22"/>
        </w:rPr>
        <w:t xml:space="preserve"> (La Tercera, La Segunda and El Mercurio</w:t>
      </w:r>
      <w:r w:rsidRPr="00F10278">
        <w:rPr>
          <w:rFonts w:ascii="Times New Roman" w:hAnsi="Times New Roman"/>
          <w:i/>
          <w:iCs/>
          <w:sz w:val="22"/>
          <w:szCs w:val="22"/>
        </w:rPr>
        <w:t>),</w:t>
      </w:r>
      <w:r w:rsidRPr="00F10278">
        <w:rPr>
          <w:rFonts w:ascii="Times New Roman" w:hAnsi="Times New Roman"/>
          <w:sz w:val="22"/>
          <w:szCs w:val="22"/>
        </w:rPr>
        <w:t xml:space="preserve"> </w:t>
      </w:r>
      <w:r w:rsidRPr="00F10278">
        <w:rPr>
          <w:rFonts w:ascii="Times New Roman" w:hAnsi="Times New Roman"/>
          <w:i/>
          <w:sz w:val="22"/>
          <w:szCs w:val="22"/>
        </w:rPr>
        <w:t xml:space="preserve">The Clinic </w:t>
      </w:r>
      <w:r w:rsidRPr="00F10278">
        <w:rPr>
          <w:rFonts w:ascii="Times New Roman" w:hAnsi="Times New Roman"/>
          <w:sz w:val="22"/>
          <w:szCs w:val="22"/>
        </w:rPr>
        <w:t xml:space="preserve">(satirical newspaper), </w:t>
      </w:r>
      <w:proofErr w:type="spellStart"/>
      <w:r w:rsidRPr="00F10278">
        <w:rPr>
          <w:rFonts w:ascii="Times New Roman" w:hAnsi="Times New Roman"/>
          <w:i/>
          <w:sz w:val="22"/>
          <w:szCs w:val="22"/>
        </w:rPr>
        <w:t>Pulso</w:t>
      </w:r>
      <w:proofErr w:type="spellEnd"/>
      <w:r w:rsidRPr="00F10278">
        <w:rPr>
          <w:rFonts w:ascii="Times New Roman" w:hAnsi="Times New Roman"/>
          <w:i/>
          <w:sz w:val="22"/>
          <w:szCs w:val="22"/>
        </w:rPr>
        <w:t xml:space="preserve"> </w:t>
      </w:r>
      <w:r w:rsidRPr="00F10278">
        <w:rPr>
          <w:rFonts w:ascii="Times New Roman" w:hAnsi="Times New Roman"/>
          <w:iCs/>
          <w:sz w:val="22"/>
          <w:szCs w:val="22"/>
        </w:rPr>
        <w:t xml:space="preserve">and </w:t>
      </w:r>
      <w:proofErr w:type="spellStart"/>
      <w:r w:rsidRPr="00F10278">
        <w:rPr>
          <w:rFonts w:ascii="Times New Roman" w:hAnsi="Times New Roman"/>
          <w:i/>
          <w:sz w:val="22"/>
          <w:szCs w:val="22"/>
        </w:rPr>
        <w:t>Diario</w:t>
      </w:r>
      <w:proofErr w:type="spellEnd"/>
      <w:r w:rsidRPr="00F10278">
        <w:rPr>
          <w:rFonts w:ascii="Times New Roman" w:hAnsi="Times New Roman"/>
          <w:i/>
          <w:sz w:val="22"/>
          <w:szCs w:val="22"/>
        </w:rPr>
        <w:t xml:space="preserve"> Financiero </w:t>
      </w:r>
      <w:r w:rsidRPr="00F10278">
        <w:rPr>
          <w:rFonts w:ascii="Times New Roman" w:hAnsi="Times New Roman"/>
          <w:sz w:val="22"/>
          <w:szCs w:val="22"/>
        </w:rPr>
        <w:t xml:space="preserve">(Chilean financial newspapers), </w:t>
      </w:r>
    </w:p>
    <w:p w14:paraId="63FDBB12" w14:textId="77777777" w:rsidR="00A326F7" w:rsidRPr="00F10278" w:rsidRDefault="00A326F7" w:rsidP="00A326F7">
      <w:pPr>
        <w:ind w:left="1440" w:hanging="1440"/>
        <w:rPr>
          <w:rFonts w:ascii="Times New Roman" w:hAnsi="Times New Roman"/>
          <w:sz w:val="22"/>
          <w:szCs w:val="22"/>
        </w:rPr>
      </w:pPr>
      <w:r w:rsidRPr="00F10278">
        <w:rPr>
          <w:rFonts w:ascii="Times New Roman" w:hAnsi="Times New Roman"/>
          <w:sz w:val="22"/>
          <w:szCs w:val="22"/>
        </w:rPr>
        <w:t>Other Radio and TV: BBC, Telemundo TV, Univision, KPFA radio (PBS station), Deutsche Welle, Al Jazeera TV.</w:t>
      </w:r>
    </w:p>
    <w:p w14:paraId="17FE8EB6" w14:textId="77777777" w:rsidR="00A326F7" w:rsidRPr="00F10278" w:rsidRDefault="00A326F7" w:rsidP="00A326F7">
      <w:pPr>
        <w:ind w:left="1440" w:hanging="1440"/>
        <w:rPr>
          <w:rFonts w:ascii="Times New Roman" w:hAnsi="Times New Roman"/>
          <w:sz w:val="22"/>
          <w:szCs w:val="22"/>
        </w:rPr>
      </w:pPr>
      <w:r w:rsidRPr="00F10278">
        <w:rPr>
          <w:rFonts w:ascii="Times New Roman" w:hAnsi="Times New Roman"/>
          <w:sz w:val="22"/>
          <w:szCs w:val="22"/>
        </w:rPr>
        <w:t xml:space="preserve">Articles published by </w:t>
      </w:r>
      <w:r w:rsidRPr="00F10278">
        <w:rPr>
          <w:rFonts w:ascii="Times New Roman" w:hAnsi="Times New Roman"/>
          <w:i/>
          <w:sz w:val="22"/>
          <w:szCs w:val="22"/>
        </w:rPr>
        <w:t>Open Democracy</w:t>
      </w:r>
      <w:r w:rsidRPr="00F10278">
        <w:rPr>
          <w:rFonts w:ascii="Times New Roman" w:hAnsi="Times New Roman"/>
          <w:sz w:val="22"/>
          <w:szCs w:val="22"/>
        </w:rPr>
        <w:t xml:space="preserve"> and </w:t>
      </w:r>
      <w:r w:rsidRPr="00F10278">
        <w:rPr>
          <w:rFonts w:ascii="Times New Roman" w:hAnsi="Times New Roman"/>
          <w:i/>
          <w:sz w:val="22"/>
          <w:szCs w:val="22"/>
        </w:rPr>
        <w:t xml:space="preserve">The Monkey Cage </w:t>
      </w:r>
      <w:r w:rsidRPr="00F10278">
        <w:rPr>
          <w:rFonts w:ascii="Times New Roman" w:hAnsi="Times New Roman"/>
          <w:sz w:val="22"/>
          <w:szCs w:val="22"/>
        </w:rPr>
        <w:t>(the political science blog of the Washington Post) on Chilean Politics</w:t>
      </w:r>
    </w:p>
    <w:p w14:paraId="1BB5A88C" w14:textId="77777777" w:rsidR="00A326F7" w:rsidRPr="00F10278" w:rsidRDefault="00A326F7" w:rsidP="00A326F7">
      <w:pPr>
        <w:ind w:left="1440" w:hanging="1440"/>
        <w:rPr>
          <w:rFonts w:ascii="Times New Roman" w:hAnsi="Times New Roman"/>
          <w:sz w:val="22"/>
          <w:szCs w:val="22"/>
        </w:rPr>
      </w:pPr>
      <w:r w:rsidRPr="00F10278">
        <w:rPr>
          <w:rFonts w:ascii="Times New Roman" w:hAnsi="Times New Roman"/>
          <w:sz w:val="22"/>
          <w:szCs w:val="22"/>
        </w:rPr>
        <w:t xml:space="preserve">Current website design and management: </w:t>
      </w:r>
      <w:hyperlink r:id="rId40" w:history="1">
        <w:r w:rsidRPr="00F10278">
          <w:rPr>
            <w:rStyle w:val="Hyperlink"/>
            <w:rFonts w:ascii="Times New Roman" w:hAnsi="Times New Roman"/>
            <w:sz w:val="22"/>
            <w:szCs w:val="22"/>
          </w:rPr>
          <w:t>https://quality-employment.org/</w:t>
        </w:r>
      </w:hyperlink>
    </w:p>
    <w:p w14:paraId="230FC0D4" w14:textId="77777777" w:rsidR="00992219" w:rsidRPr="00F10278" w:rsidRDefault="00992219" w:rsidP="00526559">
      <w:pPr>
        <w:ind w:left="1440" w:hanging="1440"/>
        <w:rPr>
          <w:rFonts w:ascii="Times New Roman" w:hAnsi="Times New Roman"/>
          <w:sz w:val="22"/>
          <w:szCs w:val="22"/>
        </w:rPr>
      </w:pPr>
    </w:p>
    <w:p w14:paraId="2E6540CF" w14:textId="77777777" w:rsidR="00526927" w:rsidRPr="00F10278" w:rsidRDefault="00526927" w:rsidP="00526559">
      <w:pPr>
        <w:ind w:left="1440" w:hanging="1440"/>
        <w:rPr>
          <w:rFonts w:ascii="Times New Roman" w:hAnsi="Times New Roman"/>
          <w:sz w:val="24"/>
          <w:szCs w:val="24"/>
        </w:rPr>
      </w:pPr>
    </w:p>
    <w:p w14:paraId="7D741D16" w14:textId="77777777" w:rsidR="000A1C31" w:rsidRPr="00F10278" w:rsidRDefault="00485080">
      <w:pPr>
        <w:pStyle w:val="Heading1"/>
        <w:rPr>
          <w:rFonts w:ascii="Times New Roman" w:hAnsi="Times New Roman"/>
          <w:sz w:val="28"/>
          <w:szCs w:val="28"/>
        </w:rPr>
      </w:pPr>
      <w:r w:rsidRPr="00F10278">
        <w:rPr>
          <w:rFonts w:ascii="Times New Roman" w:hAnsi="Times New Roman"/>
          <w:sz w:val="28"/>
          <w:szCs w:val="28"/>
        </w:rPr>
        <w:t xml:space="preserve">Other </w:t>
      </w:r>
      <w:r w:rsidR="000A1C31" w:rsidRPr="00F10278">
        <w:rPr>
          <w:rFonts w:ascii="Times New Roman" w:hAnsi="Times New Roman"/>
          <w:sz w:val="28"/>
          <w:szCs w:val="28"/>
        </w:rPr>
        <w:t>Work Experience</w:t>
      </w:r>
    </w:p>
    <w:p w14:paraId="6A8CD7AA" w14:textId="77777777" w:rsidR="00A326F7" w:rsidRPr="00F10278" w:rsidRDefault="00A326F7" w:rsidP="00A326F7">
      <w:pPr>
        <w:ind w:left="1440" w:hanging="1440"/>
        <w:rPr>
          <w:rFonts w:ascii="Times New Roman" w:hAnsi="Times New Roman"/>
          <w:b/>
          <w:sz w:val="22"/>
          <w:szCs w:val="22"/>
        </w:rPr>
      </w:pPr>
      <w:r w:rsidRPr="00F10278">
        <w:rPr>
          <w:rFonts w:ascii="Times New Roman" w:hAnsi="Times New Roman"/>
          <w:b/>
          <w:sz w:val="22"/>
          <w:szCs w:val="22"/>
        </w:rPr>
        <w:t>• Selected Engagements with Policy Processes</w:t>
      </w:r>
    </w:p>
    <w:p w14:paraId="383A8C92" w14:textId="77777777" w:rsidR="00A326F7" w:rsidRPr="00F10278" w:rsidRDefault="00A326F7" w:rsidP="00A326F7">
      <w:pPr>
        <w:ind w:left="1440" w:hanging="1440"/>
        <w:rPr>
          <w:rFonts w:ascii="Times New Roman" w:hAnsi="Times New Roman"/>
          <w:sz w:val="22"/>
          <w:szCs w:val="22"/>
        </w:rPr>
      </w:pPr>
      <w:r w:rsidRPr="00F10278">
        <w:rPr>
          <w:rFonts w:ascii="Times New Roman" w:hAnsi="Times New Roman"/>
          <w:sz w:val="22"/>
          <w:szCs w:val="22"/>
        </w:rPr>
        <w:t>2022</w:t>
      </w:r>
      <w:r w:rsidR="003F3830">
        <w:rPr>
          <w:rFonts w:ascii="Times New Roman" w:hAnsi="Times New Roman"/>
          <w:sz w:val="22"/>
          <w:szCs w:val="22"/>
        </w:rPr>
        <w:t xml:space="preserve"> – </w:t>
      </w:r>
      <w:r w:rsidRPr="00F10278">
        <w:rPr>
          <w:rFonts w:ascii="Times New Roman" w:hAnsi="Times New Roman"/>
          <w:sz w:val="22"/>
          <w:szCs w:val="22"/>
        </w:rPr>
        <w:tab/>
        <w:t xml:space="preserve">Discussions with </w:t>
      </w:r>
      <w:r w:rsidR="006F3323">
        <w:rPr>
          <w:rFonts w:ascii="Times New Roman" w:hAnsi="Times New Roman"/>
          <w:sz w:val="22"/>
          <w:szCs w:val="22"/>
        </w:rPr>
        <w:t xml:space="preserve">members of the </w:t>
      </w:r>
      <w:r w:rsidRPr="00F10278">
        <w:rPr>
          <w:rFonts w:ascii="Times New Roman" w:hAnsi="Times New Roman"/>
          <w:sz w:val="22"/>
          <w:szCs w:val="22"/>
        </w:rPr>
        <w:t xml:space="preserve">Shadow </w:t>
      </w:r>
      <w:r w:rsidR="006F3323">
        <w:rPr>
          <w:rFonts w:ascii="Times New Roman" w:hAnsi="Times New Roman"/>
          <w:sz w:val="22"/>
          <w:szCs w:val="22"/>
        </w:rPr>
        <w:t xml:space="preserve">Cabinet, </w:t>
      </w:r>
      <w:r w:rsidRPr="00F10278">
        <w:rPr>
          <w:rFonts w:ascii="Times New Roman" w:hAnsi="Times New Roman"/>
          <w:sz w:val="22"/>
          <w:szCs w:val="22"/>
        </w:rPr>
        <w:t xml:space="preserve">MPs and </w:t>
      </w:r>
      <w:r w:rsidR="006F3323">
        <w:rPr>
          <w:rFonts w:ascii="Times New Roman" w:hAnsi="Times New Roman"/>
          <w:sz w:val="22"/>
          <w:szCs w:val="22"/>
        </w:rPr>
        <w:t>Chairs of Parliamentary Select Committees</w:t>
      </w:r>
      <w:r w:rsidRPr="00F10278">
        <w:rPr>
          <w:rFonts w:ascii="Times New Roman" w:hAnsi="Times New Roman"/>
          <w:sz w:val="22"/>
          <w:szCs w:val="22"/>
        </w:rPr>
        <w:t>,</w:t>
      </w:r>
      <w:r w:rsidR="003F3830">
        <w:rPr>
          <w:rFonts w:ascii="Times New Roman" w:hAnsi="Times New Roman"/>
          <w:sz w:val="22"/>
          <w:szCs w:val="22"/>
        </w:rPr>
        <w:t xml:space="preserve"> member of th</w:t>
      </w:r>
      <w:r w:rsidR="003F3830" w:rsidRPr="007E2F2B">
        <w:rPr>
          <w:rFonts w:ascii="Times New Roman" w:hAnsi="Times New Roman"/>
          <w:sz w:val="22"/>
          <w:szCs w:val="22"/>
        </w:rPr>
        <w:t>e All Parliamentary Group</w:t>
      </w:r>
      <w:r w:rsidR="003F3830">
        <w:rPr>
          <w:rFonts w:ascii="Times New Roman" w:hAnsi="Times New Roman"/>
          <w:sz w:val="22"/>
          <w:szCs w:val="22"/>
        </w:rPr>
        <w:t xml:space="preserve"> on the Future of Work,</w:t>
      </w:r>
      <w:r w:rsidRPr="00F10278">
        <w:rPr>
          <w:rFonts w:ascii="Times New Roman" w:hAnsi="Times New Roman"/>
          <w:sz w:val="22"/>
          <w:szCs w:val="22"/>
        </w:rPr>
        <w:t xml:space="preserve"> as well as relevant NGOs</w:t>
      </w:r>
    </w:p>
    <w:p w14:paraId="392F8186" w14:textId="77777777" w:rsidR="00A326F7" w:rsidRPr="00F10278" w:rsidRDefault="003F3830" w:rsidP="00A326F7">
      <w:pPr>
        <w:ind w:left="1440" w:hanging="1440"/>
        <w:rPr>
          <w:rFonts w:ascii="Times New Roman" w:hAnsi="Times New Roman"/>
          <w:sz w:val="22"/>
          <w:szCs w:val="22"/>
        </w:rPr>
      </w:pPr>
      <w:r>
        <w:rPr>
          <w:rFonts w:ascii="Times New Roman" w:hAnsi="Times New Roman"/>
          <w:sz w:val="22"/>
          <w:szCs w:val="22"/>
        </w:rPr>
        <w:t xml:space="preserve">2010 – </w:t>
      </w:r>
      <w:r w:rsidR="00A326F7" w:rsidRPr="00F10278">
        <w:rPr>
          <w:rFonts w:ascii="Times New Roman" w:hAnsi="Times New Roman"/>
          <w:sz w:val="22"/>
          <w:szCs w:val="22"/>
        </w:rPr>
        <w:t>2021</w:t>
      </w:r>
      <w:r w:rsidR="00A326F7" w:rsidRPr="00F10278">
        <w:rPr>
          <w:rFonts w:ascii="Times New Roman" w:hAnsi="Times New Roman"/>
          <w:sz w:val="22"/>
          <w:szCs w:val="22"/>
        </w:rPr>
        <w:tab/>
        <w:t xml:space="preserve">Advisor </w:t>
      </w:r>
      <w:r>
        <w:rPr>
          <w:rFonts w:ascii="Times New Roman" w:hAnsi="Times New Roman"/>
          <w:sz w:val="22"/>
          <w:szCs w:val="22"/>
        </w:rPr>
        <w:t>to</w:t>
      </w:r>
      <w:r w:rsidR="00A326F7" w:rsidRPr="00F10278">
        <w:rPr>
          <w:rFonts w:ascii="Times New Roman" w:hAnsi="Times New Roman"/>
          <w:sz w:val="22"/>
          <w:szCs w:val="22"/>
        </w:rPr>
        <w:t xml:space="preserve"> primary and presidential candidates</w:t>
      </w:r>
      <w:r>
        <w:rPr>
          <w:rFonts w:ascii="Times New Roman" w:hAnsi="Times New Roman"/>
          <w:sz w:val="22"/>
          <w:szCs w:val="22"/>
        </w:rPr>
        <w:t xml:space="preserve"> in</w:t>
      </w:r>
      <w:r w:rsidR="00A326F7" w:rsidRPr="00F10278">
        <w:rPr>
          <w:rFonts w:ascii="Times New Roman" w:hAnsi="Times New Roman"/>
          <w:sz w:val="22"/>
          <w:szCs w:val="22"/>
        </w:rPr>
        <w:t xml:space="preserve"> Chile</w:t>
      </w:r>
      <w:r>
        <w:rPr>
          <w:rFonts w:ascii="Times New Roman" w:hAnsi="Times New Roman"/>
          <w:sz w:val="22"/>
          <w:szCs w:val="22"/>
        </w:rPr>
        <w:t xml:space="preserve"> </w:t>
      </w:r>
      <w:r w:rsidR="007E2F2B">
        <w:rPr>
          <w:rFonts w:ascii="Times New Roman" w:hAnsi="Times New Roman"/>
          <w:sz w:val="22"/>
          <w:szCs w:val="22"/>
        </w:rPr>
        <w:t>on</w:t>
      </w:r>
      <w:r>
        <w:rPr>
          <w:rFonts w:ascii="Times New Roman" w:hAnsi="Times New Roman"/>
          <w:sz w:val="22"/>
          <w:szCs w:val="22"/>
        </w:rPr>
        <w:t xml:space="preserve"> </w:t>
      </w:r>
      <w:r w:rsidR="007E2F2B">
        <w:rPr>
          <w:rFonts w:ascii="Times New Roman" w:hAnsi="Times New Roman"/>
          <w:sz w:val="22"/>
          <w:szCs w:val="22"/>
        </w:rPr>
        <w:t xml:space="preserve">labour and employment </w:t>
      </w:r>
      <w:r>
        <w:rPr>
          <w:rFonts w:ascii="Times New Roman" w:hAnsi="Times New Roman"/>
          <w:sz w:val="22"/>
          <w:szCs w:val="22"/>
        </w:rPr>
        <w:t>policy agendas.</w:t>
      </w:r>
    </w:p>
    <w:p w14:paraId="6E88CC44" w14:textId="77777777" w:rsidR="00A326F7" w:rsidRPr="00F10278" w:rsidRDefault="00A326F7" w:rsidP="00A326F7">
      <w:pPr>
        <w:ind w:left="1440" w:hanging="1440"/>
        <w:rPr>
          <w:rFonts w:ascii="Times New Roman" w:hAnsi="Times New Roman"/>
          <w:sz w:val="22"/>
          <w:szCs w:val="22"/>
        </w:rPr>
      </w:pPr>
      <w:r w:rsidRPr="00F10278">
        <w:rPr>
          <w:rFonts w:ascii="Times New Roman" w:hAnsi="Times New Roman"/>
          <w:sz w:val="22"/>
          <w:szCs w:val="22"/>
        </w:rPr>
        <w:t xml:space="preserve">2020 – 2021 </w:t>
      </w:r>
      <w:r w:rsidRPr="00F10278">
        <w:rPr>
          <w:rFonts w:ascii="Times New Roman" w:hAnsi="Times New Roman"/>
          <w:sz w:val="22"/>
          <w:szCs w:val="22"/>
        </w:rPr>
        <w:tab/>
        <w:t>Member of the Ministerial Commission of Experts instituted by the Chilean Ministry of Labour to develop an index of the Quality of Employment</w:t>
      </w:r>
    </w:p>
    <w:p w14:paraId="11113DB3" w14:textId="77777777" w:rsidR="00A326F7" w:rsidRPr="00F10278" w:rsidRDefault="00A326F7" w:rsidP="00A326F7">
      <w:pPr>
        <w:ind w:left="1440" w:hanging="1440"/>
        <w:rPr>
          <w:rFonts w:ascii="Times New Roman" w:hAnsi="Times New Roman"/>
          <w:sz w:val="22"/>
          <w:szCs w:val="22"/>
        </w:rPr>
      </w:pPr>
      <w:r w:rsidRPr="00F10278">
        <w:rPr>
          <w:rFonts w:ascii="Times New Roman" w:hAnsi="Times New Roman"/>
          <w:sz w:val="22"/>
          <w:szCs w:val="22"/>
        </w:rPr>
        <w:lastRenderedPageBreak/>
        <w:t xml:space="preserve">2020 – </w:t>
      </w:r>
      <w:r w:rsidRPr="00F10278">
        <w:rPr>
          <w:rFonts w:ascii="Times New Roman" w:hAnsi="Times New Roman"/>
          <w:sz w:val="22"/>
          <w:szCs w:val="22"/>
        </w:rPr>
        <w:tab/>
        <w:t xml:space="preserve">LSE counterpart in Collaboration Agreement with the Chilean Ministry of Labour that gives me privileged access to combined survey and administrative employment data </w:t>
      </w:r>
    </w:p>
    <w:p w14:paraId="5D78AC34" w14:textId="77777777" w:rsidR="00A326F7" w:rsidRPr="00F10278" w:rsidRDefault="00A326F7" w:rsidP="00A326F7">
      <w:pPr>
        <w:ind w:left="1440" w:hanging="1440"/>
        <w:rPr>
          <w:rFonts w:ascii="Times New Roman" w:hAnsi="Times New Roman"/>
          <w:sz w:val="22"/>
          <w:szCs w:val="22"/>
        </w:rPr>
      </w:pPr>
      <w:r w:rsidRPr="00F10278">
        <w:rPr>
          <w:rFonts w:ascii="Times New Roman" w:hAnsi="Times New Roman"/>
          <w:sz w:val="22"/>
          <w:szCs w:val="22"/>
        </w:rPr>
        <w:t>2016</w:t>
      </w:r>
      <w:r w:rsidRPr="00F10278">
        <w:rPr>
          <w:rFonts w:ascii="Times New Roman" w:hAnsi="Times New Roman"/>
          <w:sz w:val="22"/>
          <w:szCs w:val="22"/>
        </w:rPr>
        <w:tab/>
        <w:t>Cambridge Institute for Sustainability Leadership: “Investment Impact Reporting: Development of impact reporting methodology for ‘decent work’”</w:t>
      </w:r>
    </w:p>
    <w:p w14:paraId="79733F39" w14:textId="77777777" w:rsidR="00A326F7" w:rsidRPr="00F10278" w:rsidRDefault="00A326F7" w:rsidP="00A326F7">
      <w:pPr>
        <w:ind w:left="1418" w:hanging="1418"/>
        <w:rPr>
          <w:rFonts w:ascii="Times New Roman" w:hAnsi="Times New Roman"/>
          <w:sz w:val="22"/>
          <w:szCs w:val="22"/>
        </w:rPr>
      </w:pPr>
      <w:r w:rsidRPr="00F10278">
        <w:rPr>
          <w:rFonts w:ascii="Times New Roman" w:hAnsi="Times New Roman"/>
          <w:sz w:val="22"/>
          <w:szCs w:val="22"/>
        </w:rPr>
        <w:t>2013 – 2014</w:t>
      </w:r>
      <w:r w:rsidRPr="00F10278">
        <w:rPr>
          <w:rFonts w:ascii="Times New Roman" w:hAnsi="Times New Roman"/>
          <w:sz w:val="22"/>
          <w:szCs w:val="22"/>
        </w:rPr>
        <w:tab/>
        <w:t>Consultant to the International Labour Organization in Geneva for a project on unemployment insurance in Latin America</w:t>
      </w:r>
      <w:r w:rsidRPr="00F10278">
        <w:rPr>
          <w:rFonts w:ascii="Times New Roman" w:hAnsi="Times New Roman"/>
          <w:sz w:val="22"/>
          <w:szCs w:val="22"/>
        </w:rPr>
        <w:tab/>
      </w:r>
    </w:p>
    <w:p w14:paraId="554D62F8" w14:textId="77777777" w:rsidR="00A326F7" w:rsidRPr="00F10278" w:rsidRDefault="00A326F7" w:rsidP="00A326F7">
      <w:pPr>
        <w:ind w:left="1440" w:hanging="1440"/>
        <w:rPr>
          <w:rFonts w:ascii="Times New Roman" w:hAnsi="Times New Roman"/>
          <w:sz w:val="22"/>
          <w:szCs w:val="22"/>
        </w:rPr>
      </w:pPr>
      <w:r w:rsidRPr="00F10278">
        <w:rPr>
          <w:rFonts w:ascii="Times New Roman" w:hAnsi="Times New Roman"/>
          <w:sz w:val="22"/>
          <w:szCs w:val="22"/>
        </w:rPr>
        <w:t>2012</w:t>
      </w:r>
      <w:r w:rsidRPr="00F10278">
        <w:rPr>
          <w:rFonts w:ascii="Times New Roman" w:hAnsi="Times New Roman"/>
          <w:sz w:val="22"/>
          <w:szCs w:val="22"/>
        </w:rPr>
        <w:tab/>
        <w:t xml:space="preserve">Advisory project on instituting an Unemployment Insurance System in Colombia. Collaboration with the Universidad de </w:t>
      </w:r>
      <w:proofErr w:type="spellStart"/>
      <w:r w:rsidRPr="00F10278">
        <w:rPr>
          <w:rFonts w:ascii="Times New Roman" w:hAnsi="Times New Roman"/>
          <w:sz w:val="22"/>
          <w:szCs w:val="22"/>
        </w:rPr>
        <w:t>los</w:t>
      </w:r>
      <w:proofErr w:type="spellEnd"/>
      <w:r w:rsidRPr="00F10278">
        <w:rPr>
          <w:rFonts w:ascii="Times New Roman" w:hAnsi="Times New Roman"/>
          <w:sz w:val="22"/>
          <w:szCs w:val="22"/>
        </w:rPr>
        <w:t xml:space="preserve"> Andes, </w:t>
      </w:r>
      <w:proofErr w:type="spellStart"/>
      <w:r w:rsidRPr="00F10278">
        <w:rPr>
          <w:rFonts w:ascii="Times New Roman" w:hAnsi="Times New Roman"/>
          <w:sz w:val="22"/>
          <w:szCs w:val="22"/>
        </w:rPr>
        <w:t>Asocajas</w:t>
      </w:r>
      <w:proofErr w:type="spellEnd"/>
      <w:r w:rsidRPr="00F10278">
        <w:rPr>
          <w:rFonts w:ascii="Times New Roman" w:hAnsi="Times New Roman"/>
          <w:sz w:val="22"/>
          <w:szCs w:val="22"/>
        </w:rPr>
        <w:t xml:space="preserve"> and the Ministry of Labour.</w:t>
      </w:r>
    </w:p>
    <w:p w14:paraId="14DAA847" w14:textId="77777777" w:rsidR="00A326F7" w:rsidRPr="00F10278" w:rsidRDefault="00A326F7" w:rsidP="00A326F7">
      <w:pPr>
        <w:ind w:left="1418" w:hanging="1418"/>
        <w:rPr>
          <w:rFonts w:ascii="Times New Roman" w:hAnsi="Times New Roman"/>
          <w:sz w:val="22"/>
          <w:szCs w:val="22"/>
        </w:rPr>
      </w:pPr>
      <w:r w:rsidRPr="00F10278">
        <w:rPr>
          <w:rFonts w:ascii="Times New Roman" w:hAnsi="Times New Roman"/>
          <w:sz w:val="22"/>
          <w:szCs w:val="22"/>
        </w:rPr>
        <w:t>2010</w:t>
      </w:r>
      <w:r w:rsidRPr="00F10278">
        <w:rPr>
          <w:rFonts w:ascii="Times New Roman" w:hAnsi="Times New Roman"/>
          <w:sz w:val="22"/>
          <w:szCs w:val="22"/>
        </w:rPr>
        <w:tab/>
        <w:t>Consultant to European Union (EU) to measure the comparative impact of the EU's free trade agreement (FTA) with Chile on the quality of employment in economic sectors most affected by the FTA using mixed methods.</w:t>
      </w:r>
    </w:p>
    <w:p w14:paraId="237659A7" w14:textId="77777777" w:rsidR="00A326F7" w:rsidRDefault="00A326F7" w:rsidP="00A326F7">
      <w:pPr>
        <w:ind w:left="1440" w:hanging="1440"/>
        <w:rPr>
          <w:rFonts w:ascii="Times New Roman" w:hAnsi="Times New Roman"/>
          <w:sz w:val="22"/>
          <w:szCs w:val="22"/>
        </w:rPr>
      </w:pPr>
      <w:r w:rsidRPr="00F10278">
        <w:rPr>
          <w:rFonts w:ascii="Times New Roman" w:hAnsi="Times New Roman"/>
          <w:sz w:val="22"/>
          <w:szCs w:val="22"/>
        </w:rPr>
        <w:t>2000 – 2010</w:t>
      </w:r>
      <w:r w:rsidRPr="00F10278">
        <w:rPr>
          <w:rFonts w:ascii="Times New Roman" w:hAnsi="Times New Roman"/>
          <w:sz w:val="22"/>
          <w:szCs w:val="22"/>
        </w:rPr>
        <w:tab/>
        <w:t>Multiple advisory roles at the Ministry of Labour, Chile. Topics included pension reform, non-standard employment, vocational training voucher systems, unemployment insurance, establishment of data systems (consolidating administrative data on the pension system), survey questionnaire design, and the quality of employment. Work included projects funded by the German Development Cooperation (</w:t>
      </w:r>
      <w:proofErr w:type="spellStart"/>
      <w:r w:rsidRPr="00F10278">
        <w:rPr>
          <w:rFonts w:ascii="Times New Roman" w:hAnsi="Times New Roman"/>
          <w:sz w:val="22"/>
          <w:szCs w:val="22"/>
        </w:rPr>
        <w:t>Gtz</w:t>
      </w:r>
      <w:proofErr w:type="spellEnd"/>
      <w:r w:rsidRPr="00F10278">
        <w:rPr>
          <w:rFonts w:ascii="Times New Roman" w:hAnsi="Times New Roman"/>
          <w:sz w:val="22"/>
          <w:szCs w:val="22"/>
        </w:rPr>
        <w:t xml:space="preserve">), the ILO, and UNDP among others. </w:t>
      </w:r>
    </w:p>
    <w:p w14:paraId="0E5A1571" w14:textId="77777777" w:rsidR="007E2F2B" w:rsidRPr="00F10278" w:rsidRDefault="007E2F2B" w:rsidP="00A326F7">
      <w:pPr>
        <w:ind w:left="1440" w:hanging="1440"/>
        <w:rPr>
          <w:rFonts w:ascii="Times New Roman" w:hAnsi="Times New Roman"/>
          <w:sz w:val="22"/>
          <w:szCs w:val="22"/>
        </w:rPr>
      </w:pPr>
    </w:p>
    <w:p w14:paraId="30F54540" w14:textId="77777777" w:rsidR="00485080" w:rsidRPr="00F10278" w:rsidRDefault="00485080" w:rsidP="00DC29E7">
      <w:pPr>
        <w:ind w:left="1440" w:hanging="1440"/>
        <w:rPr>
          <w:rFonts w:ascii="Times New Roman" w:hAnsi="Times New Roman"/>
          <w:b/>
          <w:sz w:val="24"/>
          <w:szCs w:val="24"/>
        </w:rPr>
      </w:pPr>
      <w:r w:rsidRPr="00F10278">
        <w:rPr>
          <w:rFonts w:ascii="Times New Roman" w:hAnsi="Times New Roman"/>
          <w:b/>
          <w:sz w:val="24"/>
          <w:szCs w:val="24"/>
        </w:rPr>
        <w:t xml:space="preserve">• Non-academic </w:t>
      </w:r>
      <w:r w:rsidR="00D9799C" w:rsidRPr="00F10278">
        <w:rPr>
          <w:rFonts w:ascii="Times New Roman" w:hAnsi="Times New Roman"/>
          <w:b/>
          <w:sz w:val="24"/>
          <w:szCs w:val="24"/>
        </w:rPr>
        <w:t>Employment</w:t>
      </w:r>
    </w:p>
    <w:p w14:paraId="4C6E80BD" w14:textId="77777777" w:rsidR="000A1C31" w:rsidRPr="00F10278" w:rsidRDefault="00B45244" w:rsidP="00B45244">
      <w:pPr>
        <w:ind w:left="1620" w:hanging="1620"/>
        <w:rPr>
          <w:rFonts w:ascii="Times New Roman" w:hAnsi="Times New Roman"/>
          <w:b/>
          <w:sz w:val="22"/>
          <w:szCs w:val="22"/>
        </w:rPr>
      </w:pPr>
      <w:r w:rsidRPr="00F10278">
        <w:rPr>
          <w:rFonts w:ascii="Times New Roman" w:hAnsi="Times New Roman"/>
          <w:sz w:val="22"/>
          <w:szCs w:val="22"/>
        </w:rPr>
        <w:t>1997</w:t>
      </w:r>
      <w:r w:rsidRPr="00F10278">
        <w:rPr>
          <w:rFonts w:ascii="Times New Roman" w:hAnsi="Times New Roman"/>
          <w:b/>
          <w:sz w:val="22"/>
          <w:szCs w:val="22"/>
        </w:rPr>
        <w:tab/>
      </w:r>
      <w:r w:rsidR="000A1C31" w:rsidRPr="00F10278">
        <w:rPr>
          <w:rFonts w:ascii="Times New Roman" w:hAnsi="Times New Roman"/>
          <w:b/>
          <w:sz w:val="22"/>
          <w:szCs w:val="22"/>
        </w:rPr>
        <w:t xml:space="preserve">European Commission, </w:t>
      </w:r>
      <w:r w:rsidR="000A1C31" w:rsidRPr="00F10278">
        <w:rPr>
          <w:rFonts w:ascii="Times New Roman" w:hAnsi="Times New Roman"/>
          <w:sz w:val="22"/>
          <w:szCs w:val="22"/>
        </w:rPr>
        <w:t>Brussels</w:t>
      </w:r>
      <w:r w:rsidR="00086214" w:rsidRPr="00F10278">
        <w:rPr>
          <w:rFonts w:ascii="Times New Roman" w:hAnsi="Times New Roman"/>
          <w:sz w:val="22"/>
          <w:szCs w:val="22"/>
        </w:rPr>
        <w:t>,</w:t>
      </w:r>
      <w:r w:rsidR="00C5339B" w:rsidRPr="00F10278">
        <w:rPr>
          <w:rFonts w:ascii="Times New Roman" w:hAnsi="Times New Roman"/>
          <w:sz w:val="22"/>
          <w:szCs w:val="22"/>
        </w:rPr>
        <w:t xml:space="preserve"> </w:t>
      </w:r>
      <w:r w:rsidR="00086214" w:rsidRPr="00F10278">
        <w:rPr>
          <w:rFonts w:ascii="Times New Roman" w:hAnsi="Times New Roman"/>
          <w:sz w:val="22"/>
          <w:szCs w:val="22"/>
        </w:rPr>
        <w:t>Directorate General 1B (External Relations): Mexico Desk</w:t>
      </w:r>
      <w:r w:rsidR="00C917AF" w:rsidRPr="00F10278">
        <w:rPr>
          <w:rFonts w:ascii="Times New Roman" w:hAnsi="Times New Roman"/>
          <w:sz w:val="22"/>
          <w:szCs w:val="22"/>
        </w:rPr>
        <w:t>. Working on EU Trade Agreement with Mexico.</w:t>
      </w:r>
    </w:p>
    <w:p w14:paraId="464DC05B" w14:textId="77777777" w:rsidR="000A1C31" w:rsidRPr="00F10278" w:rsidRDefault="00B45244" w:rsidP="00B45244">
      <w:pPr>
        <w:ind w:left="1620" w:hanging="1620"/>
        <w:rPr>
          <w:rFonts w:ascii="Times New Roman" w:hAnsi="Times New Roman"/>
          <w:b/>
          <w:sz w:val="22"/>
          <w:szCs w:val="22"/>
        </w:rPr>
      </w:pPr>
      <w:r w:rsidRPr="00F10278">
        <w:rPr>
          <w:rFonts w:ascii="Times New Roman" w:hAnsi="Times New Roman"/>
          <w:sz w:val="22"/>
          <w:szCs w:val="22"/>
        </w:rPr>
        <w:t>1994 – 1997</w:t>
      </w:r>
      <w:r w:rsidRPr="00F10278">
        <w:rPr>
          <w:rFonts w:ascii="Times New Roman" w:hAnsi="Times New Roman"/>
          <w:b/>
          <w:sz w:val="22"/>
          <w:szCs w:val="22"/>
        </w:rPr>
        <w:tab/>
      </w:r>
      <w:r w:rsidR="000A1C31" w:rsidRPr="00F10278">
        <w:rPr>
          <w:rFonts w:ascii="Times New Roman" w:hAnsi="Times New Roman"/>
          <w:b/>
          <w:sz w:val="22"/>
          <w:szCs w:val="22"/>
        </w:rPr>
        <w:t xml:space="preserve">Goldman Sachs International, </w:t>
      </w:r>
      <w:r w:rsidR="000A1C31" w:rsidRPr="00F10278">
        <w:rPr>
          <w:rFonts w:ascii="Times New Roman" w:hAnsi="Times New Roman"/>
          <w:sz w:val="22"/>
          <w:szCs w:val="22"/>
        </w:rPr>
        <w:t>London</w:t>
      </w:r>
      <w:r w:rsidR="00086214" w:rsidRPr="00F10278">
        <w:rPr>
          <w:rFonts w:ascii="Times New Roman" w:hAnsi="Times New Roman"/>
          <w:sz w:val="22"/>
          <w:szCs w:val="22"/>
        </w:rPr>
        <w:t>,</w:t>
      </w:r>
      <w:r w:rsidR="00C5339B" w:rsidRPr="00F10278">
        <w:rPr>
          <w:rFonts w:ascii="Times New Roman" w:hAnsi="Times New Roman"/>
          <w:b/>
          <w:sz w:val="22"/>
          <w:szCs w:val="22"/>
        </w:rPr>
        <w:t xml:space="preserve"> </w:t>
      </w:r>
      <w:r w:rsidR="007F645B" w:rsidRPr="00F10278">
        <w:rPr>
          <w:rFonts w:ascii="Times New Roman" w:hAnsi="Times New Roman"/>
          <w:sz w:val="22"/>
          <w:szCs w:val="22"/>
        </w:rPr>
        <w:t>Equity</w:t>
      </w:r>
      <w:r w:rsidR="00086214" w:rsidRPr="00F10278">
        <w:rPr>
          <w:rFonts w:ascii="Times New Roman" w:hAnsi="Times New Roman"/>
          <w:sz w:val="22"/>
          <w:szCs w:val="22"/>
        </w:rPr>
        <w:t xml:space="preserve"> Analyst, Asset Management Division</w:t>
      </w:r>
      <w:r w:rsidR="00C917AF" w:rsidRPr="00F10278">
        <w:rPr>
          <w:rFonts w:ascii="Times New Roman" w:hAnsi="Times New Roman"/>
          <w:sz w:val="22"/>
          <w:szCs w:val="22"/>
        </w:rPr>
        <w:t xml:space="preserve"> focused on</w:t>
      </w:r>
      <w:r w:rsidR="00086214" w:rsidRPr="00F10278">
        <w:rPr>
          <w:rFonts w:ascii="Times New Roman" w:hAnsi="Times New Roman"/>
          <w:sz w:val="22"/>
          <w:szCs w:val="22"/>
        </w:rPr>
        <w:t xml:space="preserve"> Ital</w:t>
      </w:r>
      <w:r w:rsidR="00C917AF" w:rsidRPr="00F10278">
        <w:rPr>
          <w:rFonts w:ascii="Times New Roman" w:hAnsi="Times New Roman"/>
          <w:sz w:val="22"/>
          <w:szCs w:val="22"/>
        </w:rPr>
        <w:t>y</w:t>
      </w:r>
      <w:r w:rsidR="00086214" w:rsidRPr="00F10278">
        <w:rPr>
          <w:rFonts w:ascii="Times New Roman" w:hAnsi="Times New Roman"/>
          <w:sz w:val="22"/>
          <w:szCs w:val="22"/>
        </w:rPr>
        <w:t>, Belgi</w:t>
      </w:r>
      <w:r w:rsidR="00C917AF" w:rsidRPr="00F10278">
        <w:rPr>
          <w:rFonts w:ascii="Times New Roman" w:hAnsi="Times New Roman"/>
          <w:sz w:val="22"/>
          <w:szCs w:val="22"/>
        </w:rPr>
        <w:t>um</w:t>
      </w:r>
      <w:r w:rsidR="00086214" w:rsidRPr="00F10278">
        <w:rPr>
          <w:rFonts w:ascii="Times New Roman" w:hAnsi="Times New Roman"/>
          <w:sz w:val="22"/>
          <w:szCs w:val="22"/>
        </w:rPr>
        <w:t xml:space="preserve"> and German</w:t>
      </w:r>
      <w:r w:rsidR="00C917AF" w:rsidRPr="00F10278">
        <w:rPr>
          <w:rFonts w:ascii="Times New Roman" w:hAnsi="Times New Roman"/>
          <w:sz w:val="22"/>
          <w:szCs w:val="22"/>
        </w:rPr>
        <w:t>y.</w:t>
      </w:r>
      <w:r w:rsidR="00086214" w:rsidRPr="00F10278">
        <w:rPr>
          <w:rFonts w:ascii="Times New Roman" w:hAnsi="Times New Roman"/>
          <w:sz w:val="22"/>
          <w:szCs w:val="22"/>
        </w:rPr>
        <w:t xml:space="preserve"> </w:t>
      </w:r>
    </w:p>
    <w:p w14:paraId="2FD939E7" w14:textId="77777777" w:rsidR="000A1C31" w:rsidRPr="00F10278" w:rsidRDefault="000A1C31" w:rsidP="00086214">
      <w:pPr>
        <w:ind w:left="1620"/>
        <w:rPr>
          <w:rFonts w:ascii="Times New Roman" w:hAnsi="Times New Roman"/>
          <w:sz w:val="22"/>
          <w:szCs w:val="22"/>
        </w:rPr>
      </w:pPr>
      <w:r w:rsidRPr="00F10278">
        <w:rPr>
          <w:rFonts w:ascii="Times New Roman" w:hAnsi="Times New Roman"/>
          <w:sz w:val="22"/>
          <w:szCs w:val="22"/>
        </w:rPr>
        <w:t>Professional Qualification: Associate of the IIMR (Equivalent of Chartered Financial Analyst – CFA).</w:t>
      </w:r>
    </w:p>
    <w:p w14:paraId="3B8F1A66" w14:textId="77777777" w:rsidR="000A1C31" w:rsidRPr="00F10278" w:rsidRDefault="00B45244" w:rsidP="00B45244">
      <w:pPr>
        <w:ind w:left="1620" w:hanging="1620"/>
        <w:rPr>
          <w:rFonts w:ascii="Times New Roman" w:hAnsi="Times New Roman"/>
          <w:b/>
          <w:sz w:val="22"/>
          <w:szCs w:val="22"/>
        </w:rPr>
      </w:pPr>
      <w:r w:rsidRPr="00F10278">
        <w:rPr>
          <w:rFonts w:ascii="Times New Roman" w:hAnsi="Times New Roman"/>
          <w:sz w:val="22"/>
          <w:szCs w:val="22"/>
        </w:rPr>
        <w:t>1992 – 1993</w:t>
      </w:r>
      <w:r w:rsidRPr="00F10278">
        <w:rPr>
          <w:rFonts w:ascii="Times New Roman" w:hAnsi="Times New Roman"/>
          <w:sz w:val="22"/>
          <w:szCs w:val="22"/>
        </w:rPr>
        <w:tab/>
      </w:r>
      <w:r w:rsidR="000A1C31" w:rsidRPr="00F10278">
        <w:rPr>
          <w:rFonts w:ascii="Times New Roman" w:hAnsi="Times New Roman"/>
          <w:b/>
          <w:sz w:val="22"/>
          <w:szCs w:val="22"/>
        </w:rPr>
        <w:t xml:space="preserve">Price Waterhouse, </w:t>
      </w:r>
      <w:r w:rsidR="000A1C31" w:rsidRPr="00F10278">
        <w:rPr>
          <w:rFonts w:ascii="Times New Roman" w:hAnsi="Times New Roman"/>
          <w:sz w:val="22"/>
          <w:szCs w:val="22"/>
        </w:rPr>
        <w:t>Buenos Aires</w:t>
      </w:r>
      <w:r w:rsidR="00C917AF" w:rsidRPr="00F10278">
        <w:rPr>
          <w:rFonts w:ascii="Times New Roman" w:hAnsi="Times New Roman"/>
          <w:sz w:val="22"/>
          <w:szCs w:val="22"/>
        </w:rPr>
        <w:t xml:space="preserve"> and Manchester, UK:</w:t>
      </w:r>
      <w:r w:rsidR="00086214" w:rsidRPr="00F10278">
        <w:rPr>
          <w:rFonts w:ascii="Times New Roman" w:hAnsi="Times New Roman"/>
          <w:sz w:val="22"/>
          <w:szCs w:val="22"/>
        </w:rPr>
        <w:t xml:space="preserve"> trainee auditor</w:t>
      </w:r>
      <w:r w:rsidR="00C917AF" w:rsidRPr="00F10278">
        <w:rPr>
          <w:rFonts w:ascii="Times New Roman" w:hAnsi="Times New Roman"/>
          <w:sz w:val="22"/>
          <w:szCs w:val="22"/>
        </w:rPr>
        <w:t>.</w:t>
      </w:r>
    </w:p>
    <w:p w14:paraId="7BF49FD4" w14:textId="77777777" w:rsidR="000528DE" w:rsidRPr="00F10278" w:rsidRDefault="000528DE" w:rsidP="00B45244">
      <w:pPr>
        <w:ind w:left="1620" w:hanging="1620"/>
        <w:rPr>
          <w:rFonts w:ascii="Times New Roman" w:hAnsi="Times New Roman"/>
          <w:b/>
          <w:sz w:val="24"/>
          <w:szCs w:val="24"/>
        </w:rPr>
      </w:pPr>
    </w:p>
    <w:p w14:paraId="72A493FB" w14:textId="77777777" w:rsidR="000A1C31" w:rsidRPr="00F10278" w:rsidRDefault="000A1C31">
      <w:pPr>
        <w:pStyle w:val="Heading1"/>
        <w:rPr>
          <w:rFonts w:ascii="Times New Roman" w:hAnsi="Times New Roman"/>
          <w:sz w:val="28"/>
          <w:szCs w:val="28"/>
        </w:rPr>
      </w:pPr>
      <w:r w:rsidRPr="00F10278">
        <w:rPr>
          <w:rFonts w:ascii="Times New Roman" w:hAnsi="Times New Roman"/>
          <w:sz w:val="28"/>
          <w:szCs w:val="28"/>
        </w:rPr>
        <w:t xml:space="preserve">Languages </w:t>
      </w:r>
    </w:p>
    <w:p w14:paraId="2ECDE9B6" w14:textId="77777777" w:rsidR="00105E64" w:rsidRPr="00F10278" w:rsidRDefault="00430130" w:rsidP="00430130">
      <w:pPr>
        <w:tabs>
          <w:tab w:val="left" w:pos="2127"/>
        </w:tabs>
        <w:ind w:left="2126" w:hanging="2126"/>
        <w:rPr>
          <w:rFonts w:ascii="Times New Roman" w:hAnsi="Times New Roman"/>
          <w:sz w:val="22"/>
          <w:szCs w:val="22"/>
        </w:rPr>
      </w:pPr>
      <w:r w:rsidRPr="00F10278">
        <w:rPr>
          <w:rFonts w:ascii="Times New Roman" w:hAnsi="Times New Roman"/>
          <w:sz w:val="22"/>
          <w:szCs w:val="22"/>
        </w:rPr>
        <w:t>Tr</w:t>
      </w:r>
      <w:r w:rsidR="000528DE" w:rsidRPr="00F10278">
        <w:rPr>
          <w:rFonts w:ascii="Times New Roman" w:hAnsi="Times New Roman"/>
          <w:sz w:val="22"/>
          <w:szCs w:val="22"/>
        </w:rPr>
        <w:t>ilingual</w:t>
      </w:r>
      <w:r w:rsidR="00C75B44" w:rsidRPr="00F10278">
        <w:rPr>
          <w:rFonts w:ascii="Times New Roman" w:hAnsi="Times New Roman"/>
          <w:sz w:val="22"/>
          <w:szCs w:val="22"/>
        </w:rPr>
        <w:t xml:space="preserve">: </w:t>
      </w:r>
      <w:r w:rsidRPr="00F10278">
        <w:rPr>
          <w:rFonts w:ascii="Times New Roman" w:hAnsi="Times New Roman"/>
          <w:sz w:val="22"/>
          <w:szCs w:val="22"/>
        </w:rPr>
        <w:t xml:space="preserve">English, </w:t>
      </w:r>
      <w:r w:rsidR="000A1C31" w:rsidRPr="00F10278">
        <w:rPr>
          <w:rFonts w:ascii="Times New Roman" w:hAnsi="Times New Roman"/>
          <w:sz w:val="22"/>
          <w:szCs w:val="22"/>
        </w:rPr>
        <w:t>German</w:t>
      </w:r>
      <w:r w:rsidRPr="00F10278">
        <w:rPr>
          <w:rFonts w:ascii="Times New Roman" w:hAnsi="Times New Roman"/>
          <w:sz w:val="22"/>
          <w:szCs w:val="22"/>
        </w:rPr>
        <w:t>,</w:t>
      </w:r>
      <w:r w:rsidR="00C5339B" w:rsidRPr="00F10278">
        <w:rPr>
          <w:rFonts w:ascii="Times New Roman" w:hAnsi="Times New Roman"/>
          <w:sz w:val="22"/>
          <w:szCs w:val="22"/>
        </w:rPr>
        <w:t xml:space="preserve"> </w:t>
      </w:r>
      <w:r w:rsidRPr="00F10278">
        <w:rPr>
          <w:rFonts w:ascii="Times New Roman" w:hAnsi="Times New Roman"/>
          <w:sz w:val="22"/>
          <w:szCs w:val="22"/>
        </w:rPr>
        <w:t>and Spanish</w:t>
      </w:r>
      <w:r w:rsidR="00C50FF0" w:rsidRPr="00F10278">
        <w:rPr>
          <w:rFonts w:ascii="Times New Roman" w:hAnsi="Times New Roman"/>
          <w:sz w:val="22"/>
          <w:szCs w:val="22"/>
        </w:rPr>
        <w:tab/>
      </w:r>
    </w:p>
    <w:p w14:paraId="2C8BC9C1" w14:textId="77777777" w:rsidR="000A1C31" w:rsidRPr="00F10278" w:rsidRDefault="00C75B44" w:rsidP="00430130">
      <w:pPr>
        <w:tabs>
          <w:tab w:val="left" w:pos="2127"/>
        </w:tabs>
        <w:ind w:left="2126" w:hanging="2126"/>
        <w:rPr>
          <w:rFonts w:ascii="Times New Roman" w:hAnsi="Times New Roman"/>
          <w:sz w:val="22"/>
          <w:szCs w:val="22"/>
        </w:rPr>
      </w:pPr>
      <w:r w:rsidRPr="00F10278">
        <w:rPr>
          <w:rFonts w:ascii="Times New Roman" w:hAnsi="Times New Roman"/>
          <w:sz w:val="22"/>
          <w:szCs w:val="22"/>
        </w:rPr>
        <w:t>F</w:t>
      </w:r>
      <w:r w:rsidR="000A1C31" w:rsidRPr="00F10278">
        <w:rPr>
          <w:rFonts w:ascii="Times New Roman" w:hAnsi="Times New Roman"/>
          <w:sz w:val="22"/>
          <w:szCs w:val="22"/>
        </w:rPr>
        <w:t>luent</w:t>
      </w:r>
      <w:r w:rsidR="00C20F44" w:rsidRPr="00F10278">
        <w:rPr>
          <w:rFonts w:ascii="Times New Roman" w:hAnsi="Times New Roman"/>
          <w:sz w:val="22"/>
          <w:szCs w:val="22"/>
        </w:rPr>
        <w:t>:</w:t>
      </w:r>
      <w:r w:rsidR="00C5339B" w:rsidRPr="00F10278">
        <w:rPr>
          <w:rFonts w:ascii="Times New Roman" w:hAnsi="Times New Roman"/>
          <w:sz w:val="22"/>
          <w:szCs w:val="22"/>
        </w:rPr>
        <w:t xml:space="preserve"> </w:t>
      </w:r>
      <w:r w:rsidRPr="00F10278">
        <w:rPr>
          <w:rFonts w:ascii="Times New Roman" w:hAnsi="Times New Roman"/>
          <w:sz w:val="22"/>
          <w:szCs w:val="22"/>
        </w:rPr>
        <w:t xml:space="preserve">French </w:t>
      </w:r>
    </w:p>
    <w:p w14:paraId="09C7B467" w14:textId="77777777" w:rsidR="00AF17C5" w:rsidRPr="00F10278" w:rsidRDefault="00AF1293" w:rsidP="00A326F7">
      <w:pPr>
        <w:tabs>
          <w:tab w:val="left" w:pos="2127"/>
        </w:tabs>
        <w:ind w:left="2126" w:hanging="2126"/>
        <w:rPr>
          <w:rFonts w:ascii="Times New Roman" w:hAnsi="Times New Roman"/>
          <w:sz w:val="22"/>
          <w:szCs w:val="22"/>
        </w:rPr>
      </w:pPr>
      <w:r w:rsidRPr="00F10278">
        <w:rPr>
          <w:rFonts w:ascii="Times New Roman" w:hAnsi="Times New Roman"/>
          <w:sz w:val="22"/>
          <w:szCs w:val="22"/>
        </w:rPr>
        <w:t>Basic</w:t>
      </w:r>
      <w:r w:rsidR="00C20F44" w:rsidRPr="00F10278">
        <w:rPr>
          <w:rFonts w:ascii="Times New Roman" w:hAnsi="Times New Roman"/>
          <w:sz w:val="22"/>
          <w:szCs w:val="22"/>
        </w:rPr>
        <w:t>:</w:t>
      </w:r>
      <w:r w:rsidR="000A1C31" w:rsidRPr="00F10278">
        <w:rPr>
          <w:rFonts w:ascii="Times New Roman" w:hAnsi="Times New Roman"/>
          <w:sz w:val="22"/>
          <w:szCs w:val="22"/>
        </w:rPr>
        <w:t xml:space="preserve"> Italian </w:t>
      </w:r>
      <w:r w:rsidR="00C75B44" w:rsidRPr="00F10278">
        <w:rPr>
          <w:rFonts w:ascii="Times New Roman" w:hAnsi="Times New Roman"/>
          <w:sz w:val="22"/>
          <w:szCs w:val="22"/>
        </w:rPr>
        <w:t>and</w:t>
      </w:r>
      <w:r w:rsidR="000A1C31" w:rsidRPr="00F10278">
        <w:rPr>
          <w:rFonts w:ascii="Times New Roman" w:hAnsi="Times New Roman"/>
          <w:sz w:val="22"/>
          <w:szCs w:val="22"/>
        </w:rPr>
        <w:t xml:space="preserve"> Portuguese</w:t>
      </w:r>
    </w:p>
    <w:sectPr w:rsidR="00AF17C5" w:rsidRPr="00F10278" w:rsidSect="00486FD3">
      <w:type w:val="continuous"/>
      <w:pgSz w:w="12240" w:h="15840" w:code="1"/>
      <w:pgMar w:top="1411" w:right="1411" w:bottom="1224" w:left="14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1D320" w14:textId="77777777" w:rsidR="00F726A7" w:rsidRDefault="00F726A7" w:rsidP="008C587D">
      <w:pPr>
        <w:spacing w:after="0"/>
      </w:pPr>
      <w:r>
        <w:separator/>
      </w:r>
    </w:p>
  </w:endnote>
  <w:endnote w:type="continuationSeparator" w:id="0">
    <w:p w14:paraId="183B78D1" w14:textId="77777777" w:rsidR="00F726A7" w:rsidRDefault="00F726A7" w:rsidP="008C58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BB1E" w14:textId="77777777" w:rsidR="001A3710" w:rsidRDefault="00C37956">
    <w:pPr>
      <w:pStyle w:val="Footer"/>
      <w:jc w:val="center"/>
    </w:pPr>
    <w:r>
      <w:fldChar w:fldCharType="begin"/>
    </w:r>
    <w:r w:rsidR="001A3710">
      <w:instrText xml:space="preserve"> PAGE   \* MERGEFORMAT </w:instrText>
    </w:r>
    <w:r>
      <w:fldChar w:fldCharType="separate"/>
    </w:r>
    <w:r w:rsidR="00682B1C">
      <w:rPr>
        <w:noProof/>
      </w:rPr>
      <w:t>4</w:t>
    </w:r>
    <w:r>
      <w:fldChar w:fldCharType="end"/>
    </w:r>
  </w:p>
  <w:p w14:paraId="12B6553A" w14:textId="77777777" w:rsidR="001A3710" w:rsidRDefault="001A3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90A12" w14:textId="77777777" w:rsidR="00F726A7" w:rsidRDefault="00F726A7" w:rsidP="008C587D">
      <w:pPr>
        <w:spacing w:after="0"/>
      </w:pPr>
      <w:r>
        <w:separator/>
      </w:r>
    </w:p>
  </w:footnote>
  <w:footnote w:type="continuationSeparator" w:id="0">
    <w:p w14:paraId="5864F4DD" w14:textId="77777777" w:rsidR="00F726A7" w:rsidRDefault="00F726A7" w:rsidP="008C58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F2D52"/>
    <w:multiLevelType w:val="multilevel"/>
    <w:tmpl w:val="D4B6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CC5E6E"/>
    <w:multiLevelType w:val="hybridMultilevel"/>
    <w:tmpl w:val="2C6A3CEE"/>
    <w:lvl w:ilvl="0" w:tplc="3446AF42">
      <w:start w:val="1998"/>
      <w:numFmt w:val="decimal"/>
      <w:lvlText w:val="%1"/>
      <w:lvlJc w:val="left"/>
      <w:pPr>
        <w:tabs>
          <w:tab w:val="num" w:pos="2160"/>
        </w:tabs>
        <w:ind w:left="2160" w:hanging="18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DF1799"/>
    <w:multiLevelType w:val="multilevel"/>
    <w:tmpl w:val="16C84862"/>
    <w:lvl w:ilvl="0">
      <w:start w:val="1989"/>
      <w:numFmt w:val="decimal"/>
      <w:lvlText w:val="%1"/>
      <w:lvlJc w:val="left"/>
      <w:pPr>
        <w:tabs>
          <w:tab w:val="num" w:pos="1620"/>
        </w:tabs>
        <w:ind w:left="1620" w:hanging="1620"/>
      </w:pPr>
      <w:rPr>
        <w:rFonts w:hint="default"/>
      </w:rPr>
    </w:lvl>
    <w:lvl w:ilvl="1">
      <w:start w:val="1990"/>
      <w:numFmt w:val="decimal"/>
      <w:lvlText w:val="%1-%2"/>
      <w:lvlJc w:val="left"/>
      <w:pPr>
        <w:tabs>
          <w:tab w:val="num" w:pos="1620"/>
        </w:tabs>
        <w:ind w:left="1620" w:hanging="1620"/>
      </w:pPr>
      <w:rPr>
        <w:rFonts w:hint="default"/>
      </w:rPr>
    </w:lvl>
    <w:lvl w:ilvl="2">
      <w:start w:val="1"/>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291231B"/>
    <w:multiLevelType w:val="hybridMultilevel"/>
    <w:tmpl w:val="1DBC3610"/>
    <w:lvl w:ilvl="0" w:tplc="E842C626">
      <w:start w:val="2004"/>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DA6478"/>
    <w:multiLevelType w:val="multilevel"/>
    <w:tmpl w:val="3796D5C8"/>
    <w:lvl w:ilvl="0">
      <w:start w:val="2004"/>
      <w:numFmt w:val="decimal"/>
      <w:lvlText w:val="%1"/>
      <w:lvlJc w:val="left"/>
      <w:pPr>
        <w:tabs>
          <w:tab w:val="num" w:pos="1230"/>
        </w:tabs>
        <w:ind w:left="1230" w:hanging="1230"/>
      </w:pPr>
      <w:rPr>
        <w:rFonts w:hint="default"/>
      </w:rPr>
    </w:lvl>
    <w:lvl w:ilvl="1">
      <w:start w:val="9"/>
      <w:numFmt w:val="decimalZero"/>
      <w:lvlText w:val="%1-%2"/>
      <w:lvlJc w:val="left"/>
      <w:pPr>
        <w:tabs>
          <w:tab w:val="num" w:pos="1230"/>
        </w:tabs>
        <w:ind w:left="1230" w:hanging="1230"/>
      </w:pPr>
      <w:rPr>
        <w:rFonts w:hint="default"/>
      </w:rPr>
    </w:lvl>
    <w:lvl w:ilvl="2">
      <w:start w:val="21"/>
      <w:numFmt w:val="decimal"/>
      <w:lvlText w:val="%1-%2-%3"/>
      <w:lvlJc w:val="left"/>
      <w:pPr>
        <w:tabs>
          <w:tab w:val="num" w:pos="1230"/>
        </w:tabs>
        <w:ind w:left="1230" w:hanging="1230"/>
      </w:pPr>
      <w:rPr>
        <w:rFonts w:hint="default"/>
      </w:rPr>
    </w:lvl>
    <w:lvl w:ilvl="3">
      <w:start w:val="1"/>
      <w:numFmt w:val="decimal"/>
      <w:lvlText w:val="%1-%2-%3.%4"/>
      <w:lvlJc w:val="left"/>
      <w:pPr>
        <w:tabs>
          <w:tab w:val="num" w:pos="1230"/>
        </w:tabs>
        <w:ind w:left="1230" w:hanging="1230"/>
      </w:pPr>
      <w:rPr>
        <w:rFonts w:hint="default"/>
      </w:rPr>
    </w:lvl>
    <w:lvl w:ilvl="4">
      <w:start w:val="1"/>
      <w:numFmt w:val="decimal"/>
      <w:lvlText w:val="%1-%2-%3.%4.%5"/>
      <w:lvlJc w:val="left"/>
      <w:pPr>
        <w:tabs>
          <w:tab w:val="num" w:pos="1230"/>
        </w:tabs>
        <w:ind w:left="1230" w:hanging="123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F233B2C"/>
    <w:multiLevelType w:val="hybridMultilevel"/>
    <w:tmpl w:val="BC6050CE"/>
    <w:lvl w:ilvl="0" w:tplc="C3CCFA08">
      <w:start w:val="2004"/>
      <w:numFmt w:val="decimal"/>
      <w:lvlText w:val="%1"/>
      <w:lvlJc w:val="left"/>
      <w:pPr>
        <w:tabs>
          <w:tab w:val="num" w:pos="1620"/>
        </w:tabs>
        <w:ind w:left="1620" w:hanging="540"/>
      </w:pPr>
      <w:rPr>
        <w:rFonts w:hint="default"/>
      </w:rPr>
    </w:lvl>
    <w:lvl w:ilvl="1" w:tplc="572E0F96">
      <w:start w:val="1986"/>
      <w:numFmt w:val="bullet"/>
      <w:lvlText w:val="-"/>
      <w:lvlJc w:val="left"/>
      <w:pPr>
        <w:tabs>
          <w:tab w:val="num" w:pos="2160"/>
        </w:tabs>
        <w:ind w:left="2160" w:hanging="360"/>
      </w:pPr>
      <w:rPr>
        <w:rFonts w:ascii="Arial" w:eastAsia="Times New Roman" w:hAnsi="Arial" w:cs="Aria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339504766">
    <w:abstractNumId w:val="3"/>
  </w:num>
  <w:num w:numId="2" w16cid:durableId="1899169658">
    <w:abstractNumId w:val="1"/>
  </w:num>
  <w:num w:numId="3" w16cid:durableId="240260957">
    <w:abstractNumId w:val="4"/>
  </w:num>
  <w:num w:numId="4" w16cid:durableId="1974824421">
    <w:abstractNumId w:val="5"/>
  </w:num>
  <w:num w:numId="5" w16cid:durableId="982586334">
    <w:abstractNumId w:val="2"/>
  </w:num>
  <w:num w:numId="6" w16cid:durableId="1549798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72B6FCC-BDF5-4C50-B244-533730C7CDE8}"/>
    <w:docVar w:name="dgnword-eventsink" w:val="785668552"/>
  </w:docVars>
  <w:rsids>
    <w:rsidRoot w:val="00E9775A"/>
    <w:rsid w:val="00001E7A"/>
    <w:rsid w:val="00002A8F"/>
    <w:rsid w:val="00007A65"/>
    <w:rsid w:val="00007D3F"/>
    <w:rsid w:val="00011414"/>
    <w:rsid w:val="00011460"/>
    <w:rsid w:val="000142F4"/>
    <w:rsid w:val="00016818"/>
    <w:rsid w:val="00016A67"/>
    <w:rsid w:val="00021A05"/>
    <w:rsid w:val="000267A0"/>
    <w:rsid w:val="000268C2"/>
    <w:rsid w:val="00031B48"/>
    <w:rsid w:val="00032448"/>
    <w:rsid w:val="00032766"/>
    <w:rsid w:val="00033F39"/>
    <w:rsid w:val="000349A4"/>
    <w:rsid w:val="00034BBC"/>
    <w:rsid w:val="000367BF"/>
    <w:rsid w:val="00037D53"/>
    <w:rsid w:val="00045B9C"/>
    <w:rsid w:val="000528DE"/>
    <w:rsid w:val="00053C24"/>
    <w:rsid w:val="000645B2"/>
    <w:rsid w:val="00064CBF"/>
    <w:rsid w:val="00071D69"/>
    <w:rsid w:val="0007329C"/>
    <w:rsid w:val="000753E8"/>
    <w:rsid w:val="00076AD5"/>
    <w:rsid w:val="00080E07"/>
    <w:rsid w:val="00081825"/>
    <w:rsid w:val="00083FEC"/>
    <w:rsid w:val="00086214"/>
    <w:rsid w:val="00087D24"/>
    <w:rsid w:val="000905E1"/>
    <w:rsid w:val="00091C65"/>
    <w:rsid w:val="0009381A"/>
    <w:rsid w:val="000A001B"/>
    <w:rsid w:val="000A1A6D"/>
    <w:rsid w:val="000A1C31"/>
    <w:rsid w:val="000A3C83"/>
    <w:rsid w:val="000A4737"/>
    <w:rsid w:val="000A7307"/>
    <w:rsid w:val="000B3DEF"/>
    <w:rsid w:val="000B605A"/>
    <w:rsid w:val="000B65A2"/>
    <w:rsid w:val="000C1336"/>
    <w:rsid w:val="000C19A2"/>
    <w:rsid w:val="000C3FA6"/>
    <w:rsid w:val="000C5A2B"/>
    <w:rsid w:val="000C689F"/>
    <w:rsid w:val="000D22BC"/>
    <w:rsid w:val="000D4A26"/>
    <w:rsid w:val="000D581B"/>
    <w:rsid w:val="000D689B"/>
    <w:rsid w:val="000E368B"/>
    <w:rsid w:val="000F3B5F"/>
    <w:rsid w:val="000F416F"/>
    <w:rsid w:val="000F71BC"/>
    <w:rsid w:val="000F7797"/>
    <w:rsid w:val="00105449"/>
    <w:rsid w:val="00105E64"/>
    <w:rsid w:val="00107A98"/>
    <w:rsid w:val="00111D1A"/>
    <w:rsid w:val="001134B9"/>
    <w:rsid w:val="00113CD4"/>
    <w:rsid w:val="00114D5E"/>
    <w:rsid w:val="00123008"/>
    <w:rsid w:val="00126274"/>
    <w:rsid w:val="00127CB9"/>
    <w:rsid w:val="001374D7"/>
    <w:rsid w:val="00140478"/>
    <w:rsid w:val="00141609"/>
    <w:rsid w:val="0014198E"/>
    <w:rsid w:val="00144410"/>
    <w:rsid w:val="00145CB2"/>
    <w:rsid w:val="0014795E"/>
    <w:rsid w:val="00153814"/>
    <w:rsid w:val="00155BEF"/>
    <w:rsid w:val="001566BA"/>
    <w:rsid w:val="0016148A"/>
    <w:rsid w:val="00161E3E"/>
    <w:rsid w:val="0017543A"/>
    <w:rsid w:val="00177968"/>
    <w:rsid w:val="00177A2A"/>
    <w:rsid w:val="00180AB9"/>
    <w:rsid w:val="00186B89"/>
    <w:rsid w:val="0018715B"/>
    <w:rsid w:val="00196F9C"/>
    <w:rsid w:val="001A3710"/>
    <w:rsid w:val="001C2727"/>
    <w:rsid w:val="001D3375"/>
    <w:rsid w:val="001E2CD1"/>
    <w:rsid w:val="001E4A37"/>
    <w:rsid w:val="001E6C03"/>
    <w:rsid w:val="001F2CDF"/>
    <w:rsid w:val="00204DEA"/>
    <w:rsid w:val="00211656"/>
    <w:rsid w:val="002116FC"/>
    <w:rsid w:val="00212D29"/>
    <w:rsid w:val="00214731"/>
    <w:rsid w:val="002159BB"/>
    <w:rsid w:val="00215A7F"/>
    <w:rsid w:val="002165C0"/>
    <w:rsid w:val="002166B5"/>
    <w:rsid w:val="00217EE1"/>
    <w:rsid w:val="00217F4B"/>
    <w:rsid w:val="00224142"/>
    <w:rsid w:val="00224242"/>
    <w:rsid w:val="00231B71"/>
    <w:rsid w:val="0023252F"/>
    <w:rsid w:val="002413DC"/>
    <w:rsid w:val="0024351C"/>
    <w:rsid w:val="00247BD3"/>
    <w:rsid w:val="00251119"/>
    <w:rsid w:val="00254700"/>
    <w:rsid w:val="00257B1E"/>
    <w:rsid w:val="00261D09"/>
    <w:rsid w:val="00263D20"/>
    <w:rsid w:val="00271495"/>
    <w:rsid w:val="00274647"/>
    <w:rsid w:val="00275068"/>
    <w:rsid w:val="00281411"/>
    <w:rsid w:val="002817A9"/>
    <w:rsid w:val="00293138"/>
    <w:rsid w:val="002A1D1F"/>
    <w:rsid w:val="002A4AD7"/>
    <w:rsid w:val="002A77ED"/>
    <w:rsid w:val="002B1AE6"/>
    <w:rsid w:val="002B3D48"/>
    <w:rsid w:val="002D4922"/>
    <w:rsid w:val="002D557A"/>
    <w:rsid w:val="002E1DF2"/>
    <w:rsid w:val="002E300C"/>
    <w:rsid w:val="002E3D95"/>
    <w:rsid w:val="002E72C3"/>
    <w:rsid w:val="003003B3"/>
    <w:rsid w:val="003032E3"/>
    <w:rsid w:val="00303742"/>
    <w:rsid w:val="00303802"/>
    <w:rsid w:val="003041D6"/>
    <w:rsid w:val="00305BEB"/>
    <w:rsid w:val="00306D46"/>
    <w:rsid w:val="00306EED"/>
    <w:rsid w:val="00312493"/>
    <w:rsid w:val="00316502"/>
    <w:rsid w:val="0032182D"/>
    <w:rsid w:val="00332810"/>
    <w:rsid w:val="003331F5"/>
    <w:rsid w:val="00335E17"/>
    <w:rsid w:val="00341A71"/>
    <w:rsid w:val="00341C45"/>
    <w:rsid w:val="00342593"/>
    <w:rsid w:val="00343DAC"/>
    <w:rsid w:val="0034741B"/>
    <w:rsid w:val="00350877"/>
    <w:rsid w:val="0035300A"/>
    <w:rsid w:val="00357D19"/>
    <w:rsid w:val="003623DB"/>
    <w:rsid w:val="00364613"/>
    <w:rsid w:val="00367973"/>
    <w:rsid w:val="003722DB"/>
    <w:rsid w:val="00381021"/>
    <w:rsid w:val="00381124"/>
    <w:rsid w:val="003935F9"/>
    <w:rsid w:val="003A2B70"/>
    <w:rsid w:val="003A3A68"/>
    <w:rsid w:val="003B0EB2"/>
    <w:rsid w:val="003B2F71"/>
    <w:rsid w:val="003B6033"/>
    <w:rsid w:val="003B6468"/>
    <w:rsid w:val="003C0501"/>
    <w:rsid w:val="003C6529"/>
    <w:rsid w:val="003D03A1"/>
    <w:rsid w:val="003D2923"/>
    <w:rsid w:val="003D551A"/>
    <w:rsid w:val="003D6B09"/>
    <w:rsid w:val="003D7127"/>
    <w:rsid w:val="003D73DF"/>
    <w:rsid w:val="003E3444"/>
    <w:rsid w:val="003F0ADC"/>
    <w:rsid w:val="003F27B6"/>
    <w:rsid w:val="003F2F52"/>
    <w:rsid w:val="003F3830"/>
    <w:rsid w:val="00400992"/>
    <w:rsid w:val="00401A3C"/>
    <w:rsid w:val="00406DDA"/>
    <w:rsid w:val="00416348"/>
    <w:rsid w:val="00420078"/>
    <w:rsid w:val="00423966"/>
    <w:rsid w:val="00426A70"/>
    <w:rsid w:val="00430130"/>
    <w:rsid w:val="004305E9"/>
    <w:rsid w:val="004330EB"/>
    <w:rsid w:val="00433270"/>
    <w:rsid w:val="0043476A"/>
    <w:rsid w:val="00434E52"/>
    <w:rsid w:val="00435DE2"/>
    <w:rsid w:val="00441257"/>
    <w:rsid w:val="0044246C"/>
    <w:rsid w:val="0045096F"/>
    <w:rsid w:val="00451CB2"/>
    <w:rsid w:val="00455F8C"/>
    <w:rsid w:val="00466D7D"/>
    <w:rsid w:val="00474045"/>
    <w:rsid w:val="00480741"/>
    <w:rsid w:val="00485080"/>
    <w:rsid w:val="00486FD3"/>
    <w:rsid w:val="00487407"/>
    <w:rsid w:val="004874FE"/>
    <w:rsid w:val="004932E9"/>
    <w:rsid w:val="00493539"/>
    <w:rsid w:val="00495425"/>
    <w:rsid w:val="004954B7"/>
    <w:rsid w:val="0049716F"/>
    <w:rsid w:val="004A374B"/>
    <w:rsid w:val="004A777D"/>
    <w:rsid w:val="004B0B16"/>
    <w:rsid w:val="004B325E"/>
    <w:rsid w:val="004B4408"/>
    <w:rsid w:val="004B7AA1"/>
    <w:rsid w:val="004C1DC2"/>
    <w:rsid w:val="004C3B7A"/>
    <w:rsid w:val="004C4148"/>
    <w:rsid w:val="004D3D5A"/>
    <w:rsid w:val="004D439E"/>
    <w:rsid w:val="004D5030"/>
    <w:rsid w:val="004E0976"/>
    <w:rsid w:val="004E1133"/>
    <w:rsid w:val="004F6F29"/>
    <w:rsid w:val="00505022"/>
    <w:rsid w:val="005051F2"/>
    <w:rsid w:val="00506EDF"/>
    <w:rsid w:val="005077E0"/>
    <w:rsid w:val="00507A60"/>
    <w:rsid w:val="00512A61"/>
    <w:rsid w:val="00514DA8"/>
    <w:rsid w:val="005168FD"/>
    <w:rsid w:val="005212FA"/>
    <w:rsid w:val="00522FB9"/>
    <w:rsid w:val="0052582F"/>
    <w:rsid w:val="00526559"/>
    <w:rsid w:val="00526927"/>
    <w:rsid w:val="00531BDB"/>
    <w:rsid w:val="00534F6B"/>
    <w:rsid w:val="005418A0"/>
    <w:rsid w:val="005436DB"/>
    <w:rsid w:val="0054425B"/>
    <w:rsid w:val="00544D3C"/>
    <w:rsid w:val="005456B4"/>
    <w:rsid w:val="00557E17"/>
    <w:rsid w:val="0056141E"/>
    <w:rsid w:val="00563924"/>
    <w:rsid w:val="00567545"/>
    <w:rsid w:val="00572414"/>
    <w:rsid w:val="00577D5F"/>
    <w:rsid w:val="00583DD6"/>
    <w:rsid w:val="00586E20"/>
    <w:rsid w:val="00593380"/>
    <w:rsid w:val="005953A8"/>
    <w:rsid w:val="005977BD"/>
    <w:rsid w:val="005B09AC"/>
    <w:rsid w:val="005B17C0"/>
    <w:rsid w:val="005C3768"/>
    <w:rsid w:val="005D0149"/>
    <w:rsid w:val="005D1F4E"/>
    <w:rsid w:val="005D430E"/>
    <w:rsid w:val="005E1929"/>
    <w:rsid w:val="005E26FC"/>
    <w:rsid w:val="005E6835"/>
    <w:rsid w:val="005F0880"/>
    <w:rsid w:val="005F17F9"/>
    <w:rsid w:val="005F6BD5"/>
    <w:rsid w:val="00600C45"/>
    <w:rsid w:val="0060204D"/>
    <w:rsid w:val="0060262A"/>
    <w:rsid w:val="006040EB"/>
    <w:rsid w:val="006133F7"/>
    <w:rsid w:val="0061403C"/>
    <w:rsid w:val="006253FC"/>
    <w:rsid w:val="00625AC9"/>
    <w:rsid w:val="00632858"/>
    <w:rsid w:val="006340DA"/>
    <w:rsid w:val="00636E42"/>
    <w:rsid w:val="00640666"/>
    <w:rsid w:val="00662778"/>
    <w:rsid w:val="00663AAB"/>
    <w:rsid w:val="00664682"/>
    <w:rsid w:val="00681164"/>
    <w:rsid w:val="00681A3E"/>
    <w:rsid w:val="00681E54"/>
    <w:rsid w:val="00682B0A"/>
    <w:rsid w:val="00682B1C"/>
    <w:rsid w:val="00682C94"/>
    <w:rsid w:val="00682D1C"/>
    <w:rsid w:val="00683A89"/>
    <w:rsid w:val="0068747A"/>
    <w:rsid w:val="006934DA"/>
    <w:rsid w:val="00696D85"/>
    <w:rsid w:val="00697AC9"/>
    <w:rsid w:val="006A021E"/>
    <w:rsid w:val="006A0E65"/>
    <w:rsid w:val="006A5F80"/>
    <w:rsid w:val="006A7772"/>
    <w:rsid w:val="006B041A"/>
    <w:rsid w:val="006B1460"/>
    <w:rsid w:val="006B224E"/>
    <w:rsid w:val="006B3E00"/>
    <w:rsid w:val="006C1457"/>
    <w:rsid w:val="006C20BB"/>
    <w:rsid w:val="006C4043"/>
    <w:rsid w:val="006C693B"/>
    <w:rsid w:val="006C700B"/>
    <w:rsid w:val="006D0C13"/>
    <w:rsid w:val="006D2190"/>
    <w:rsid w:val="006D2ED2"/>
    <w:rsid w:val="006D3759"/>
    <w:rsid w:val="006D472B"/>
    <w:rsid w:val="006D5781"/>
    <w:rsid w:val="006E4AF3"/>
    <w:rsid w:val="006E5C00"/>
    <w:rsid w:val="006F0606"/>
    <w:rsid w:val="006F2366"/>
    <w:rsid w:val="006F3323"/>
    <w:rsid w:val="006F44AE"/>
    <w:rsid w:val="006F4F9E"/>
    <w:rsid w:val="00702A46"/>
    <w:rsid w:val="00702C3C"/>
    <w:rsid w:val="007046F0"/>
    <w:rsid w:val="00704AAC"/>
    <w:rsid w:val="007070BD"/>
    <w:rsid w:val="007076DE"/>
    <w:rsid w:val="00710FD8"/>
    <w:rsid w:val="00713709"/>
    <w:rsid w:val="00722547"/>
    <w:rsid w:val="0072301E"/>
    <w:rsid w:val="0072723F"/>
    <w:rsid w:val="00737E83"/>
    <w:rsid w:val="007403FA"/>
    <w:rsid w:val="00742F46"/>
    <w:rsid w:val="0074451E"/>
    <w:rsid w:val="00750E40"/>
    <w:rsid w:val="007524BA"/>
    <w:rsid w:val="007605AA"/>
    <w:rsid w:val="007619FE"/>
    <w:rsid w:val="00761A82"/>
    <w:rsid w:val="0077227D"/>
    <w:rsid w:val="00780DE7"/>
    <w:rsid w:val="00785196"/>
    <w:rsid w:val="00795642"/>
    <w:rsid w:val="00796728"/>
    <w:rsid w:val="00797723"/>
    <w:rsid w:val="007A4F0F"/>
    <w:rsid w:val="007A77D1"/>
    <w:rsid w:val="007C02C5"/>
    <w:rsid w:val="007C7F45"/>
    <w:rsid w:val="007D3BE4"/>
    <w:rsid w:val="007D6C03"/>
    <w:rsid w:val="007E2F2B"/>
    <w:rsid w:val="007F06E3"/>
    <w:rsid w:val="007F2B53"/>
    <w:rsid w:val="007F4811"/>
    <w:rsid w:val="007F645B"/>
    <w:rsid w:val="007F6F11"/>
    <w:rsid w:val="00800435"/>
    <w:rsid w:val="0080176B"/>
    <w:rsid w:val="00801FEC"/>
    <w:rsid w:val="00803380"/>
    <w:rsid w:val="008052F5"/>
    <w:rsid w:val="008079BC"/>
    <w:rsid w:val="008175A9"/>
    <w:rsid w:val="0082234B"/>
    <w:rsid w:val="008262A7"/>
    <w:rsid w:val="0083271E"/>
    <w:rsid w:val="00833072"/>
    <w:rsid w:val="008355BF"/>
    <w:rsid w:val="0084356A"/>
    <w:rsid w:val="00851D36"/>
    <w:rsid w:val="00857068"/>
    <w:rsid w:val="008600B5"/>
    <w:rsid w:val="00864BBB"/>
    <w:rsid w:val="00864D37"/>
    <w:rsid w:val="00871CF3"/>
    <w:rsid w:val="00873516"/>
    <w:rsid w:val="00882440"/>
    <w:rsid w:val="00883821"/>
    <w:rsid w:val="00884E25"/>
    <w:rsid w:val="0088539D"/>
    <w:rsid w:val="00890E3F"/>
    <w:rsid w:val="00893C21"/>
    <w:rsid w:val="008A0466"/>
    <w:rsid w:val="008A1416"/>
    <w:rsid w:val="008A72DC"/>
    <w:rsid w:val="008B2273"/>
    <w:rsid w:val="008B39A8"/>
    <w:rsid w:val="008B76C3"/>
    <w:rsid w:val="008C1904"/>
    <w:rsid w:val="008C54C1"/>
    <w:rsid w:val="008C587D"/>
    <w:rsid w:val="008C6092"/>
    <w:rsid w:val="008D3C71"/>
    <w:rsid w:val="008D3D28"/>
    <w:rsid w:val="008D614D"/>
    <w:rsid w:val="008D6ED9"/>
    <w:rsid w:val="008D70A9"/>
    <w:rsid w:val="008E1951"/>
    <w:rsid w:val="008E499D"/>
    <w:rsid w:val="008E6DD8"/>
    <w:rsid w:val="008E6F64"/>
    <w:rsid w:val="008E7CAA"/>
    <w:rsid w:val="008F338F"/>
    <w:rsid w:val="008F39B4"/>
    <w:rsid w:val="008F4C3D"/>
    <w:rsid w:val="008F5029"/>
    <w:rsid w:val="008F635C"/>
    <w:rsid w:val="008F70C4"/>
    <w:rsid w:val="009016AC"/>
    <w:rsid w:val="009034D0"/>
    <w:rsid w:val="00904E00"/>
    <w:rsid w:val="00905D7E"/>
    <w:rsid w:val="009069B7"/>
    <w:rsid w:val="00913250"/>
    <w:rsid w:val="00915057"/>
    <w:rsid w:val="009211D2"/>
    <w:rsid w:val="00925018"/>
    <w:rsid w:val="00926954"/>
    <w:rsid w:val="00927355"/>
    <w:rsid w:val="00933877"/>
    <w:rsid w:val="00937F34"/>
    <w:rsid w:val="00941310"/>
    <w:rsid w:val="0094256B"/>
    <w:rsid w:val="00943ED2"/>
    <w:rsid w:val="00943F62"/>
    <w:rsid w:val="00952F7D"/>
    <w:rsid w:val="00954726"/>
    <w:rsid w:val="009569B2"/>
    <w:rsid w:val="009622C6"/>
    <w:rsid w:val="00962F87"/>
    <w:rsid w:val="009650E9"/>
    <w:rsid w:val="00965DFE"/>
    <w:rsid w:val="0097373D"/>
    <w:rsid w:val="00975CEF"/>
    <w:rsid w:val="0097697A"/>
    <w:rsid w:val="009804A7"/>
    <w:rsid w:val="00983C38"/>
    <w:rsid w:val="00984193"/>
    <w:rsid w:val="00984904"/>
    <w:rsid w:val="00985CAC"/>
    <w:rsid w:val="00990AB7"/>
    <w:rsid w:val="00992219"/>
    <w:rsid w:val="009963D8"/>
    <w:rsid w:val="00996BFC"/>
    <w:rsid w:val="009A72E2"/>
    <w:rsid w:val="009B6722"/>
    <w:rsid w:val="009B755C"/>
    <w:rsid w:val="009C05CF"/>
    <w:rsid w:val="009C3B6E"/>
    <w:rsid w:val="009C6467"/>
    <w:rsid w:val="009C68DA"/>
    <w:rsid w:val="009C7BB4"/>
    <w:rsid w:val="009D3A6E"/>
    <w:rsid w:val="009D5453"/>
    <w:rsid w:val="009D738A"/>
    <w:rsid w:val="009E23F6"/>
    <w:rsid w:val="009E2876"/>
    <w:rsid w:val="009E2C85"/>
    <w:rsid w:val="009E3B3A"/>
    <w:rsid w:val="009E3C91"/>
    <w:rsid w:val="009E4766"/>
    <w:rsid w:val="009E4D57"/>
    <w:rsid w:val="009E5789"/>
    <w:rsid w:val="009E6E9C"/>
    <w:rsid w:val="009F4D8D"/>
    <w:rsid w:val="009F72AC"/>
    <w:rsid w:val="00A031EF"/>
    <w:rsid w:val="00A03C5D"/>
    <w:rsid w:val="00A05625"/>
    <w:rsid w:val="00A120BB"/>
    <w:rsid w:val="00A1249B"/>
    <w:rsid w:val="00A144A9"/>
    <w:rsid w:val="00A148E8"/>
    <w:rsid w:val="00A21506"/>
    <w:rsid w:val="00A26F26"/>
    <w:rsid w:val="00A3140B"/>
    <w:rsid w:val="00A326F7"/>
    <w:rsid w:val="00A3409F"/>
    <w:rsid w:val="00A42DEA"/>
    <w:rsid w:val="00A47DBA"/>
    <w:rsid w:val="00A513A0"/>
    <w:rsid w:val="00A53043"/>
    <w:rsid w:val="00A54DA5"/>
    <w:rsid w:val="00A55C00"/>
    <w:rsid w:val="00A57933"/>
    <w:rsid w:val="00A607BF"/>
    <w:rsid w:val="00A63BE6"/>
    <w:rsid w:val="00A63E2A"/>
    <w:rsid w:val="00A6403F"/>
    <w:rsid w:val="00A66862"/>
    <w:rsid w:val="00A66A80"/>
    <w:rsid w:val="00A66BF0"/>
    <w:rsid w:val="00A718D0"/>
    <w:rsid w:val="00A724E5"/>
    <w:rsid w:val="00A741F0"/>
    <w:rsid w:val="00A75418"/>
    <w:rsid w:val="00A81812"/>
    <w:rsid w:val="00A84226"/>
    <w:rsid w:val="00A86DE3"/>
    <w:rsid w:val="00A9343C"/>
    <w:rsid w:val="00A9412A"/>
    <w:rsid w:val="00A95D84"/>
    <w:rsid w:val="00A95EE3"/>
    <w:rsid w:val="00AA078B"/>
    <w:rsid w:val="00AA09BC"/>
    <w:rsid w:val="00AA32BB"/>
    <w:rsid w:val="00AA4D2E"/>
    <w:rsid w:val="00AA78D9"/>
    <w:rsid w:val="00AB1734"/>
    <w:rsid w:val="00AB6FBF"/>
    <w:rsid w:val="00AD1845"/>
    <w:rsid w:val="00AF0493"/>
    <w:rsid w:val="00AF1293"/>
    <w:rsid w:val="00AF17C5"/>
    <w:rsid w:val="00AF20D7"/>
    <w:rsid w:val="00AF4695"/>
    <w:rsid w:val="00AF69F4"/>
    <w:rsid w:val="00B01DEB"/>
    <w:rsid w:val="00B03A7E"/>
    <w:rsid w:val="00B04F6E"/>
    <w:rsid w:val="00B11C24"/>
    <w:rsid w:val="00B12A87"/>
    <w:rsid w:val="00B12C5A"/>
    <w:rsid w:val="00B13C44"/>
    <w:rsid w:val="00B2000C"/>
    <w:rsid w:val="00B22576"/>
    <w:rsid w:val="00B2571D"/>
    <w:rsid w:val="00B25E41"/>
    <w:rsid w:val="00B30B07"/>
    <w:rsid w:val="00B37B78"/>
    <w:rsid w:val="00B41BF5"/>
    <w:rsid w:val="00B441C7"/>
    <w:rsid w:val="00B45244"/>
    <w:rsid w:val="00B4691A"/>
    <w:rsid w:val="00B46B4D"/>
    <w:rsid w:val="00B4728A"/>
    <w:rsid w:val="00B5011A"/>
    <w:rsid w:val="00B50EE1"/>
    <w:rsid w:val="00B53DDD"/>
    <w:rsid w:val="00B65C2C"/>
    <w:rsid w:val="00B70F73"/>
    <w:rsid w:val="00B71A3F"/>
    <w:rsid w:val="00B76219"/>
    <w:rsid w:val="00B815E0"/>
    <w:rsid w:val="00B85851"/>
    <w:rsid w:val="00B94C93"/>
    <w:rsid w:val="00B94E86"/>
    <w:rsid w:val="00BA1F4A"/>
    <w:rsid w:val="00BA21F6"/>
    <w:rsid w:val="00BB051D"/>
    <w:rsid w:val="00BB3AC3"/>
    <w:rsid w:val="00BB474B"/>
    <w:rsid w:val="00BB5546"/>
    <w:rsid w:val="00BB601A"/>
    <w:rsid w:val="00BC03EE"/>
    <w:rsid w:val="00BC0F24"/>
    <w:rsid w:val="00BC2606"/>
    <w:rsid w:val="00BC3328"/>
    <w:rsid w:val="00BC37BD"/>
    <w:rsid w:val="00BC6DB4"/>
    <w:rsid w:val="00BC7379"/>
    <w:rsid w:val="00BC7A66"/>
    <w:rsid w:val="00BD0383"/>
    <w:rsid w:val="00BD0A8B"/>
    <w:rsid w:val="00BE1AA0"/>
    <w:rsid w:val="00BF0B4A"/>
    <w:rsid w:val="00BF3CD1"/>
    <w:rsid w:val="00BF4386"/>
    <w:rsid w:val="00BF5477"/>
    <w:rsid w:val="00BF54E4"/>
    <w:rsid w:val="00BF59D2"/>
    <w:rsid w:val="00C01089"/>
    <w:rsid w:val="00C0282C"/>
    <w:rsid w:val="00C077F7"/>
    <w:rsid w:val="00C1022A"/>
    <w:rsid w:val="00C10EBD"/>
    <w:rsid w:val="00C17ADB"/>
    <w:rsid w:val="00C20F44"/>
    <w:rsid w:val="00C24BC0"/>
    <w:rsid w:val="00C24FB6"/>
    <w:rsid w:val="00C25DB9"/>
    <w:rsid w:val="00C31E59"/>
    <w:rsid w:val="00C31EBB"/>
    <w:rsid w:val="00C372BC"/>
    <w:rsid w:val="00C37956"/>
    <w:rsid w:val="00C42496"/>
    <w:rsid w:val="00C464F6"/>
    <w:rsid w:val="00C50FF0"/>
    <w:rsid w:val="00C5339B"/>
    <w:rsid w:val="00C575A0"/>
    <w:rsid w:val="00C64502"/>
    <w:rsid w:val="00C655F3"/>
    <w:rsid w:val="00C66BD3"/>
    <w:rsid w:val="00C678B2"/>
    <w:rsid w:val="00C70036"/>
    <w:rsid w:val="00C74F24"/>
    <w:rsid w:val="00C755FE"/>
    <w:rsid w:val="00C75B44"/>
    <w:rsid w:val="00C859BD"/>
    <w:rsid w:val="00C871B2"/>
    <w:rsid w:val="00C90DA3"/>
    <w:rsid w:val="00C916DB"/>
    <w:rsid w:val="00C917AF"/>
    <w:rsid w:val="00C96E51"/>
    <w:rsid w:val="00C979D2"/>
    <w:rsid w:val="00CA3613"/>
    <w:rsid w:val="00CA6444"/>
    <w:rsid w:val="00CB1B77"/>
    <w:rsid w:val="00CC0760"/>
    <w:rsid w:val="00CC339E"/>
    <w:rsid w:val="00CC3986"/>
    <w:rsid w:val="00CC4114"/>
    <w:rsid w:val="00CC70B6"/>
    <w:rsid w:val="00CD25AB"/>
    <w:rsid w:val="00CE464C"/>
    <w:rsid w:val="00CE518D"/>
    <w:rsid w:val="00CE5921"/>
    <w:rsid w:val="00CE669A"/>
    <w:rsid w:val="00CE685A"/>
    <w:rsid w:val="00CF17D9"/>
    <w:rsid w:val="00CF1DA2"/>
    <w:rsid w:val="00CF2E04"/>
    <w:rsid w:val="00CF5A5D"/>
    <w:rsid w:val="00D109E5"/>
    <w:rsid w:val="00D118F3"/>
    <w:rsid w:val="00D11E5E"/>
    <w:rsid w:val="00D137DE"/>
    <w:rsid w:val="00D14EE6"/>
    <w:rsid w:val="00D171F7"/>
    <w:rsid w:val="00D21C99"/>
    <w:rsid w:val="00D224CE"/>
    <w:rsid w:val="00D22D00"/>
    <w:rsid w:val="00D245DC"/>
    <w:rsid w:val="00D24788"/>
    <w:rsid w:val="00D326EA"/>
    <w:rsid w:val="00D40DD5"/>
    <w:rsid w:val="00D413AA"/>
    <w:rsid w:val="00D42640"/>
    <w:rsid w:val="00D432CB"/>
    <w:rsid w:val="00D4524A"/>
    <w:rsid w:val="00D46B91"/>
    <w:rsid w:val="00D5718E"/>
    <w:rsid w:val="00D60D79"/>
    <w:rsid w:val="00D6226A"/>
    <w:rsid w:val="00D6351B"/>
    <w:rsid w:val="00D70AF1"/>
    <w:rsid w:val="00D73115"/>
    <w:rsid w:val="00D73CE2"/>
    <w:rsid w:val="00D75510"/>
    <w:rsid w:val="00D837D2"/>
    <w:rsid w:val="00D83D7C"/>
    <w:rsid w:val="00D876F7"/>
    <w:rsid w:val="00D9799C"/>
    <w:rsid w:val="00DA1759"/>
    <w:rsid w:val="00DA239F"/>
    <w:rsid w:val="00DA35A6"/>
    <w:rsid w:val="00DA442D"/>
    <w:rsid w:val="00DA4AAC"/>
    <w:rsid w:val="00DA51D8"/>
    <w:rsid w:val="00DA57A9"/>
    <w:rsid w:val="00DA646C"/>
    <w:rsid w:val="00DA755E"/>
    <w:rsid w:val="00DA7EB1"/>
    <w:rsid w:val="00DB4011"/>
    <w:rsid w:val="00DC06C0"/>
    <w:rsid w:val="00DC29E7"/>
    <w:rsid w:val="00DC5CBB"/>
    <w:rsid w:val="00DC77CA"/>
    <w:rsid w:val="00DD0BC2"/>
    <w:rsid w:val="00DD43FD"/>
    <w:rsid w:val="00DD6D95"/>
    <w:rsid w:val="00DE0910"/>
    <w:rsid w:val="00DE1E2D"/>
    <w:rsid w:val="00DE6A5C"/>
    <w:rsid w:val="00DE7AD1"/>
    <w:rsid w:val="00DF0F19"/>
    <w:rsid w:val="00DF522E"/>
    <w:rsid w:val="00DF6DA9"/>
    <w:rsid w:val="00DF71C3"/>
    <w:rsid w:val="00E04233"/>
    <w:rsid w:val="00E042E8"/>
    <w:rsid w:val="00E04E3E"/>
    <w:rsid w:val="00E15A7B"/>
    <w:rsid w:val="00E20171"/>
    <w:rsid w:val="00E2530B"/>
    <w:rsid w:val="00E26272"/>
    <w:rsid w:val="00E4005C"/>
    <w:rsid w:val="00E40183"/>
    <w:rsid w:val="00E4189E"/>
    <w:rsid w:val="00E41904"/>
    <w:rsid w:val="00E42C6C"/>
    <w:rsid w:val="00E448C9"/>
    <w:rsid w:val="00E45AB9"/>
    <w:rsid w:val="00E46173"/>
    <w:rsid w:val="00E46AC2"/>
    <w:rsid w:val="00E46DAC"/>
    <w:rsid w:val="00E52274"/>
    <w:rsid w:val="00E543A4"/>
    <w:rsid w:val="00E549FD"/>
    <w:rsid w:val="00E54AD2"/>
    <w:rsid w:val="00E54ED2"/>
    <w:rsid w:val="00E55560"/>
    <w:rsid w:val="00E56E4B"/>
    <w:rsid w:val="00E63F25"/>
    <w:rsid w:val="00E64FBB"/>
    <w:rsid w:val="00E7079F"/>
    <w:rsid w:val="00E709F8"/>
    <w:rsid w:val="00E70BBA"/>
    <w:rsid w:val="00E8380B"/>
    <w:rsid w:val="00E847E0"/>
    <w:rsid w:val="00E87E9C"/>
    <w:rsid w:val="00E92452"/>
    <w:rsid w:val="00E93BE5"/>
    <w:rsid w:val="00E94AB0"/>
    <w:rsid w:val="00E95615"/>
    <w:rsid w:val="00E96631"/>
    <w:rsid w:val="00E97403"/>
    <w:rsid w:val="00E9775A"/>
    <w:rsid w:val="00EA09D9"/>
    <w:rsid w:val="00EA53BD"/>
    <w:rsid w:val="00EA6060"/>
    <w:rsid w:val="00EA6A36"/>
    <w:rsid w:val="00EA6E13"/>
    <w:rsid w:val="00EA71BB"/>
    <w:rsid w:val="00EA71FC"/>
    <w:rsid w:val="00EB0026"/>
    <w:rsid w:val="00EB5516"/>
    <w:rsid w:val="00EB598C"/>
    <w:rsid w:val="00EC13BD"/>
    <w:rsid w:val="00EC53F3"/>
    <w:rsid w:val="00EC5D1C"/>
    <w:rsid w:val="00EC6F80"/>
    <w:rsid w:val="00EC743B"/>
    <w:rsid w:val="00EC7B9C"/>
    <w:rsid w:val="00ED269C"/>
    <w:rsid w:val="00EE10ED"/>
    <w:rsid w:val="00EE45E7"/>
    <w:rsid w:val="00EF2DC5"/>
    <w:rsid w:val="00EF37A4"/>
    <w:rsid w:val="00EF3928"/>
    <w:rsid w:val="00EF6B92"/>
    <w:rsid w:val="00EF6D4C"/>
    <w:rsid w:val="00F01259"/>
    <w:rsid w:val="00F01AA3"/>
    <w:rsid w:val="00F03ACF"/>
    <w:rsid w:val="00F05460"/>
    <w:rsid w:val="00F07BB9"/>
    <w:rsid w:val="00F10278"/>
    <w:rsid w:val="00F11C4B"/>
    <w:rsid w:val="00F11EA7"/>
    <w:rsid w:val="00F25F16"/>
    <w:rsid w:val="00F35345"/>
    <w:rsid w:val="00F37467"/>
    <w:rsid w:val="00F42072"/>
    <w:rsid w:val="00F4512E"/>
    <w:rsid w:val="00F456F5"/>
    <w:rsid w:val="00F52B8F"/>
    <w:rsid w:val="00F547EA"/>
    <w:rsid w:val="00F57446"/>
    <w:rsid w:val="00F641D6"/>
    <w:rsid w:val="00F66A45"/>
    <w:rsid w:val="00F6743E"/>
    <w:rsid w:val="00F67757"/>
    <w:rsid w:val="00F7050C"/>
    <w:rsid w:val="00F726A7"/>
    <w:rsid w:val="00F7314D"/>
    <w:rsid w:val="00F73EE6"/>
    <w:rsid w:val="00F73EF1"/>
    <w:rsid w:val="00F76D67"/>
    <w:rsid w:val="00F76D71"/>
    <w:rsid w:val="00F822A6"/>
    <w:rsid w:val="00F826CD"/>
    <w:rsid w:val="00F840AB"/>
    <w:rsid w:val="00F91623"/>
    <w:rsid w:val="00F93AC9"/>
    <w:rsid w:val="00FA69D8"/>
    <w:rsid w:val="00FA6B07"/>
    <w:rsid w:val="00FB0FF5"/>
    <w:rsid w:val="00FB6152"/>
    <w:rsid w:val="00FC060B"/>
    <w:rsid w:val="00FC116C"/>
    <w:rsid w:val="00FC15BE"/>
    <w:rsid w:val="00FC2197"/>
    <w:rsid w:val="00FC47AB"/>
    <w:rsid w:val="00FC4E8D"/>
    <w:rsid w:val="00FC4F13"/>
    <w:rsid w:val="00FD27C3"/>
    <w:rsid w:val="00FD4283"/>
    <w:rsid w:val="00FD6259"/>
    <w:rsid w:val="00FE1321"/>
    <w:rsid w:val="00FE1463"/>
    <w:rsid w:val="00FE50B8"/>
    <w:rsid w:val="00FE6A81"/>
    <w:rsid w:val="00FE7F24"/>
    <w:rsid w:val="00FF0F06"/>
    <w:rsid w:val="00FF15B1"/>
    <w:rsid w:val="00FF4B0E"/>
    <w:rsid w:val="00FF5692"/>
    <w:rsid w:val="00FF5F01"/>
    <w:rsid w:val="00FF77B0"/>
    <w:rsid w:val="00FF78F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B695C"/>
  <w15:docId w15:val="{A6F7EA9F-8542-43F0-92D7-B64D5E6C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2CB"/>
    <w:pPr>
      <w:spacing w:after="120"/>
      <w:jc w:val="both"/>
    </w:pPr>
    <w:rPr>
      <w:rFonts w:ascii="Arial" w:hAnsi="Arial"/>
      <w:lang w:eastAsia="en-US"/>
    </w:rPr>
  </w:style>
  <w:style w:type="paragraph" w:styleId="Heading1">
    <w:name w:val="heading 1"/>
    <w:basedOn w:val="Normal"/>
    <w:next w:val="Normal"/>
    <w:qFormat/>
    <w:rsid w:val="00CE518D"/>
    <w:pPr>
      <w:keepNext/>
      <w:pBdr>
        <w:bottom w:val="single" w:sz="6" w:space="1" w:color="auto"/>
      </w:pBdr>
      <w:jc w:val="center"/>
      <w:outlineLvl w:val="0"/>
    </w:pPr>
    <w:rPr>
      <w:b/>
      <w:sz w:val="24"/>
    </w:rPr>
  </w:style>
  <w:style w:type="paragraph" w:styleId="Heading2">
    <w:name w:val="heading 2"/>
    <w:basedOn w:val="Normal"/>
    <w:next w:val="Normal"/>
    <w:qFormat/>
    <w:rsid w:val="00CE518D"/>
    <w:pPr>
      <w:keepNext/>
      <w:pBdr>
        <w:bottom w:val="single" w:sz="4" w:space="3" w:color="auto"/>
      </w:pBdr>
      <w:jc w:val="center"/>
      <w:outlineLvl w:val="1"/>
    </w:pPr>
    <w:rPr>
      <w:b/>
      <w:smallCaps/>
      <w:sz w:val="24"/>
    </w:rPr>
  </w:style>
  <w:style w:type="paragraph" w:styleId="Heading3">
    <w:name w:val="heading 3"/>
    <w:basedOn w:val="Normal"/>
    <w:next w:val="Normal"/>
    <w:qFormat/>
    <w:rsid w:val="00CE518D"/>
    <w:pPr>
      <w:keepNext/>
      <w:spacing w:before="240" w:after="60"/>
      <w:outlineLvl w:val="2"/>
    </w:pPr>
    <w:rPr>
      <w:sz w:val="24"/>
    </w:rPr>
  </w:style>
  <w:style w:type="paragraph" w:styleId="Heading4">
    <w:name w:val="heading 4"/>
    <w:basedOn w:val="Normal"/>
    <w:next w:val="Normal"/>
    <w:qFormat/>
    <w:rsid w:val="00CE518D"/>
    <w:pPr>
      <w:keepNext/>
      <w:pBdr>
        <w:bottom w:val="single" w:sz="4" w:space="1" w:color="auto"/>
      </w:pBdr>
      <w:jc w:val="center"/>
      <w:outlineLvl w:val="3"/>
    </w:pPr>
    <w:rPr>
      <w:b/>
      <w:smallCaps/>
      <w:sz w:val="24"/>
    </w:rPr>
  </w:style>
  <w:style w:type="paragraph" w:styleId="Heading5">
    <w:name w:val="heading 5"/>
    <w:basedOn w:val="Normal"/>
    <w:next w:val="Normal"/>
    <w:qFormat/>
    <w:rsid w:val="00CE518D"/>
    <w:pPr>
      <w:keepNext/>
      <w:outlineLvl w:val="4"/>
    </w:pPr>
    <w:rPr>
      <w:b/>
    </w:rPr>
  </w:style>
  <w:style w:type="paragraph" w:styleId="Heading6">
    <w:name w:val="heading 6"/>
    <w:basedOn w:val="Normal"/>
    <w:next w:val="Normal"/>
    <w:qFormat/>
    <w:rsid w:val="00CE518D"/>
    <w:pPr>
      <w:keepNext/>
      <w:pBdr>
        <w:top w:val="single" w:sz="4" w:space="1" w:color="auto"/>
        <w:left w:val="single" w:sz="4" w:space="4" w:color="auto"/>
        <w:bottom w:val="single" w:sz="4" w:space="1" w:color="auto"/>
        <w:right w:val="single" w:sz="4" w:space="4" w:color="auto"/>
      </w:pBdr>
      <w:jc w:val="center"/>
      <w:outlineLvl w:val="5"/>
    </w:pPr>
    <w:rPr>
      <w:b/>
      <w:sz w:val="28"/>
    </w:rPr>
  </w:style>
  <w:style w:type="paragraph" w:styleId="Heading7">
    <w:name w:val="heading 7"/>
    <w:basedOn w:val="Normal"/>
    <w:next w:val="Normal"/>
    <w:qFormat/>
    <w:rsid w:val="00CE518D"/>
    <w:pPr>
      <w:keepNext/>
      <w:spacing w:after="60"/>
      <w:jc w:val="left"/>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E518D"/>
    <w:pPr>
      <w:pBdr>
        <w:top w:val="single" w:sz="4" w:space="1" w:color="auto"/>
        <w:left w:val="single" w:sz="4" w:space="4" w:color="auto"/>
        <w:bottom w:val="single" w:sz="4" w:space="1" w:color="auto"/>
        <w:right w:val="single" w:sz="4" w:space="4" w:color="auto"/>
      </w:pBdr>
      <w:jc w:val="center"/>
    </w:pPr>
    <w:rPr>
      <w:b/>
      <w:smallCaps/>
      <w:sz w:val="34"/>
      <w:lang w:eastAsia="x-none"/>
    </w:rPr>
  </w:style>
  <w:style w:type="paragraph" w:styleId="BalloonText">
    <w:name w:val="Balloon Text"/>
    <w:basedOn w:val="Normal"/>
    <w:semiHidden/>
    <w:rsid w:val="00B45244"/>
    <w:rPr>
      <w:rFonts w:ascii="Tahoma" w:hAnsi="Tahoma" w:cs="Tahoma"/>
      <w:sz w:val="16"/>
      <w:szCs w:val="16"/>
    </w:rPr>
  </w:style>
  <w:style w:type="character" w:styleId="Hyperlink">
    <w:name w:val="Hyperlink"/>
    <w:rsid w:val="000C1336"/>
    <w:rPr>
      <w:color w:val="0000FF"/>
      <w:u w:val="single"/>
    </w:rPr>
  </w:style>
  <w:style w:type="table" w:styleId="TableGrid">
    <w:name w:val="Table Grid"/>
    <w:basedOn w:val="TableNormal"/>
    <w:uiPriority w:val="59"/>
    <w:rsid w:val="00E93B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C587D"/>
    <w:pPr>
      <w:tabs>
        <w:tab w:val="center" w:pos="4252"/>
        <w:tab w:val="right" w:pos="8504"/>
      </w:tabs>
    </w:pPr>
  </w:style>
  <w:style w:type="character" w:customStyle="1" w:styleId="HeaderChar">
    <w:name w:val="Header Char"/>
    <w:link w:val="Header"/>
    <w:uiPriority w:val="99"/>
    <w:rsid w:val="008C587D"/>
    <w:rPr>
      <w:rFonts w:ascii="Arial" w:hAnsi="Arial"/>
      <w:lang w:val="en-GB" w:eastAsia="en-US"/>
    </w:rPr>
  </w:style>
  <w:style w:type="paragraph" w:styleId="Footer">
    <w:name w:val="footer"/>
    <w:basedOn w:val="Normal"/>
    <w:link w:val="FooterChar"/>
    <w:uiPriority w:val="99"/>
    <w:unhideWhenUsed/>
    <w:rsid w:val="008C587D"/>
    <w:pPr>
      <w:tabs>
        <w:tab w:val="center" w:pos="4252"/>
        <w:tab w:val="right" w:pos="8504"/>
      </w:tabs>
    </w:pPr>
  </w:style>
  <w:style w:type="character" w:customStyle="1" w:styleId="FooterChar">
    <w:name w:val="Footer Char"/>
    <w:link w:val="Footer"/>
    <w:uiPriority w:val="99"/>
    <w:rsid w:val="008C587D"/>
    <w:rPr>
      <w:rFonts w:ascii="Arial" w:hAnsi="Arial"/>
      <w:lang w:val="en-GB" w:eastAsia="en-US"/>
    </w:rPr>
  </w:style>
  <w:style w:type="character" w:customStyle="1" w:styleId="slug-vol">
    <w:name w:val="slug-vol"/>
    <w:basedOn w:val="DefaultParagraphFont"/>
    <w:rsid w:val="00BD0A8B"/>
  </w:style>
  <w:style w:type="character" w:customStyle="1" w:styleId="apple-converted-space">
    <w:name w:val="apple-converted-space"/>
    <w:basedOn w:val="DefaultParagraphFont"/>
    <w:rsid w:val="00BD0A8B"/>
  </w:style>
  <w:style w:type="character" w:customStyle="1" w:styleId="slug-issue">
    <w:name w:val="slug-issue"/>
    <w:basedOn w:val="DefaultParagraphFont"/>
    <w:rsid w:val="00BD0A8B"/>
  </w:style>
  <w:style w:type="character" w:customStyle="1" w:styleId="slug-pages">
    <w:name w:val="slug-pages"/>
    <w:basedOn w:val="DefaultParagraphFont"/>
    <w:rsid w:val="00BD0A8B"/>
  </w:style>
  <w:style w:type="paragraph" w:styleId="ListParagraph">
    <w:name w:val="List Paragraph"/>
    <w:basedOn w:val="Normal"/>
    <w:uiPriority w:val="34"/>
    <w:qFormat/>
    <w:rsid w:val="00BF59D2"/>
    <w:pPr>
      <w:ind w:left="720"/>
      <w:contextualSpacing/>
    </w:pPr>
    <w:rPr>
      <w:rFonts w:ascii="Calibri" w:eastAsia="Calibri" w:hAnsi="Calibri"/>
      <w:sz w:val="22"/>
      <w:szCs w:val="22"/>
      <w:lang w:val="es-ES"/>
    </w:rPr>
  </w:style>
  <w:style w:type="character" w:customStyle="1" w:styleId="TitleChar">
    <w:name w:val="Title Char"/>
    <w:link w:val="Title"/>
    <w:uiPriority w:val="10"/>
    <w:rsid w:val="00441257"/>
    <w:rPr>
      <w:rFonts w:ascii="Arial" w:hAnsi="Arial"/>
      <w:b/>
      <w:smallCaps/>
      <w:sz w:val="34"/>
      <w:lang w:val="en-GB"/>
    </w:rPr>
  </w:style>
  <w:style w:type="paragraph" w:customStyle="1" w:styleId="Default">
    <w:name w:val="Default"/>
    <w:rsid w:val="00002A8F"/>
    <w:pPr>
      <w:autoSpaceDE w:val="0"/>
      <w:autoSpaceDN w:val="0"/>
      <w:adjustRightInd w:val="0"/>
    </w:pPr>
    <w:rPr>
      <w:rFonts w:ascii="Verdana" w:hAnsi="Verdana" w:cs="Verdana"/>
      <w:color w:val="000000"/>
      <w:sz w:val="24"/>
      <w:szCs w:val="24"/>
      <w:lang w:val="es-ES" w:eastAsia="es-ES"/>
    </w:rPr>
  </w:style>
  <w:style w:type="character" w:styleId="UnresolvedMention">
    <w:name w:val="Unresolved Mention"/>
    <w:uiPriority w:val="99"/>
    <w:semiHidden/>
    <w:unhideWhenUsed/>
    <w:rsid w:val="00702C3C"/>
    <w:rPr>
      <w:color w:val="808080"/>
      <w:shd w:val="clear" w:color="auto" w:fill="E6E6E6"/>
    </w:rPr>
  </w:style>
  <w:style w:type="character" w:customStyle="1" w:styleId="order-article">
    <w:name w:val="order-article"/>
    <w:basedOn w:val="DefaultParagraphFont"/>
    <w:rsid w:val="00161E3E"/>
  </w:style>
  <w:style w:type="character" w:customStyle="1" w:styleId="issue-meta-volume-issue">
    <w:name w:val="issue-meta-volume-issue"/>
    <w:rsid w:val="008B39A8"/>
  </w:style>
  <w:style w:type="paragraph" w:styleId="NormalWeb">
    <w:name w:val="Normal (Web)"/>
    <w:basedOn w:val="Normal"/>
    <w:uiPriority w:val="99"/>
    <w:unhideWhenUsed/>
    <w:rsid w:val="0009381A"/>
    <w:pPr>
      <w:spacing w:before="100" w:beforeAutospacing="1" w:after="100" w:afterAutospacing="1"/>
      <w:jc w:val="left"/>
    </w:pPr>
    <w:rPr>
      <w:rFonts w:ascii="Times New Roman" w:hAnsi="Times New Roman"/>
      <w:sz w:val="24"/>
      <w:szCs w:val="24"/>
      <w:lang w:eastAsia="en-GB"/>
    </w:rPr>
  </w:style>
  <w:style w:type="character" w:styleId="Strong">
    <w:name w:val="Strong"/>
    <w:uiPriority w:val="22"/>
    <w:qFormat/>
    <w:rsid w:val="0014198E"/>
    <w:rPr>
      <w:b/>
      <w:bCs/>
    </w:rPr>
  </w:style>
  <w:style w:type="character" w:customStyle="1" w:styleId="chapterdoi">
    <w:name w:val="chapterdoi"/>
    <w:rsid w:val="0014198E"/>
  </w:style>
  <w:style w:type="character" w:styleId="Emphasis">
    <w:name w:val="Emphasis"/>
    <w:uiPriority w:val="20"/>
    <w:qFormat/>
    <w:rsid w:val="005B17C0"/>
    <w:rPr>
      <w:i/>
      <w:iCs/>
    </w:rPr>
  </w:style>
  <w:style w:type="character" w:styleId="FollowedHyperlink">
    <w:name w:val="FollowedHyperlink"/>
    <w:uiPriority w:val="99"/>
    <w:semiHidden/>
    <w:unhideWhenUsed/>
    <w:rsid w:val="00506EDF"/>
    <w:rPr>
      <w:color w:val="954F72"/>
      <w:u w:val="single"/>
    </w:rPr>
  </w:style>
  <w:style w:type="paragraph" w:customStyle="1" w:styleId="SLegal-ISBN">
    <w:name w:val="S Legal - ISBN"/>
    <w:locked/>
    <w:rsid w:val="00B01DEB"/>
    <w:pPr>
      <w:widowControl w:val="0"/>
    </w:pPr>
    <w:rPr>
      <w:rFonts w:ascii="Corbel" w:hAnsi="Corbel"/>
      <w:sz w:val="17"/>
      <w:szCs w:val="17"/>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0824">
      <w:bodyDiv w:val="1"/>
      <w:marLeft w:val="0"/>
      <w:marRight w:val="0"/>
      <w:marTop w:val="0"/>
      <w:marBottom w:val="0"/>
      <w:divBdr>
        <w:top w:val="none" w:sz="0" w:space="0" w:color="auto"/>
        <w:left w:val="none" w:sz="0" w:space="0" w:color="auto"/>
        <w:bottom w:val="none" w:sz="0" w:space="0" w:color="auto"/>
        <w:right w:val="none" w:sz="0" w:space="0" w:color="auto"/>
      </w:divBdr>
    </w:div>
    <w:div w:id="218324219">
      <w:bodyDiv w:val="1"/>
      <w:marLeft w:val="0"/>
      <w:marRight w:val="0"/>
      <w:marTop w:val="0"/>
      <w:marBottom w:val="0"/>
      <w:divBdr>
        <w:top w:val="none" w:sz="0" w:space="0" w:color="auto"/>
        <w:left w:val="none" w:sz="0" w:space="0" w:color="auto"/>
        <w:bottom w:val="none" w:sz="0" w:space="0" w:color="auto"/>
        <w:right w:val="none" w:sz="0" w:space="0" w:color="auto"/>
      </w:divBdr>
    </w:div>
    <w:div w:id="246112251">
      <w:bodyDiv w:val="1"/>
      <w:marLeft w:val="0"/>
      <w:marRight w:val="0"/>
      <w:marTop w:val="0"/>
      <w:marBottom w:val="0"/>
      <w:divBdr>
        <w:top w:val="none" w:sz="0" w:space="0" w:color="auto"/>
        <w:left w:val="none" w:sz="0" w:space="0" w:color="auto"/>
        <w:bottom w:val="none" w:sz="0" w:space="0" w:color="auto"/>
        <w:right w:val="none" w:sz="0" w:space="0" w:color="auto"/>
      </w:divBdr>
      <w:divsChild>
        <w:div w:id="1198008817">
          <w:marLeft w:val="0"/>
          <w:marRight w:val="0"/>
          <w:marTop w:val="0"/>
          <w:marBottom w:val="0"/>
          <w:divBdr>
            <w:top w:val="none" w:sz="0" w:space="0" w:color="auto"/>
            <w:left w:val="none" w:sz="0" w:space="0" w:color="auto"/>
            <w:bottom w:val="none" w:sz="0" w:space="0" w:color="auto"/>
            <w:right w:val="none" w:sz="0" w:space="0" w:color="auto"/>
          </w:divBdr>
        </w:div>
      </w:divsChild>
    </w:div>
    <w:div w:id="323973668">
      <w:bodyDiv w:val="1"/>
      <w:marLeft w:val="0"/>
      <w:marRight w:val="0"/>
      <w:marTop w:val="0"/>
      <w:marBottom w:val="0"/>
      <w:divBdr>
        <w:top w:val="none" w:sz="0" w:space="0" w:color="auto"/>
        <w:left w:val="none" w:sz="0" w:space="0" w:color="auto"/>
        <w:bottom w:val="none" w:sz="0" w:space="0" w:color="auto"/>
        <w:right w:val="none" w:sz="0" w:space="0" w:color="auto"/>
      </w:divBdr>
      <w:divsChild>
        <w:div w:id="296647973">
          <w:marLeft w:val="0"/>
          <w:marRight w:val="0"/>
          <w:marTop w:val="0"/>
          <w:marBottom w:val="0"/>
          <w:divBdr>
            <w:top w:val="none" w:sz="0" w:space="0" w:color="auto"/>
            <w:left w:val="none" w:sz="0" w:space="0" w:color="auto"/>
            <w:bottom w:val="none" w:sz="0" w:space="0" w:color="auto"/>
            <w:right w:val="none" w:sz="0" w:space="0" w:color="auto"/>
          </w:divBdr>
        </w:div>
        <w:div w:id="962922347">
          <w:marLeft w:val="0"/>
          <w:marRight w:val="0"/>
          <w:marTop w:val="0"/>
          <w:marBottom w:val="0"/>
          <w:divBdr>
            <w:top w:val="none" w:sz="0" w:space="0" w:color="auto"/>
            <w:left w:val="none" w:sz="0" w:space="0" w:color="auto"/>
            <w:bottom w:val="none" w:sz="0" w:space="0" w:color="auto"/>
            <w:right w:val="none" w:sz="0" w:space="0" w:color="auto"/>
          </w:divBdr>
        </w:div>
      </w:divsChild>
    </w:div>
    <w:div w:id="466821873">
      <w:bodyDiv w:val="1"/>
      <w:marLeft w:val="0"/>
      <w:marRight w:val="0"/>
      <w:marTop w:val="0"/>
      <w:marBottom w:val="0"/>
      <w:divBdr>
        <w:top w:val="none" w:sz="0" w:space="0" w:color="auto"/>
        <w:left w:val="none" w:sz="0" w:space="0" w:color="auto"/>
        <w:bottom w:val="none" w:sz="0" w:space="0" w:color="auto"/>
        <w:right w:val="none" w:sz="0" w:space="0" w:color="auto"/>
      </w:divBdr>
    </w:div>
    <w:div w:id="609437176">
      <w:bodyDiv w:val="1"/>
      <w:marLeft w:val="0"/>
      <w:marRight w:val="0"/>
      <w:marTop w:val="0"/>
      <w:marBottom w:val="0"/>
      <w:divBdr>
        <w:top w:val="none" w:sz="0" w:space="0" w:color="auto"/>
        <w:left w:val="none" w:sz="0" w:space="0" w:color="auto"/>
        <w:bottom w:val="none" w:sz="0" w:space="0" w:color="auto"/>
        <w:right w:val="none" w:sz="0" w:space="0" w:color="auto"/>
      </w:divBdr>
      <w:divsChild>
        <w:div w:id="311952659">
          <w:marLeft w:val="0"/>
          <w:marRight w:val="0"/>
          <w:marTop w:val="100"/>
          <w:marBottom w:val="100"/>
          <w:divBdr>
            <w:top w:val="none" w:sz="0" w:space="0" w:color="auto"/>
            <w:left w:val="none" w:sz="0" w:space="0" w:color="auto"/>
            <w:bottom w:val="none" w:sz="0" w:space="0" w:color="auto"/>
            <w:right w:val="none" w:sz="0" w:space="0" w:color="auto"/>
          </w:divBdr>
          <w:divsChild>
            <w:div w:id="1295795532">
              <w:marLeft w:val="0"/>
              <w:marRight w:val="0"/>
              <w:marTop w:val="100"/>
              <w:marBottom w:val="100"/>
              <w:divBdr>
                <w:top w:val="none" w:sz="0" w:space="0" w:color="auto"/>
                <w:left w:val="none" w:sz="0" w:space="0" w:color="auto"/>
                <w:bottom w:val="none" w:sz="0" w:space="0" w:color="auto"/>
                <w:right w:val="none" w:sz="0" w:space="0" w:color="auto"/>
              </w:divBdr>
              <w:divsChild>
                <w:div w:id="100682619">
                  <w:marLeft w:val="185"/>
                  <w:marRight w:val="0"/>
                  <w:marTop w:val="185"/>
                  <w:marBottom w:val="185"/>
                  <w:divBdr>
                    <w:top w:val="none" w:sz="0" w:space="0" w:color="auto"/>
                    <w:left w:val="none" w:sz="0" w:space="0" w:color="auto"/>
                    <w:bottom w:val="none" w:sz="0" w:space="0" w:color="auto"/>
                    <w:right w:val="none" w:sz="0" w:space="0" w:color="auto"/>
                  </w:divBdr>
                  <w:divsChild>
                    <w:div w:id="390932109">
                      <w:marLeft w:val="0"/>
                      <w:marRight w:val="0"/>
                      <w:marTop w:val="0"/>
                      <w:marBottom w:val="0"/>
                      <w:divBdr>
                        <w:top w:val="none" w:sz="0" w:space="0" w:color="auto"/>
                        <w:left w:val="none" w:sz="0" w:space="0" w:color="auto"/>
                        <w:bottom w:val="none" w:sz="0" w:space="0" w:color="auto"/>
                        <w:right w:val="none" w:sz="0" w:space="0" w:color="auto"/>
                      </w:divBdr>
                      <w:divsChild>
                        <w:div w:id="1525825231">
                          <w:marLeft w:val="0"/>
                          <w:marRight w:val="0"/>
                          <w:marTop w:val="0"/>
                          <w:marBottom w:val="0"/>
                          <w:divBdr>
                            <w:top w:val="none" w:sz="0" w:space="0" w:color="auto"/>
                            <w:left w:val="none" w:sz="0" w:space="0" w:color="auto"/>
                            <w:bottom w:val="none" w:sz="0" w:space="0" w:color="auto"/>
                            <w:right w:val="none" w:sz="0" w:space="0" w:color="auto"/>
                          </w:divBdr>
                          <w:divsChild>
                            <w:div w:id="1775206334">
                              <w:marLeft w:val="0"/>
                              <w:marRight w:val="0"/>
                              <w:marTop w:val="0"/>
                              <w:marBottom w:val="0"/>
                              <w:divBdr>
                                <w:top w:val="none" w:sz="0" w:space="0" w:color="auto"/>
                                <w:left w:val="none" w:sz="0" w:space="0" w:color="auto"/>
                                <w:bottom w:val="none" w:sz="0" w:space="0" w:color="auto"/>
                                <w:right w:val="none" w:sz="0" w:space="0" w:color="auto"/>
                              </w:divBdr>
                              <w:divsChild>
                                <w:div w:id="1326785021">
                                  <w:marLeft w:val="0"/>
                                  <w:marRight w:val="0"/>
                                  <w:marTop w:val="0"/>
                                  <w:marBottom w:val="0"/>
                                  <w:divBdr>
                                    <w:top w:val="none" w:sz="0" w:space="0" w:color="auto"/>
                                    <w:left w:val="none" w:sz="0" w:space="0" w:color="auto"/>
                                    <w:bottom w:val="none" w:sz="0" w:space="0" w:color="auto"/>
                                    <w:right w:val="none" w:sz="0" w:space="0" w:color="auto"/>
                                  </w:divBdr>
                                  <w:divsChild>
                                    <w:div w:id="262569037">
                                      <w:marLeft w:val="0"/>
                                      <w:marRight w:val="0"/>
                                      <w:marTop w:val="0"/>
                                      <w:marBottom w:val="0"/>
                                      <w:divBdr>
                                        <w:top w:val="none" w:sz="0" w:space="0" w:color="auto"/>
                                        <w:left w:val="none" w:sz="0" w:space="0" w:color="auto"/>
                                        <w:bottom w:val="none" w:sz="0" w:space="0" w:color="auto"/>
                                        <w:right w:val="none" w:sz="0" w:space="0" w:color="auto"/>
                                      </w:divBdr>
                                      <w:divsChild>
                                        <w:div w:id="227233764">
                                          <w:marLeft w:val="0"/>
                                          <w:marRight w:val="0"/>
                                          <w:marTop w:val="0"/>
                                          <w:marBottom w:val="0"/>
                                          <w:divBdr>
                                            <w:top w:val="none" w:sz="0" w:space="0" w:color="auto"/>
                                            <w:left w:val="none" w:sz="0" w:space="0" w:color="auto"/>
                                            <w:bottom w:val="none" w:sz="0" w:space="0" w:color="auto"/>
                                            <w:right w:val="none" w:sz="0" w:space="0" w:color="auto"/>
                                          </w:divBdr>
                                          <w:divsChild>
                                            <w:div w:id="13003400">
                                              <w:marLeft w:val="0"/>
                                              <w:marRight w:val="0"/>
                                              <w:marTop w:val="0"/>
                                              <w:marBottom w:val="0"/>
                                              <w:divBdr>
                                                <w:top w:val="none" w:sz="0" w:space="0" w:color="auto"/>
                                                <w:left w:val="none" w:sz="0" w:space="0" w:color="auto"/>
                                                <w:bottom w:val="none" w:sz="0" w:space="0" w:color="auto"/>
                                                <w:right w:val="none" w:sz="0" w:space="0" w:color="auto"/>
                                              </w:divBdr>
                                              <w:divsChild>
                                                <w:div w:id="1633748539">
                                                  <w:marLeft w:val="0"/>
                                                  <w:marRight w:val="0"/>
                                                  <w:marTop w:val="0"/>
                                                  <w:marBottom w:val="0"/>
                                                  <w:divBdr>
                                                    <w:top w:val="none" w:sz="0" w:space="0" w:color="auto"/>
                                                    <w:left w:val="none" w:sz="0" w:space="0" w:color="auto"/>
                                                    <w:bottom w:val="none" w:sz="0" w:space="0" w:color="auto"/>
                                                    <w:right w:val="none" w:sz="0" w:space="0" w:color="auto"/>
                                                  </w:divBdr>
                                                  <w:divsChild>
                                                    <w:div w:id="22033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8063">
                                          <w:marLeft w:val="0"/>
                                          <w:marRight w:val="0"/>
                                          <w:marTop w:val="0"/>
                                          <w:marBottom w:val="0"/>
                                          <w:divBdr>
                                            <w:top w:val="none" w:sz="0" w:space="0" w:color="auto"/>
                                            <w:left w:val="none" w:sz="0" w:space="0" w:color="auto"/>
                                            <w:bottom w:val="none" w:sz="0" w:space="0" w:color="auto"/>
                                            <w:right w:val="none" w:sz="0" w:space="0" w:color="auto"/>
                                          </w:divBdr>
                                          <w:divsChild>
                                            <w:div w:id="1061709980">
                                              <w:marLeft w:val="0"/>
                                              <w:marRight w:val="0"/>
                                              <w:marTop w:val="0"/>
                                              <w:marBottom w:val="0"/>
                                              <w:divBdr>
                                                <w:top w:val="none" w:sz="0" w:space="0" w:color="auto"/>
                                                <w:left w:val="none" w:sz="0" w:space="0" w:color="auto"/>
                                                <w:bottom w:val="none" w:sz="0" w:space="0" w:color="auto"/>
                                                <w:right w:val="none" w:sz="0" w:space="0" w:color="auto"/>
                                              </w:divBdr>
                                              <w:divsChild>
                                                <w:div w:id="165636246">
                                                  <w:marLeft w:val="0"/>
                                                  <w:marRight w:val="0"/>
                                                  <w:marTop w:val="0"/>
                                                  <w:marBottom w:val="0"/>
                                                  <w:divBdr>
                                                    <w:top w:val="none" w:sz="0" w:space="0" w:color="auto"/>
                                                    <w:left w:val="none" w:sz="0" w:space="0" w:color="auto"/>
                                                    <w:bottom w:val="none" w:sz="0" w:space="0" w:color="auto"/>
                                                    <w:right w:val="none" w:sz="0" w:space="0" w:color="auto"/>
                                                  </w:divBdr>
                                                </w:div>
                                                <w:div w:id="654259498">
                                                  <w:marLeft w:val="0"/>
                                                  <w:marRight w:val="0"/>
                                                  <w:marTop w:val="0"/>
                                                  <w:marBottom w:val="0"/>
                                                  <w:divBdr>
                                                    <w:top w:val="none" w:sz="0" w:space="0" w:color="auto"/>
                                                    <w:left w:val="none" w:sz="0" w:space="0" w:color="auto"/>
                                                    <w:bottom w:val="none" w:sz="0" w:space="0" w:color="auto"/>
                                                    <w:right w:val="none" w:sz="0" w:space="0" w:color="auto"/>
                                                  </w:divBdr>
                                                </w:div>
                                                <w:div w:id="776026853">
                                                  <w:marLeft w:val="0"/>
                                                  <w:marRight w:val="0"/>
                                                  <w:marTop w:val="0"/>
                                                  <w:marBottom w:val="0"/>
                                                  <w:divBdr>
                                                    <w:top w:val="none" w:sz="0" w:space="0" w:color="auto"/>
                                                    <w:left w:val="none" w:sz="0" w:space="0" w:color="auto"/>
                                                    <w:bottom w:val="none" w:sz="0" w:space="0" w:color="auto"/>
                                                    <w:right w:val="none" w:sz="0" w:space="0" w:color="auto"/>
                                                  </w:divBdr>
                                                </w:div>
                                                <w:div w:id="172798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280537">
                      <w:marLeft w:val="0"/>
                      <w:marRight w:val="0"/>
                      <w:marTop w:val="0"/>
                      <w:marBottom w:val="0"/>
                      <w:divBdr>
                        <w:top w:val="none" w:sz="0" w:space="0" w:color="auto"/>
                        <w:left w:val="none" w:sz="0" w:space="0" w:color="auto"/>
                        <w:bottom w:val="none" w:sz="0" w:space="0" w:color="auto"/>
                        <w:right w:val="none" w:sz="0" w:space="0" w:color="auto"/>
                      </w:divBdr>
                      <w:divsChild>
                        <w:div w:id="4542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834777">
      <w:bodyDiv w:val="1"/>
      <w:marLeft w:val="0"/>
      <w:marRight w:val="0"/>
      <w:marTop w:val="0"/>
      <w:marBottom w:val="0"/>
      <w:divBdr>
        <w:top w:val="none" w:sz="0" w:space="0" w:color="auto"/>
        <w:left w:val="none" w:sz="0" w:space="0" w:color="auto"/>
        <w:bottom w:val="none" w:sz="0" w:space="0" w:color="auto"/>
        <w:right w:val="none" w:sz="0" w:space="0" w:color="auto"/>
      </w:divBdr>
      <w:divsChild>
        <w:div w:id="1491750639">
          <w:marLeft w:val="0"/>
          <w:marRight w:val="0"/>
          <w:marTop w:val="0"/>
          <w:marBottom w:val="0"/>
          <w:divBdr>
            <w:top w:val="none" w:sz="0" w:space="0" w:color="auto"/>
            <w:left w:val="none" w:sz="0" w:space="0" w:color="auto"/>
            <w:bottom w:val="none" w:sz="0" w:space="0" w:color="auto"/>
            <w:right w:val="none" w:sz="0" w:space="0" w:color="auto"/>
          </w:divBdr>
        </w:div>
      </w:divsChild>
    </w:div>
    <w:div w:id="1111440710">
      <w:bodyDiv w:val="1"/>
      <w:marLeft w:val="0"/>
      <w:marRight w:val="0"/>
      <w:marTop w:val="0"/>
      <w:marBottom w:val="0"/>
      <w:divBdr>
        <w:top w:val="none" w:sz="0" w:space="0" w:color="auto"/>
        <w:left w:val="none" w:sz="0" w:space="0" w:color="auto"/>
        <w:bottom w:val="none" w:sz="0" w:space="0" w:color="auto"/>
        <w:right w:val="none" w:sz="0" w:space="0" w:color="auto"/>
      </w:divBdr>
    </w:div>
    <w:div w:id="1179851282">
      <w:bodyDiv w:val="1"/>
      <w:marLeft w:val="0"/>
      <w:marRight w:val="0"/>
      <w:marTop w:val="0"/>
      <w:marBottom w:val="0"/>
      <w:divBdr>
        <w:top w:val="none" w:sz="0" w:space="0" w:color="auto"/>
        <w:left w:val="none" w:sz="0" w:space="0" w:color="auto"/>
        <w:bottom w:val="none" w:sz="0" w:space="0" w:color="auto"/>
        <w:right w:val="none" w:sz="0" w:space="0" w:color="auto"/>
      </w:divBdr>
    </w:div>
    <w:div w:id="1247155276">
      <w:bodyDiv w:val="1"/>
      <w:marLeft w:val="0"/>
      <w:marRight w:val="0"/>
      <w:marTop w:val="0"/>
      <w:marBottom w:val="0"/>
      <w:divBdr>
        <w:top w:val="none" w:sz="0" w:space="0" w:color="auto"/>
        <w:left w:val="none" w:sz="0" w:space="0" w:color="auto"/>
        <w:bottom w:val="none" w:sz="0" w:space="0" w:color="auto"/>
        <w:right w:val="none" w:sz="0" w:space="0" w:color="auto"/>
      </w:divBdr>
      <w:divsChild>
        <w:div w:id="954405537">
          <w:marLeft w:val="0"/>
          <w:marRight w:val="0"/>
          <w:marTop w:val="0"/>
          <w:marBottom w:val="0"/>
          <w:divBdr>
            <w:top w:val="none" w:sz="0" w:space="0" w:color="auto"/>
            <w:left w:val="none" w:sz="0" w:space="0" w:color="auto"/>
            <w:bottom w:val="none" w:sz="0" w:space="0" w:color="auto"/>
            <w:right w:val="none" w:sz="0" w:space="0" w:color="auto"/>
          </w:divBdr>
        </w:div>
        <w:div w:id="1831361774">
          <w:marLeft w:val="0"/>
          <w:marRight w:val="0"/>
          <w:marTop w:val="0"/>
          <w:marBottom w:val="0"/>
          <w:divBdr>
            <w:top w:val="none" w:sz="0" w:space="0" w:color="auto"/>
            <w:left w:val="none" w:sz="0" w:space="0" w:color="auto"/>
            <w:bottom w:val="none" w:sz="0" w:space="0" w:color="auto"/>
            <w:right w:val="none" w:sz="0" w:space="0" w:color="auto"/>
          </w:divBdr>
        </w:div>
      </w:divsChild>
    </w:div>
    <w:div w:id="1351953682">
      <w:bodyDiv w:val="1"/>
      <w:marLeft w:val="0"/>
      <w:marRight w:val="0"/>
      <w:marTop w:val="0"/>
      <w:marBottom w:val="0"/>
      <w:divBdr>
        <w:top w:val="none" w:sz="0" w:space="0" w:color="auto"/>
        <w:left w:val="none" w:sz="0" w:space="0" w:color="auto"/>
        <w:bottom w:val="none" w:sz="0" w:space="0" w:color="auto"/>
        <w:right w:val="none" w:sz="0" w:space="0" w:color="auto"/>
      </w:divBdr>
    </w:div>
    <w:div w:id="1598517357">
      <w:bodyDiv w:val="1"/>
      <w:marLeft w:val="0"/>
      <w:marRight w:val="0"/>
      <w:marTop w:val="0"/>
      <w:marBottom w:val="0"/>
      <w:divBdr>
        <w:top w:val="none" w:sz="0" w:space="0" w:color="auto"/>
        <w:left w:val="none" w:sz="0" w:space="0" w:color="auto"/>
        <w:bottom w:val="none" w:sz="0" w:space="0" w:color="auto"/>
        <w:right w:val="none" w:sz="0" w:space="0" w:color="auto"/>
      </w:divBdr>
    </w:div>
    <w:div w:id="1840268334">
      <w:bodyDiv w:val="1"/>
      <w:marLeft w:val="0"/>
      <w:marRight w:val="0"/>
      <w:marTop w:val="0"/>
      <w:marBottom w:val="0"/>
      <w:divBdr>
        <w:top w:val="none" w:sz="0" w:space="0" w:color="auto"/>
        <w:left w:val="none" w:sz="0" w:space="0" w:color="auto"/>
        <w:bottom w:val="none" w:sz="0" w:space="0" w:color="auto"/>
        <w:right w:val="none" w:sz="0" w:space="0" w:color="auto"/>
      </w:divBdr>
      <w:divsChild>
        <w:div w:id="5944771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pr.lse.ac.uk/articles/10.31389/lseppr.104" TargetMode="External"/><Relationship Id="rId18" Type="http://schemas.openxmlformats.org/officeDocument/2006/relationships/hyperlink" Target="https://link.springer.com/article/10.1007/s11205-021-02648-0" TargetMode="External"/><Relationship Id="rId26" Type="http://schemas.openxmlformats.org/officeDocument/2006/relationships/hyperlink" Target="https://onlinelibrary.wiley.com/doi/abs/10.1111/j.1564-913X.2015.00238.x" TargetMode="External"/><Relationship Id="rId39" Type="http://schemas.openxmlformats.org/officeDocument/2006/relationships/hyperlink" Target="https://www.lse.ac.uk/school-of-public-policy/events/2022-23/Beveridge/Beveridge-2.0-Labour-Market-Social-Protection-Symposium" TargetMode="External"/><Relationship Id="rId21" Type="http://schemas.openxmlformats.org/officeDocument/2006/relationships/hyperlink" Target="https://journals.sagepub.com/doi/abs/10.1177/1024258919832213" TargetMode="External"/><Relationship Id="rId34" Type="http://schemas.openxmlformats.org/officeDocument/2006/relationships/hyperlink" Target="https://www.cepal.org/es/publicaciones/69130-indice-mala-calidad-empleo-exploracion-la-ultima-decada-america-latina"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andfonline.com/doi/full/10.1080/00220388.2022.2096444" TargetMode="External"/><Relationship Id="rId20" Type="http://schemas.openxmlformats.org/officeDocument/2006/relationships/hyperlink" Target="https://journals.sagepub.com/doi/abs/10.1177/0164027519874687" TargetMode="External"/><Relationship Id="rId29" Type="http://schemas.openxmlformats.org/officeDocument/2006/relationships/hyperlink" Target="https://link.springer.com/referenceworkentry/10.1007/978-3-319-71058-7_107-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313592625000530" TargetMode="External"/><Relationship Id="rId24" Type="http://schemas.openxmlformats.org/officeDocument/2006/relationships/hyperlink" Target="https://onlinelibrary.wiley.com/doi/abs/10.1111/j.1564-913X.2015.00238.x" TargetMode="External"/><Relationship Id="rId32" Type="http://schemas.openxmlformats.org/officeDocument/2006/relationships/hyperlink" Target="https://aps.aucegypt.edu/en/articles/653/policy-brief-quality-of-employment-in-egypt-and-a-multidimensional-approach-to-labor-market-policy" TargetMode="External"/><Relationship Id="rId37" Type="http://schemas.openxmlformats.org/officeDocument/2006/relationships/hyperlink" Target="https://eprints.lse.ac.uk/107824/" TargetMode="External"/><Relationship Id="rId40" Type="http://schemas.openxmlformats.org/officeDocument/2006/relationships/hyperlink" Target="https://quality-employment.org/" TargetMode="External"/><Relationship Id="rId5" Type="http://schemas.openxmlformats.org/officeDocument/2006/relationships/webSettings" Target="webSettings.xml"/><Relationship Id="rId15" Type="http://schemas.openxmlformats.org/officeDocument/2006/relationships/hyperlink" Target="https://www.tandfonline.com/doi/full/10.1080/00343404.2022.2093341" TargetMode="External"/><Relationship Id="rId23" Type="http://schemas.openxmlformats.org/officeDocument/2006/relationships/hyperlink" Target="https://journals.sagepub.com/doi/abs/10.1177/0094582X16648955" TargetMode="External"/><Relationship Id="rId28" Type="http://schemas.openxmlformats.org/officeDocument/2006/relationships/hyperlink" Target="https://academic.oup.com/cje/article-abstract/38/2/459/1712154?login=false" TargetMode="External"/><Relationship Id="rId36" Type="http://schemas.openxmlformats.org/officeDocument/2006/relationships/hyperlink" Target="https://eprints.lse.ac.uk/109819/" TargetMode="External"/><Relationship Id="rId10" Type="http://schemas.openxmlformats.org/officeDocument/2006/relationships/hyperlink" Target="http://www.coes.cl" TargetMode="External"/><Relationship Id="rId19" Type="http://schemas.openxmlformats.org/officeDocument/2006/relationships/hyperlink" Target="https://www.sciencedirect.com/science/article/pii/S0305750X19303870" TargetMode="External"/><Relationship Id="rId31" Type="http://schemas.openxmlformats.org/officeDocument/2006/relationships/hyperlink" Target="https://aps.aucegypt.edu/en/articles/652/policy-paper-multidimensional-quality-of-employment-qoe-index-in-egypt-the-importance-of-an-employment-quality-approach-to-polic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andfonline.com/doi/full/10.1080/13504851.2022.2156460" TargetMode="External"/><Relationship Id="rId22" Type="http://schemas.openxmlformats.org/officeDocument/2006/relationships/hyperlink" Target="https://onlinelibrary.wiley.com/doi/abs/10.1111/dech.12457" TargetMode="External"/><Relationship Id="rId27" Type="http://schemas.openxmlformats.org/officeDocument/2006/relationships/hyperlink" Target="https://onlinelibrary.wiley.com/doi/abs/10.1111/dech.12149" TargetMode="External"/><Relationship Id="rId30" Type="http://schemas.openxmlformats.org/officeDocument/2006/relationships/hyperlink" Target="https://pdfs.semanticscholar.org/53ee/36a09e5d2732645420cd45ed9711550f7544.pdf" TargetMode="External"/><Relationship Id="rId35" Type="http://schemas.openxmlformats.org/officeDocument/2006/relationships/hyperlink" Target="https://aps.aucegypt.edu/en/articles/651/background-paper-the-change-in-quality-of-employment-qoe-in-egypt-over-time-2006-2018" TargetMode="External"/><Relationship Id="rId8" Type="http://schemas.openxmlformats.org/officeDocument/2006/relationships/hyperlink" Target="mailto:ksehnbruch@" TargetMode="External"/><Relationship Id="rId3" Type="http://schemas.openxmlformats.org/officeDocument/2006/relationships/styles" Target="styles.xml"/><Relationship Id="rId12" Type="http://schemas.openxmlformats.org/officeDocument/2006/relationships/hyperlink" Target="https://ppr.lse.ac.uk/articles/10.31389/lseppr.105" TargetMode="External"/><Relationship Id="rId17" Type="http://schemas.openxmlformats.org/officeDocument/2006/relationships/hyperlink" Target="http://ojs.uc.cl/index.php/rcp/article/view/51915" TargetMode="External"/><Relationship Id="rId25" Type="http://schemas.openxmlformats.org/officeDocument/2006/relationships/hyperlink" Target="https://onlinelibrary.wiley.com/doi/abs/10.1111/j.1564-913X.2015.00240.x" TargetMode="External"/><Relationship Id="rId33" Type="http://schemas.openxmlformats.org/officeDocument/2006/relationships/hyperlink" Target="https://mulpress.mcmaster.ca/globallabour/issue/view/397" TargetMode="External"/><Relationship Id="rId38" Type="http://schemas.openxmlformats.org/officeDocument/2006/relationships/hyperlink" Target="https://papers.ssrn.com/sol3/papers.cfm?abstract_id=36070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244A5-20C2-4D08-A3F2-9BD7BD09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4395</Words>
  <Characters>25054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Curiculum Vitae</vt:lpstr>
    </vt:vector>
  </TitlesOfParts>
  <Company/>
  <LinksUpToDate>false</LinksUpToDate>
  <CharactersWithSpaces>29391</CharactersWithSpaces>
  <SharedDoc>false</SharedDoc>
  <HLinks>
    <vt:vector size="138" baseType="variant">
      <vt:variant>
        <vt:i4>3145829</vt:i4>
      </vt:variant>
      <vt:variant>
        <vt:i4>66</vt:i4>
      </vt:variant>
      <vt:variant>
        <vt:i4>0</vt:i4>
      </vt:variant>
      <vt:variant>
        <vt:i4>5</vt:i4>
      </vt:variant>
      <vt:variant>
        <vt:lpwstr>https://quality-employment.org/</vt:lpwstr>
      </vt:variant>
      <vt:variant>
        <vt:lpwstr/>
      </vt:variant>
      <vt:variant>
        <vt:i4>3145788</vt:i4>
      </vt:variant>
      <vt:variant>
        <vt:i4>63</vt:i4>
      </vt:variant>
      <vt:variant>
        <vt:i4>0</vt:i4>
      </vt:variant>
      <vt:variant>
        <vt:i4>5</vt:i4>
      </vt:variant>
      <vt:variant>
        <vt:lpwstr>https://www.lse.ac.uk/school-of-public-policy/events/2022-23/Beveridge/Beveridge-2.0-Labour-Market-Social-Protection-Symposium</vt:lpwstr>
      </vt:variant>
      <vt:variant>
        <vt:lpwstr/>
      </vt:variant>
      <vt:variant>
        <vt:i4>8126508</vt:i4>
      </vt:variant>
      <vt:variant>
        <vt:i4>60</vt:i4>
      </vt:variant>
      <vt:variant>
        <vt:i4>0</vt:i4>
      </vt:variant>
      <vt:variant>
        <vt:i4>5</vt:i4>
      </vt:variant>
      <vt:variant>
        <vt:lpwstr>https://www.cepal.org/es/publicaciones/69130-indice-mala-calidad-empleo-exploracion-la-ultima-decada-america-latina</vt:lpwstr>
      </vt:variant>
      <vt:variant>
        <vt:lpwstr/>
      </vt:variant>
      <vt:variant>
        <vt:i4>5570626</vt:i4>
      </vt:variant>
      <vt:variant>
        <vt:i4>57</vt:i4>
      </vt:variant>
      <vt:variant>
        <vt:i4>0</vt:i4>
      </vt:variant>
      <vt:variant>
        <vt:i4>5</vt:i4>
      </vt:variant>
      <vt:variant>
        <vt:lpwstr>https://mulpress.mcmaster.ca/globallabour/issue/view/397</vt:lpwstr>
      </vt:variant>
      <vt:variant>
        <vt:lpwstr/>
      </vt:variant>
      <vt:variant>
        <vt:i4>3670122</vt:i4>
      </vt:variant>
      <vt:variant>
        <vt:i4>54</vt:i4>
      </vt:variant>
      <vt:variant>
        <vt:i4>0</vt:i4>
      </vt:variant>
      <vt:variant>
        <vt:i4>5</vt:i4>
      </vt:variant>
      <vt:variant>
        <vt:lpwstr>https://academic.oup.com/cje/article-abstract/38/2/459/1712154?login=false</vt:lpwstr>
      </vt:variant>
      <vt:variant>
        <vt:lpwstr/>
      </vt:variant>
      <vt:variant>
        <vt:i4>7340152</vt:i4>
      </vt:variant>
      <vt:variant>
        <vt:i4>51</vt:i4>
      </vt:variant>
      <vt:variant>
        <vt:i4>0</vt:i4>
      </vt:variant>
      <vt:variant>
        <vt:i4>5</vt:i4>
      </vt:variant>
      <vt:variant>
        <vt:lpwstr>https://onlinelibrary.wiley.com/doi/abs/10.1111/dech.12149</vt:lpwstr>
      </vt:variant>
      <vt:variant>
        <vt:lpwstr/>
      </vt:variant>
      <vt:variant>
        <vt:i4>524382</vt:i4>
      </vt:variant>
      <vt:variant>
        <vt:i4>48</vt:i4>
      </vt:variant>
      <vt:variant>
        <vt:i4>0</vt:i4>
      </vt:variant>
      <vt:variant>
        <vt:i4>5</vt:i4>
      </vt:variant>
      <vt:variant>
        <vt:lpwstr>https://onlinelibrary.wiley.com/doi/abs/10.1111/j.1564-913X.2015.00238.x</vt:lpwstr>
      </vt:variant>
      <vt:variant>
        <vt:lpwstr/>
      </vt:variant>
      <vt:variant>
        <vt:i4>89</vt:i4>
      </vt:variant>
      <vt:variant>
        <vt:i4>45</vt:i4>
      </vt:variant>
      <vt:variant>
        <vt:i4>0</vt:i4>
      </vt:variant>
      <vt:variant>
        <vt:i4>5</vt:i4>
      </vt:variant>
      <vt:variant>
        <vt:lpwstr>https://onlinelibrary.wiley.com/doi/abs/10.1111/j.1564-913X.2015.00240.x</vt:lpwstr>
      </vt:variant>
      <vt:variant>
        <vt:lpwstr/>
      </vt:variant>
      <vt:variant>
        <vt:i4>524382</vt:i4>
      </vt:variant>
      <vt:variant>
        <vt:i4>42</vt:i4>
      </vt:variant>
      <vt:variant>
        <vt:i4>0</vt:i4>
      </vt:variant>
      <vt:variant>
        <vt:i4>5</vt:i4>
      </vt:variant>
      <vt:variant>
        <vt:lpwstr>https://onlinelibrary.wiley.com/doi/abs/10.1111/j.1564-913X.2015.00238.x</vt:lpwstr>
      </vt:variant>
      <vt:variant>
        <vt:lpwstr/>
      </vt:variant>
      <vt:variant>
        <vt:i4>1310727</vt:i4>
      </vt:variant>
      <vt:variant>
        <vt:i4>39</vt:i4>
      </vt:variant>
      <vt:variant>
        <vt:i4>0</vt:i4>
      </vt:variant>
      <vt:variant>
        <vt:i4>5</vt:i4>
      </vt:variant>
      <vt:variant>
        <vt:lpwstr>https://journals.sagepub.com/doi/abs/10.1177/0094582X16648955</vt:lpwstr>
      </vt:variant>
      <vt:variant>
        <vt:lpwstr/>
      </vt:variant>
      <vt:variant>
        <vt:i4>8061049</vt:i4>
      </vt:variant>
      <vt:variant>
        <vt:i4>36</vt:i4>
      </vt:variant>
      <vt:variant>
        <vt:i4>0</vt:i4>
      </vt:variant>
      <vt:variant>
        <vt:i4>5</vt:i4>
      </vt:variant>
      <vt:variant>
        <vt:lpwstr>https://onlinelibrary.wiley.com/doi/abs/10.1111/dech.12457</vt:lpwstr>
      </vt:variant>
      <vt:variant>
        <vt:lpwstr/>
      </vt:variant>
      <vt:variant>
        <vt:i4>1245256</vt:i4>
      </vt:variant>
      <vt:variant>
        <vt:i4>33</vt:i4>
      </vt:variant>
      <vt:variant>
        <vt:i4>0</vt:i4>
      </vt:variant>
      <vt:variant>
        <vt:i4>5</vt:i4>
      </vt:variant>
      <vt:variant>
        <vt:lpwstr>https://journals.sagepub.com/doi/abs/10.1177/1024258919832213</vt:lpwstr>
      </vt:variant>
      <vt:variant>
        <vt:lpwstr/>
      </vt:variant>
      <vt:variant>
        <vt:i4>1310786</vt:i4>
      </vt:variant>
      <vt:variant>
        <vt:i4>30</vt:i4>
      </vt:variant>
      <vt:variant>
        <vt:i4>0</vt:i4>
      </vt:variant>
      <vt:variant>
        <vt:i4>5</vt:i4>
      </vt:variant>
      <vt:variant>
        <vt:lpwstr>https://journals.sagepub.com/doi/abs/10.1177/0164027519874687</vt:lpwstr>
      </vt:variant>
      <vt:variant>
        <vt:lpwstr/>
      </vt:variant>
      <vt:variant>
        <vt:i4>6488117</vt:i4>
      </vt:variant>
      <vt:variant>
        <vt:i4>27</vt:i4>
      </vt:variant>
      <vt:variant>
        <vt:i4>0</vt:i4>
      </vt:variant>
      <vt:variant>
        <vt:i4>5</vt:i4>
      </vt:variant>
      <vt:variant>
        <vt:lpwstr>https://www.sciencedirect.com/science/article/pii/S0305750X19303870</vt:lpwstr>
      </vt:variant>
      <vt:variant>
        <vt:lpwstr/>
      </vt:variant>
      <vt:variant>
        <vt:i4>524302</vt:i4>
      </vt:variant>
      <vt:variant>
        <vt:i4>24</vt:i4>
      </vt:variant>
      <vt:variant>
        <vt:i4>0</vt:i4>
      </vt:variant>
      <vt:variant>
        <vt:i4>5</vt:i4>
      </vt:variant>
      <vt:variant>
        <vt:lpwstr>https://link.springer.com/article/10.1007/s11205-021-02648-0</vt:lpwstr>
      </vt:variant>
      <vt:variant>
        <vt:lpwstr/>
      </vt:variant>
      <vt:variant>
        <vt:i4>5767174</vt:i4>
      </vt:variant>
      <vt:variant>
        <vt:i4>21</vt:i4>
      </vt:variant>
      <vt:variant>
        <vt:i4>0</vt:i4>
      </vt:variant>
      <vt:variant>
        <vt:i4>5</vt:i4>
      </vt:variant>
      <vt:variant>
        <vt:lpwstr>http://ojs.uc.cl/index.php/rcp/article/view/51915</vt:lpwstr>
      </vt:variant>
      <vt:variant>
        <vt:lpwstr/>
      </vt:variant>
      <vt:variant>
        <vt:i4>2424955</vt:i4>
      </vt:variant>
      <vt:variant>
        <vt:i4>18</vt:i4>
      </vt:variant>
      <vt:variant>
        <vt:i4>0</vt:i4>
      </vt:variant>
      <vt:variant>
        <vt:i4>5</vt:i4>
      </vt:variant>
      <vt:variant>
        <vt:lpwstr>https://www.tandfonline.com/doi/full/10.1080/00220388.2022.2096444</vt:lpwstr>
      </vt:variant>
      <vt:variant>
        <vt:lpwstr/>
      </vt:variant>
      <vt:variant>
        <vt:i4>2949235</vt:i4>
      </vt:variant>
      <vt:variant>
        <vt:i4>15</vt:i4>
      </vt:variant>
      <vt:variant>
        <vt:i4>0</vt:i4>
      </vt:variant>
      <vt:variant>
        <vt:i4>5</vt:i4>
      </vt:variant>
      <vt:variant>
        <vt:lpwstr>https://www.tandfonline.com/doi/full/10.1080/00343404.2022.2093341</vt:lpwstr>
      </vt:variant>
      <vt:variant>
        <vt:lpwstr/>
      </vt:variant>
      <vt:variant>
        <vt:i4>2228347</vt:i4>
      </vt:variant>
      <vt:variant>
        <vt:i4>12</vt:i4>
      </vt:variant>
      <vt:variant>
        <vt:i4>0</vt:i4>
      </vt:variant>
      <vt:variant>
        <vt:i4>5</vt:i4>
      </vt:variant>
      <vt:variant>
        <vt:lpwstr>https://www.tandfonline.com/doi/full/10.1080/13504851.2022.2156460</vt:lpwstr>
      </vt:variant>
      <vt:variant>
        <vt:lpwstr/>
      </vt:variant>
      <vt:variant>
        <vt:i4>6422589</vt:i4>
      </vt:variant>
      <vt:variant>
        <vt:i4>9</vt:i4>
      </vt:variant>
      <vt:variant>
        <vt:i4>0</vt:i4>
      </vt:variant>
      <vt:variant>
        <vt:i4>5</vt:i4>
      </vt:variant>
      <vt:variant>
        <vt:lpwstr>https://ppr.lse.ac.uk/articles/10.31389/lseppr.104</vt:lpwstr>
      </vt:variant>
      <vt:variant>
        <vt:lpwstr/>
      </vt:variant>
      <vt:variant>
        <vt:i4>6488125</vt:i4>
      </vt:variant>
      <vt:variant>
        <vt:i4>6</vt:i4>
      </vt:variant>
      <vt:variant>
        <vt:i4>0</vt:i4>
      </vt:variant>
      <vt:variant>
        <vt:i4>5</vt:i4>
      </vt:variant>
      <vt:variant>
        <vt:lpwstr>https://ppr.lse.ac.uk/articles/10.31389/lseppr.105</vt:lpwstr>
      </vt:variant>
      <vt:variant>
        <vt:lpwstr/>
      </vt:variant>
      <vt:variant>
        <vt:i4>7274543</vt:i4>
      </vt:variant>
      <vt:variant>
        <vt:i4>3</vt:i4>
      </vt:variant>
      <vt:variant>
        <vt:i4>0</vt:i4>
      </vt:variant>
      <vt:variant>
        <vt:i4>5</vt:i4>
      </vt:variant>
      <vt:variant>
        <vt:lpwstr>http://www.coes.cl/</vt:lpwstr>
      </vt:variant>
      <vt:variant>
        <vt:lpwstr/>
      </vt:variant>
      <vt:variant>
        <vt:i4>5439534</vt:i4>
      </vt:variant>
      <vt:variant>
        <vt:i4>0</vt:i4>
      </vt:variant>
      <vt:variant>
        <vt:i4>0</vt:i4>
      </vt:variant>
      <vt:variant>
        <vt:i4>5</vt:i4>
      </vt:variant>
      <vt:variant>
        <vt:lpwstr>mailto:ksehnbruch@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Curiculum Vitae</dc:title>
  <dc:subject/>
  <dc:creator>DG</dc:creator>
  <cp:keywords/>
  <dc:description/>
  <cp:lastModifiedBy>Kirsten Sehnbruch</cp:lastModifiedBy>
  <cp:revision>5</cp:revision>
  <cp:lastPrinted>2020-09-17T08:58:00Z</cp:lastPrinted>
  <dcterms:created xsi:type="dcterms:W3CDTF">2025-03-02T13:37:00Z</dcterms:created>
  <dcterms:modified xsi:type="dcterms:W3CDTF">2025-03-02T13:56:00Z</dcterms:modified>
</cp:coreProperties>
</file>