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4DEC39" w14:textId="432E4107" w:rsidR="00904712" w:rsidRPr="00904712" w:rsidRDefault="00904712" w:rsidP="00904712">
      <w:pPr>
        <w:ind w:firstLine="15"/>
        <w:rPr>
          <w:rFonts w:ascii="Times New Roman" w:hAnsi="Times New Roman" w:cs="Times New Roman"/>
          <w:sz w:val="32"/>
          <w:szCs w:val="32"/>
        </w:rPr>
      </w:pPr>
      <w:bookmarkStart w:id="0" w:name="_GoBack"/>
      <w:bookmarkEnd w:id="0"/>
      <w:r w:rsidRPr="00904712">
        <w:rPr>
          <w:rFonts w:ascii="Times New Roman" w:hAnsi="Times New Roman" w:cs="Times New Roman"/>
          <w:b/>
          <w:bCs/>
          <w:color w:val="000000"/>
          <w:sz w:val="32"/>
          <w:szCs w:val="32"/>
        </w:rPr>
        <w:t>Po</w:t>
      </w:r>
      <w:r w:rsidR="00D908F6" w:rsidRPr="003246DD">
        <w:rPr>
          <w:rFonts w:ascii="Times New Roman" w:hAnsi="Times New Roman" w:cs="Times New Roman"/>
          <w:b/>
          <w:bCs/>
          <w:color w:val="000000"/>
          <w:sz w:val="32"/>
          <w:szCs w:val="32"/>
        </w:rPr>
        <w:t>ols, Pilates and P</w:t>
      </w:r>
      <w:r w:rsidRPr="00904712">
        <w:rPr>
          <w:rFonts w:ascii="Times New Roman" w:hAnsi="Times New Roman" w:cs="Times New Roman"/>
          <w:b/>
          <w:bCs/>
          <w:color w:val="000000"/>
          <w:sz w:val="32"/>
          <w:szCs w:val="32"/>
        </w:rPr>
        <w:t>eople: An ethnography of Harrow Leisure Centre</w:t>
      </w:r>
    </w:p>
    <w:p w14:paraId="7E6C0E56" w14:textId="77777777" w:rsidR="00904712" w:rsidRPr="00904712" w:rsidRDefault="00904712" w:rsidP="00904712">
      <w:pPr>
        <w:ind w:left="-15"/>
        <w:rPr>
          <w:rFonts w:ascii="Times New Roman" w:hAnsi="Times New Roman" w:cs="Times New Roman"/>
          <w:sz w:val="32"/>
          <w:szCs w:val="32"/>
        </w:rPr>
      </w:pPr>
      <w:r w:rsidRPr="00904712">
        <w:rPr>
          <w:rFonts w:ascii="Times New Roman" w:hAnsi="Times New Roman" w:cs="Times New Roman"/>
          <w:color w:val="000000"/>
          <w:sz w:val="32"/>
          <w:szCs w:val="32"/>
        </w:rPr>
        <w:t>Anqi Chen, Fraser Clark, Jasmine Chen, Yllka Krasniqi</w:t>
      </w:r>
    </w:p>
    <w:p w14:paraId="126EEBF6" w14:textId="77777777" w:rsidR="00904712" w:rsidRPr="00904712" w:rsidRDefault="00904712" w:rsidP="00904712">
      <w:pPr>
        <w:spacing w:before="60"/>
        <w:ind w:left="-15"/>
        <w:rPr>
          <w:rFonts w:ascii="Times New Roman" w:hAnsi="Times New Roman" w:cs="Times New Roman"/>
        </w:rPr>
      </w:pPr>
      <w:r w:rsidRPr="003246DD">
        <w:rPr>
          <w:rFonts w:ascii="Times New Roman" w:hAnsi="Times New Roman" w:cs="Times New Roman"/>
          <w:noProof/>
          <w:color w:val="000000"/>
          <w:lang w:val="en-GB" w:eastAsia="en-GB"/>
        </w:rPr>
        <w:drawing>
          <wp:inline distT="0" distB="0" distL="0" distR="0" wp14:anchorId="71475A4F" wp14:editId="59607438">
            <wp:extent cx="5943600" cy="39370"/>
            <wp:effectExtent l="0" t="0" r="0" b="11430"/>
            <wp:docPr id="3" name="Picture 3" descr="https://lh5.googleusercontent.com/9ltup6vej2JB4ZGD9PpB3Vg2Nh86m25MB46ubSCfyLxBPAp-Ph0405ByOnfZW0lycd-tgz6Xk4hAhmZmuS-wfP56xO_CJIyCI84PvUgtpkexzEuZYdcaps_TttT5-U1ogdD1D7x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lh5.googleusercontent.com/9ltup6vej2JB4ZGD9PpB3Vg2Nh86m25MB46ubSCfyLxBPAp-Ph0405ByOnfZW0lycd-tgz6Xk4hAhmZmuS-wfP56xO_CJIyCI84PvUgtpkexzEuZYdcaps_TttT5-U1ogdD1D7x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39370"/>
                    </a:xfrm>
                    <a:prstGeom prst="rect">
                      <a:avLst/>
                    </a:prstGeom>
                    <a:noFill/>
                    <a:ln>
                      <a:noFill/>
                    </a:ln>
                  </pic:spPr>
                </pic:pic>
              </a:graphicData>
            </a:graphic>
          </wp:inline>
        </w:drawing>
      </w:r>
    </w:p>
    <w:p w14:paraId="445EF371" w14:textId="77777777" w:rsidR="00904712" w:rsidRPr="00904712" w:rsidRDefault="00904712" w:rsidP="00904712">
      <w:pPr>
        <w:spacing w:before="120"/>
        <w:ind w:left="-15"/>
        <w:outlineLvl w:val="0"/>
        <w:rPr>
          <w:rFonts w:ascii="Times New Roman" w:eastAsia="Times New Roman" w:hAnsi="Times New Roman" w:cs="Times New Roman"/>
          <w:b/>
          <w:bCs/>
          <w:kern w:val="36"/>
        </w:rPr>
      </w:pPr>
      <w:r w:rsidRPr="003246DD">
        <w:rPr>
          <w:rFonts w:ascii="Times New Roman" w:eastAsia="Times New Roman" w:hAnsi="Times New Roman" w:cs="Times New Roman"/>
          <w:noProof/>
          <w:color w:val="000000"/>
          <w:kern w:val="36"/>
          <w:lang w:val="en-GB" w:eastAsia="en-GB"/>
        </w:rPr>
        <w:drawing>
          <wp:inline distT="0" distB="0" distL="0" distR="0" wp14:anchorId="64577B5B" wp14:editId="0B244B4C">
            <wp:extent cx="5930265" cy="3285490"/>
            <wp:effectExtent l="0" t="0" r="0" b="0"/>
            <wp:docPr id="2" name="Picture 2" descr="creen Shot 2016-06-07 at 16.13.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reen Shot 2016-06-07 at 16.13.00.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0265" cy="3285490"/>
                    </a:xfrm>
                    <a:prstGeom prst="rect">
                      <a:avLst/>
                    </a:prstGeom>
                    <a:noFill/>
                    <a:ln>
                      <a:noFill/>
                    </a:ln>
                  </pic:spPr>
                </pic:pic>
              </a:graphicData>
            </a:graphic>
          </wp:inline>
        </w:drawing>
      </w:r>
    </w:p>
    <w:p w14:paraId="1D8F2B4D" w14:textId="187CF999" w:rsidR="00833E7A" w:rsidRDefault="00833E7A" w:rsidP="00B25E22">
      <w:pPr>
        <w:spacing w:before="200"/>
        <w:ind w:left="-15"/>
        <w:jc w:val="center"/>
        <w:outlineLvl w:val="0"/>
        <w:rPr>
          <w:rFonts w:ascii="Times New Roman" w:eastAsia="Times New Roman" w:hAnsi="Times New Roman" w:cs="Times New Roman"/>
          <w:b/>
          <w:bCs/>
          <w:color w:val="000000"/>
          <w:kern w:val="36"/>
          <w:sz w:val="36"/>
          <w:szCs w:val="36"/>
        </w:rPr>
      </w:pPr>
      <w:r w:rsidRPr="003246DD">
        <w:rPr>
          <w:rFonts w:ascii="Times New Roman" w:hAnsi="Times New Roman" w:cs="Times New Roman"/>
          <w:noProof/>
          <w:color w:val="000000"/>
          <w:lang w:val="en-GB" w:eastAsia="en-GB"/>
        </w:rPr>
        <w:drawing>
          <wp:inline distT="0" distB="0" distL="0" distR="0" wp14:anchorId="0D802725" wp14:editId="3568FBA3">
            <wp:extent cx="5727700" cy="37940"/>
            <wp:effectExtent l="0" t="0" r="0" b="0"/>
            <wp:docPr id="13" name="Picture 13" descr="https://lh5.googleusercontent.com/9ltup6vej2JB4ZGD9PpB3Vg2Nh86m25MB46ubSCfyLxBPAp-Ph0405ByOnfZW0lycd-tgz6Xk4hAhmZmuS-wfP56xO_CJIyCI84PvUgtpkexzEuZYdcaps_TttT5-U1ogdD1D7x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lh5.googleusercontent.com/9ltup6vej2JB4ZGD9PpB3Vg2Nh86m25MB46ubSCfyLxBPAp-Ph0405ByOnfZW0lycd-tgz6Xk4hAhmZmuS-wfP56xO_CJIyCI84PvUgtpkexzEuZYdcaps_TttT5-U1ogdD1D7x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27700" cy="37940"/>
                    </a:xfrm>
                    <a:prstGeom prst="rect">
                      <a:avLst/>
                    </a:prstGeom>
                    <a:noFill/>
                    <a:ln>
                      <a:noFill/>
                    </a:ln>
                  </pic:spPr>
                </pic:pic>
              </a:graphicData>
            </a:graphic>
          </wp:inline>
        </w:drawing>
      </w:r>
    </w:p>
    <w:p w14:paraId="09ADFCF0" w14:textId="77777777" w:rsidR="00904712" w:rsidRPr="00B25E22" w:rsidRDefault="00904712" w:rsidP="00B25E22">
      <w:pPr>
        <w:spacing w:before="200"/>
        <w:ind w:left="-15"/>
        <w:jc w:val="center"/>
        <w:outlineLvl w:val="0"/>
        <w:rPr>
          <w:rFonts w:ascii="Times New Roman" w:eastAsia="Times New Roman" w:hAnsi="Times New Roman" w:cs="Times New Roman"/>
          <w:b/>
          <w:bCs/>
          <w:kern w:val="36"/>
          <w:sz w:val="36"/>
          <w:szCs w:val="36"/>
        </w:rPr>
      </w:pPr>
      <w:r w:rsidRPr="00B25E22">
        <w:rPr>
          <w:rFonts w:ascii="Times New Roman" w:eastAsia="Times New Roman" w:hAnsi="Times New Roman" w:cs="Times New Roman"/>
          <w:b/>
          <w:bCs/>
          <w:color w:val="000000"/>
          <w:kern w:val="36"/>
          <w:sz w:val="36"/>
          <w:szCs w:val="36"/>
        </w:rPr>
        <w:t>Abstract</w:t>
      </w:r>
    </w:p>
    <w:p w14:paraId="52224F5A" w14:textId="5674B768" w:rsidR="00D908F6" w:rsidRPr="003246DD" w:rsidRDefault="00A31583">
      <w:pPr>
        <w:rPr>
          <w:rFonts w:ascii="Times New Roman" w:hAnsi="Times New Roman" w:cs="Times New Roman"/>
          <w:b/>
          <w:bCs/>
          <w:color w:val="000000"/>
        </w:rPr>
      </w:pPr>
      <w:r>
        <w:rPr>
          <w:noProof/>
          <w:lang w:val="en-GB" w:eastAsia="en-GB"/>
        </w:rPr>
        <mc:AlternateContent>
          <mc:Choice Requires="wps">
            <w:drawing>
              <wp:anchor distT="0" distB="0" distL="114300" distR="114300" simplePos="0" relativeHeight="251660288" behindDoc="0" locked="0" layoutInCell="1" allowOverlap="1" wp14:anchorId="56ACF58F" wp14:editId="21231DAC">
                <wp:simplePos x="0" y="0"/>
                <wp:positionH relativeFrom="column">
                  <wp:posOffset>0</wp:posOffset>
                </wp:positionH>
                <wp:positionV relativeFrom="paragraph">
                  <wp:posOffset>0</wp:posOffset>
                </wp:positionV>
                <wp:extent cx="5740400" cy="2811780"/>
                <wp:effectExtent l="0" t="0" r="25400" b="33020"/>
                <wp:wrapSquare wrapText="bothSides"/>
                <wp:docPr id="14" name="Text Box 14"/>
                <wp:cNvGraphicFramePr/>
                <a:graphic xmlns:a="http://schemas.openxmlformats.org/drawingml/2006/main">
                  <a:graphicData uri="http://schemas.microsoft.com/office/word/2010/wordprocessingShape">
                    <wps:wsp>
                      <wps:cNvSpPr txBox="1"/>
                      <wps:spPr>
                        <a:xfrm>
                          <a:off x="0" y="0"/>
                          <a:ext cx="5740400" cy="2811780"/>
                        </a:xfrm>
                        <a:prstGeom prst="rect">
                          <a:avLst/>
                        </a:prstGeom>
                        <a:ln/>
                      </wps:spPr>
                      <wps:style>
                        <a:lnRef idx="2">
                          <a:schemeClr val="dk1"/>
                        </a:lnRef>
                        <a:fillRef idx="1">
                          <a:schemeClr val="lt1"/>
                        </a:fillRef>
                        <a:effectRef idx="0">
                          <a:schemeClr val="dk1"/>
                        </a:effectRef>
                        <a:fontRef idx="minor">
                          <a:schemeClr val="dk1"/>
                        </a:fontRef>
                      </wps:style>
                      <wps:txbx>
                        <w:txbxContent>
                          <w:p w14:paraId="3804C358" w14:textId="77777777" w:rsidR="00A31583" w:rsidRPr="00904712" w:rsidRDefault="00A31583" w:rsidP="0098239B">
                            <w:pPr>
                              <w:spacing w:before="200"/>
                              <w:ind w:left="-20"/>
                              <w:rPr>
                                <w:rFonts w:ascii="Times New Roman" w:hAnsi="Times New Roman" w:cs="Times New Roman"/>
                                <w:color w:val="1A1A1A"/>
                              </w:rPr>
                            </w:pPr>
                            <w:r w:rsidRPr="00904712">
                              <w:rPr>
                                <w:rFonts w:ascii="Times New Roman" w:hAnsi="Times New Roman" w:cs="Times New Roman"/>
                                <w:color w:val="1A1A1A"/>
                              </w:rPr>
                              <w:t>This paper aims to use an ethnography of a ‘typical’ leisure centre in order to investigate how the leisure centre serves as pillar in the community and works to allevia</w:t>
                            </w:r>
                            <w:r w:rsidRPr="003246DD">
                              <w:rPr>
                                <w:rFonts w:ascii="Times New Roman" w:hAnsi="Times New Roman" w:cs="Times New Roman"/>
                                <w:color w:val="1A1A1A"/>
                              </w:rPr>
                              <w:t>te isolation from the community,</w:t>
                            </w:r>
                            <w:r w:rsidRPr="00904712">
                              <w:rPr>
                                <w:rFonts w:ascii="Times New Roman" w:hAnsi="Times New Roman" w:cs="Times New Roman"/>
                                <w:color w:val="1A1A1A"/>
                              </w:rPr>
                              <w:t xml:space="preserve"> </w:t>
                            </w:r>
                            <w:r w:rsidRPr="00904712">
                              <w:rPr>
                                <w:rFonts w:ascii="Times New Roman" w:hAnsi="Times New Roman" w:cs="Times New Roman"/>
                                <w:color w:val="000000" w:themeColor="text1"/>
                              </w:rPr>
                              <w:t>bringing into the community those previously excluded</w:t>
                            </w:r>
                            <w:r w:rsidRPr="003246DD">
                              <w:rPr>
                                <w:rFonts w:ascii="Times New Roman" w:hAnsi="Times New Roman" w:cs="Times New Roman"/>
                                <w:color w:val="000000" w:themeColor="text1"/>
                              </w:rPr>
                              <w:t xml:space="preserve"> such as the elderly. </w:t>
                            </w:r>
                            <w:r w:rsidRPr="00904712">
                              <w:rPr>
                                <w:rFonts w:ascii="Times New Roman" w:hAnsi="Times New Roman" w:cs="Times New Roman"/>
                                <w:color w:val="000000" w:themeColor="text1"/>
                              </w:rPr>
                              <w:t>Harrow is chosen for being a highly ethnically diverse and under researched area, allowing f</w:t>
                            </w:r>
                            <w:r w:rsidRPr="00904712">
                              <w:rPr>
                                <w:rFonts w:ascii="Times New Roman" w:hAnsi="Times New Roman" w:cs="Times New Roman"/>
                                <w:color w:val="1A1A1A"/>
                              </w:rPr>
                              <w:t>or an original investigation of the interactions of ethnic groups with respect to the issue of community. The paper is able to conclude, through a series of observations, surveys</w:t>
                            </w:r>
                            <w:r>
                              <w:rPr>
                                <w:rFonts w:ascii="Times New Roman" w:hAnsi="Times New Roman" w:cs="Times New Roman"/>
                                <w:color w:val="1A1A1A"/>
                              </w:rPr>
                              <w:t>,</w:t>
                            </w:r>
                            <w:r w:rsidRPr="00904712">
                              <w:rPr>
                                <w:rFonts w:ascii="Times New Roman" w:hAnsi="Times New Roman" w:cs="Times New Roman"/>
                                <w:color w:val="1A1A1A"/>
                              </w:rPr>
                              <w:t xml:space="preserve"> and interviews, that in the wider context that the leisure centre provides not only a </w:t>
                            </w:r>
                            <w:r w:rsidRPr="003246DD">
                              <w:rPr>
                                <w:rFonts w:ascii="Times New Roman" w:hAnsi="Times New Roman" w:cs="Times New Roman"/>
                                <w:color w:val="1A1A1A"/>
                              </w:rPr>
                              <w:t xml:space="preserve">social </w:t>
                            </w:r>
                            <w:r w:rsidRPr="00904712">
                              <w:rPr>
                                <w:rFonts w:ascii="Times New Roman" w:hAnsi="Times New Roman" w:cs="Times New Roman"/>
                                <w:color w:val="1A1A1A"/>
                              </w:rPr>
                              <w:t xml:space="preserve">place to exercise but also a place to socialise and feel a part of a community. Hence in the current </w:t>
                            </w:r>
                            <w:r w:rsidRPr="003246DD">
                              <w:rPr>
                                <w:rFonts w:ascii="Times New Roman" w:hAnsi="Times New Roman" w:cs="Times New Roman"/>
                                <w:color w:val="1A1A1A"/>
                              </w:rPr>
                              <w:t>climate</w:t>
                            </w:r>
                            <w:r w:rsidRPr="00904712">
                              <w:rPr>
                                <w:rFonts w:ascii="Times New Roman" w:hAnsi="Times New Roman" w:cs="Times New Roman"/>
                                <w:color w:val="1A1A1A"/>
                              </w:rPr>
                              <w:t xml:space="preserve"> of increasing </w:t>
                            </w:r>
                            <w:r w:rsidRPr="003246DD">
                              <w:rPr>
                                <w:rFonts w:ascii="Times New Roman" w:hAnsi="Times New Roman" w:cs="Times New Roman"/>
                                <w:color w:val="1A1A1A"/>
                              </w:rPr>
                              <w:t>cutbacks</w:t>
                            </w:r>
                            <w:r w:rsidRPr="00904712">
                              <w:rPr>
                                <w:rFonts w:ascii="Times New Roman" w:hAnsi="Times New Roman" w:cs="Times New Roman"/>
                                <w:color w:val="1A1A1A"/>
                              </w:rPr>
                              <w:t xml:space="preserve"> in funding to </w:t>
                            </w:r>
                            <w:r w:rsidRPr="003246DD">
                              <w:rPr>
                                <w:rFonts w:ascii="Times New Roman" w:hAnsi="Times New Roman" w:cs="Times New Roman"/>
                                <w:color w:val="1A1A1A"/>
                              </w:rPr>
                              <w:t>public services</w:t>
                            </w:r>
                            <w:r w:rsidRPr="00904712">
                              <w:rPr>
                                <w:rFonts w:ascii="Times New Roman" w:hAnsi="Times New Roman" w:cs="Times New Roman"/>
                                <w:color w:val="1A1A1A"/>
                              </w:rPr>
                              <w:t>, the paper judges that</w:t>
                            </w:r>
                            <w:r w:rsidRPr="003246DD">
                              <w:rPr>
                                <w:rFonts w:ascii="Times New Roman" w:hAnsi="Times New Roman" w:cs="Times New Roman"/>
                                <w:color w:val="1A1A1A"/>
                              </w:rPr>
                              <w:t xml:space="preserve"> the leisure centre goes far beyond its initial functions as a centre for leisure and fitness. Indeed, Harrow leisure centre has transformed into a community space that not only helps to improve physical health but also mental health by alleviating social problems such as isolation and loneliness. </w:t>
                            </w:r>
                          </w:p>
                          <w:p w14:paraId="29C6CE4D" w14:textId="77777777" w:rsidR="00A31583" w:rsidRPr="00443766" w:rsidRDefault="00A31583" w:rsidP="00443766">
                            <w:pPr>
                              <w:spacing w:before="200"/>
                              <w:ind w:left="-15" w:firstLine="15"/>
                              <w:rPr>
                                <w:rFonts w:ascii="Times New Roman" w:hAnsi="Times New Roman" w:cs="Times New Roman"/>
                                <w:b/>
                                <w:color w:val="1A1A1A"/>
                              </w:rPr>
                            </w:pPr>
                            <w:r w:rsidRPr="00833E7A">
                              <w:rPr>
                                <w:rFonts w:ascii="Times New Roman" w:hAnsi="Times New Roman" w:cs="Times New Roman"/>
                                <w:b/>
                                <w:color w:val="1A1A1A"/>
                              </w:rPr>
                              <w:t>Key words</w:t>
                            </w:r>
                            <w:r w:rsidRPr="00904712">
                              <w:rPr>
                                <w:rFonts w:ascii="Times New Roman" w:hAnsi="Times New Roman" w:cs="Times New Roman"/>
                                <w:color w:val="1A1A1A"/>
                              </w:rPr>
                              <w:t>: Ethnography, Leisure Centre, Community, Harrow, Isolation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w15="http://schemas.microsoft.com/office/word/2012/wordml" xmlns:mv="urn:schemas-microsoft-com:mac:vml" xmlns:mo="http://schemas.microsoft.com/office/mac/office/2008/main">
            <w:pict>
              <v:shapetype w14:anchorId="56ACF58F" id="_x0000_t202" coordsize="21600,21600" o:spt="202" path="m0,0l0,21600,21600,21600,21600,0xe">
                <v:stroke joinstyle="miter"/>
                <v:path gradientshapeok="t" o:connecttype="rect"/>
              </v:shapetype>
              <v:shape id="Text_x0020_Box_x0020_14" o:spid="_x0000_s1026" type="#_x0000_t202" style="position:absolute;margin-left:0;margin-top:0;width:452pt;height:221.4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" fillcolor="white [3201]" strokecolor="black [3200]" strokeweight="1pt">
                <v:textbox style="mso-fit-shape-to-text:t">
                  <w:txbxContent>
                    <w:p w14:paraId="3804C358" w14:textId="77777777" w:rsidR="00A31583" w:rsidRPr="00904712" w:rsidRDefault="00A31583" w:rsidP="0098239B">
                      <w:pPr>
                        <w:spacing w:before="200"/>
                        <w:ind w:left="-20"/>
                        <w:rPr>
                          <w:rFonts w:ascii="Times New Roman" w:hAnsi="Times New Roman" w:cs="Times New Roman"/>
                          <w:color w:val="1A1A1A"/>
                        </w:rPr>
                      </w:pPr>
                      <w:r w:rsidRPr="00904712">
                        <w:rPr>
                          <w:rFonts w:ascii="Times New Roman" w:hAnsi="Times New Roman" w:cs="Times New Roman"/>
                          <w:color w:val="1A1A1A"/>
                        </w:rPr>
                        <w:t>This paper aims to use an ethnography of a ‘typical’ leisure centre in order to investigate how the leisure centre serves as pillar in the community and works to allevia</w:t>
                      </w:r>
                      <w:r w:rsidRPr="003246DD">
                        <w:rPr>
                          <w:rFonts w:ascii="Times New Roman" w:hAnsi="Times New Roman" w:cs="Times New Roman"/>
                          <w:color w:val="1A1A1A"/>
                        </w:rPr>
                        <w:t>te isolation from the community,</w:t>
                      </w:r>
                      <w:r w:rsidRPr="00904712">
                        <w:rPr>
                          <w:rFonts w:ascii="Times New Roman" w:hAnsi="Times New Roman" w:cs="Times New Roman"/>
                          <w:color w:val="1A1A1A"/>
                        </w:rPr>
                        <w:t xml:space="preserve"> </w:t>
                      </w:r>
                      <w:r w:rsidRPr="00904712">
                        <w:rPr>
                          <w:rFonts w:ascii="Times New Roman" w:hAnsi="Times New Roman" w:cs="Times New Roman"/>
                          <w:color w:val="000000" w:themeColor="text1"/>
                        </w:rPr>
                        <w:t>bringing into the community those previously excluded</w:t>
                      </w:r>
                      <w:r w:rsidRPr="003246DD">
                        <w:rPr>
                          <w:rFonts w:ascii="Times New Roman" w:hAnsi="Times New Roman" w:cs="Times New Roman"/>
                          <w:color w:val="000000" w:themeColor="text1"/>
                        </w:rPr>
                        <w:t xml:space="preserve"> such as the elderly. </w:t>
                      </w:r>
                      <w:r w:rsidRPr="00904712">
                        <w:rPr>
                          <w:rFonts w:ascii="Times New Roman" w:hAnsi="Times New Roman" w:cs="Times New Roman"/>
                          <w:color w:val="000000" w:themeColor="text1"/>
                        </w:rPr>
                        <w:t>Harrow is chosen for being a highly ethnically diverse and under researched area, allowing f</w:t>
                      </w:r>
                      <w:r w:rsidRPr="00904712">
                        <w:rPr>
                          <w:rFonts w:ascii="Times New Roman" w:hAnsi="Times New Roman" w:cs="Times New Roman"/>
                          <w:color w:val="1A1A1A"/>
                        </w:rPr>
                        <w:t>or an original investigation of the interactions of ethnic groups with respect to the issue of community. The paper is able to conclude, through a series of observations, surveys</w:t>
                      </w:r>
                      <w:r>
                        <w:rPr>
                          <w:rFonts w:ascii="Times New Roman" w:hAnsi="Times New Roman" w:cs="Times New Roman"/>
                          <w:color w:val="1A1A1A"/>
                        </w:rPr>
                        <w:t>,</w:t>
                      </w:r>
                      <w:r w:rsidRPr="00904712">
                        <w:rPr>
                          <w:rFonts w:ascii="Times New Roman" w:hAnsi="Times New Roman" w:cs="Times New Roman"/>
                          <w:color w:val="1A1A1A"/>
                        </w:rPr>
                        <w:t xml:space="preserve"> and interviews, that in the wider context that the leisure centre provides not only a </w:t>
                      </w:r>
                      <w:r w:rsidRPr="003246DD">
                        <w:rPr>
                          <w:rFonts w:ascii="Times New Roman" w:hAnsi="Times New Roman" w:cs="Times New Roman"/>
                          <w:color w:val="1A1A1A"/>
                        </w:rPr>
                        <w:t xml:space="preserve">social </w:t>
                      </w:r>
                      <w:r w:rsidRPr="00904712">
                        <w:rPr>
                          <w:rFonts w:ascii="Times New Roman" w:hAnsi="Times New Roman" w:cs="Times New Roman"/>
                          <w:color w:val="1A1A1A"/>
                        </w:rPr>
                        <w:t xml:space="preserve">place to exercise but also a place to socialise and feel a part of a community. Hence in the current </w:t>
                      </w:r>
                      <w:r w:rsidRPr="003246DD">
                        <w:rPr>
                          <w:rFonts w:ascii="Times New Roman" w:hAnsi="Times New Roman" w:cs="Times New Roman"/>
                          <w:color w:val="1A1A1A"/>
                        </w:rPr>
                        <w:t>climate</w:t>
                      </w:r>
                      <w:r w:rsidRPr="00904712">
                        <w:rPr>
                          <w:rFonts w:ascii="Times New Roman" w:hAnsi="Times New Roman" w:cs="Times New Roman"/>
                          <w:color w:val="1A1A1A"/>
                        </w:rPr>
                        <w:t xml:space="preserve"> of increasing </w:t>
                      </w:r>
                      <w:r w:rsidRPr="003246DD">
                        <w:rPr>
                          <w:rFonts w:ascii="Times New Roman" w:hAnsi="Times New Roman" w:cs="Times New Roman"/>
                          <w:color w:val="1A1A1A"/>
                        </w:rPr>
                        <w:t>cutbacks</w:t>
                      </w:r>
                      <w:r w:rsidRPr="00904712">
                        <w:rPr>
                          <w:rFonts w:ascii="Times New Roman" w:hAnsi="Times New Roman" w:cs="Times New Roman"/>
                          <w:color w:val="1A1A1A"/>
                        </w:rPr>
                        <w:t xml:space="preserve"> in funding to </w:t>
                      </w:r>
                      <w:r w:rsidRPr="003246DD">
                        <w:rPr>
                          <w:rFonts w:ascii="Times New Roman" w:hAnsi="Times New Roman" w:cs="Times New Roman"/>
                          <w:color w:val="1A1A1A"/>
                        </w:rPr>
                        <w:t>public services</w:t>
                      </w:r>
                      <w:r w:rsidRPr="00904712">
                        <w:rPr>
                          <w:rFonts w:ascii="Times New Roman" w:hAnsi="Times New Roman" w:cs="Times New Roman"/>
                          <w:color w:val="1A1A1A"/>
                        </w:rPr>
                        <w:t>, the paper judges that</w:t>
                      </w:r>
                      <w:r w:rsidRPr="003246DD">
                        <w:rPr>
                          <w:rFonts w:ascii="Times New Roman" w:hAnsi="Times New Roman" w:cs="Times New Roman"/>
                          <w:color w:val="1A1A1A"/>
                        </w:rPr>
                        <w:t xml:space="preserve"> the leisure centre goes far beyond its initial functions as a centre for leisure and fitness. Indeed, Harrow leisure centre has transformed into a community space that not only helps to improve physical health but also mental health by alleviating social problems such as isolation and loneliness. </w:t>
                      </w:r>
                    </w:p>
                    <w:p w14:paraId="29C6CE4D" w14:textId="77777777" w:rsidR="00A31583" w:rsidRPr="00443766" w:rsidRDefault="00A31583" w:rsidP="00443766">
                      <w:pPr>
                        <w:spacing w:before="200"/>
                        <w:ind w:left="-15" w:firstLine="15"/>
                        <w:rPr>
                          <w:rFonts w:ascii="Times New Roman" w:hAnsi="Times New Roman" w:cs="Times New Roman"/>
                          <w:b/>
                          <w:color w:val="1A1A1A"/>
                        </w:rPr>
                      </w:pPr>
                      <w:r w:rsidRPr="00833E7A">
                        <w:rPr>
                          <w:rFonts w:ascii="Times New Roman" w:hAnsi="Times New Roman" w:cs="Times New Roman"/>
                          <w:b/>
                          <w:color w:val="1A1A1A"/>
                        </w:rPr>
                        <w:t>Key words</w:t>
                      </w:r>
                      <w:r w:rsidRPr="00904712">
                        <w:rPr>
                          <w:rFonts w:ascii="Times New Roman" w:hAnsi="Times New Roman" w:cs="Times New Roman"/>
                          <w:color w:val="1A1A1A"/>
                        </w:rPr>
                        <w:t>: Ethnography, Leisure Centre, Community, Harrow, Isolation</w:t>
                      </w:r>
                    </w:p>
                  </w:txbxContent>
                </v:textbox>
                <w10:wrap type="square"/>
              </v:shape>
            </w:pict>
          </mc:Fallback>
        </mc:AlternateContent>
      </w:r>
      <w:r w:rsidR="00833E7A" w:rsidRPr="003246DD">
        <w:rPr>
          <w:rFonts w:ascii="Times New Roman" w:hAnsi="Times New Roman" w:cs="Times New Roman"/>
          <w:noProof/>
          <w:color w:val="000000"/>
          <w:lang w:val="en-GB" w:eastAsia="en-GB"/>
        </w:rPr>
        <w:drawing>
          <wp:inline distT="0" distB="0" distL="0" distR="0" wp14:anchorId="09B1400B" wp14:editId="4848D407">
            <wp:extent cx="5727700" cy="37940"/>
            <wp:effectExtent l="0" t="0" r="0" b="0"/>
            <wp:docPr id="10" name="Picture 10" descr="https://lh5.googleusercontent.com/9ltup6vej2JB4ZGD9PpB3Vg2Nh86m25MB46ubSCfyLxBPAp-Ph0405ByOnfZW0lycd-tgz6Xk4hAhmZmuS-wfP56xO_CJIyCI84PvUgtpkexzEuZYdcaps_TttT5-U1ogdD1D7x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lh5.googleusercontent.com/9ltup6vej2JB4ZGD9PpB3Vg2Nh86m25MB46ubSCfyLxBPAp-Ph0405ByOnfZW0lycd-tgz6Xk4hAhmZmuS-wfP56xO_CJIyCI84PvUgtpkexzEuZYdcaps_TttT5-U1ogdD1D7x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27700" cy="37940"/>
                    </a:xfrm>
                    <a:prstGeom prst="rect">
                      <a:avLst/>
                    </a:prstGeom>
                    <a:noFill/>
                    <a:ln>
                      <a:noFill/>
                    </a:ln>
                  </pic:spPr>
                </pic:pic>
              </a:graphicData>
            </a:graphic>
          </wp:inline>
        </w:drawing>
      </w:r>
      <w:r w:rsidR="00D908F6" w:rsidRPr="003246DD">
        <w:rPr>
          <w:rFonts w:ascii="Times New Roman" w:hAnsi="Times New Roman" w:cs="Times New Roman"/>
          <w:b/>
          <w:bCs/>
          <w:color w:val="000000"/>
        </w:rPr>
        <w:br w:type="page"/>
      </w:r>
    </w:p>
    <w:p w14:paraId="097E67C2" w14:textId="7D5F6309" w:rsidR="00904712" w:rsidRPr="00B25E22" w:rsidRDefault="00904712" w:rsidP="00B25E22">
      <w:pPr>
        <w:spacing w:before="200"/>
        <w:ind w:left="-15"/>
        <w:jc w:val="center"/>
        <w:rPr>
          <w:rFonts w:ascii="Times New Roman" w:hAnsi="Times New Roman" w:cs="Times New Roman"/>
          <w:sz w:val="36"/>
          <w:szCs w:val="36"/>
        </w:rPr>
      </w:pPr>
      <w:r w:rsidRPr="00B25E22">
        <w:rPr>
          <w:rFonts w:ascii="Times New Roman" w:hAnsi="Times New Roman" w:cs="Times New Roman"/>
          <w:b/>
          <w:bCs/>
          <w:color w:val="000000"/>
          <w:sz w:val="36"/>
          <w:szCs w:val="36"/>
        </w:rPr>
        <w:lastRenderedPageBreak/>
        <w:t>Introduction</w:t>
      </w:r>
    </w:p>
    <w:p w14:paraId="515F2B7B" w14:textId="5A668E5B" w:rsidR="00904712" w:rsidRPr="00904712" w:rsidRDefault="00FB4F0A" w:rsidP="0065761F">
      <w:pPr>
        <w:spacing w:before="200"/>
        <w:ind w:left="-15" w:firstLine="735"/>
        <w:rPr>
          <w:rFonts w:ascii="Times New Roman" w:hAnsi="Times New Roman" w:cs="Times New Roman"/>
        </w:rPr>
      </w:pPr>
      <w:r w:rsidRPr="003246DD">
        <w:rPr>
          <w:rFonts w:ascii="Times New Roman" w:hAnsi="Times New Roman" w:cs="Times New Roman"/>
          <w:color w:val="000000"/>
        </w:rPr>
        <w:t>The research puzzle arose</w:t>
      </w:r>
      <w:r w:rsidR="006805D2" w:rsidRPr="003246DD">
        <w:rPr>
          <w:rFonts w:ascii="Times New Roman" w:hAnsi="Times New Roman" w:cs="Times New Roman"/>
          <w:color w:val="000000"/>
        </w:rPr>
        <w:t xml:space="preserve"> by questioning the role of </w:t>
      </w:r>
      <w:r w:rsidR="00904712" w:rsidRPr="00904712">
        <w:rPr>
          <w:rFonts w:ascii="Times New Roman" w:hAnsi="Times New Roman" w:cs="Times New Roman"/>
          <w:color w:val="000000"/>
        </w:rPr>
        <w:t xml:space="preserve">a public place </w:t>
      </w:r>
      <w:r w:rsidRPr="003246DD">
        <w:rPr>
          <w:rFonts w:ascii="Times New Roman" w:hAnsi="Times New Roman" w:cs="Times New Roman"/>
          <w:color w:val="000000"/>
        </w:rPr>
        <w:t>such as the</w:t>
      </w:r>
      <w:r w:rsidR="00904712" w:rsidRPr="00904712">
        <w:rPr>
          <w:rFonts w:ascii="Times New Roman" w:hAnsi="Times New Roman" w:cs="Times New Roman"/>
          <w:color w:val="000000"/>
        </w:rPr>
        <w:t xml:space="preserve"> leisure centre in the local community</w:t>
      </w:r>
      <w:r w:rsidRPr="003246DD">
        <w:rPr>
          <w:rFonts w:ascii="Times New Roman" w:hAnsi="Times New Roman" w:cs="Times New Roman"/>
          <w:color w:val="000000"/>
        </w:rPr>
        <w:t xml:space="preserve"> and its functions</w:t>
      </w:r>
      <w:r w:rsidR="00904712" w:rsidRPr="00904712">
        <w:rPr>
          <w:rFonts w:ascii="Times New Roman" w:hAnsi="Times New Roman" w:cs="Times New Roman"/>
          <w:color w:val="000000"/>
        </w:rPr>
        <w:t>. Despite the abundance of literature concerning the problem of social inclusion</w:t>
      </w:r>
      <w:r w:rsidRPr="003246DD">
        <w:rPr>
          <w:rFonts w:ascii="Times New Roman" w:hAnsi="Times New Roman" w:cs="Times New Roman"/>
          <w:color w:val="000000"/>
        </w:rPr>
        <w:t>, there is</w:t>
      </w:r>
      <w:r w:rsidR="00904712" w:rsidRPr="00904712">
        <w:rPr>
          <w:rFonts w:ascii="Times New Roman" w:hAnsi="Times New Roman" w:cs="Times New Roman"/>
          <w:color w:val="000000"/>
        </w:rPr>
        <w:t xml:space="preserve"> a lack of research specifically focusing on</w:t>
      </w:r>
      <w:r w:rsidRPr="003246DD">
        <w:rPr>
          <w:rFonts w:ascii="Times New Roman" w:hAnsi="Times New Roman" w:cs="Times New Roman"/>
          <w:color w:val="000000"/>
        </w:rPr>
        <w:t xml:space="preserve"> the sense of community in</w:t>
      </w:r>
      <w:r w:rsidR="00904712" w:rsidRPr="00904712">
        <w:rPr>
          <w:rFonts w:ascii="Times New Roman" w:hAnsi="Times New Roman" w:cs="Times New Roman"/>
          <w:color w:val="000000"/>
        </w:rPr>
        <w:t xml:space="preserve"> a leisure centre</w:t>
      </w:r>
      <w:r w:rsidRPr="003246DD">
        <w:rPr>
          <w:rFonts w:ascii="Times New Roman" w:hAnsi="Times New Roman" w:cs="Times New Roman"/>
          <w:color w:val="000000"/>
        </w:rPr>
        <w:t>.</w:t>
      </w:r>
      <w:r w:rsidR="00904712" w:rsidRPr="00904712">
        <w:rPr>
          <w:rFonts w:ascii="Times New Roman" w:hAnsi="Times New Roman" w:cs="Times New Roman"/>
          <w:color w:val="000000"/>
        </w:rPr>
        <w:t> Given the representativeness of</w:t>
      </w:r>
      <w:r w:rsidR="00B85C79">
        <w:rPr>
          <w:rFonts w:ascii="Times New Roman" w:hAnsi="Times New Roman" w:cs="Times New Roman"/>
          <w:color w:val="000000"/>
        </w:rPr>
        <w:t xml:space="preserve"> the</w:t>
      </w:r>
      <w:r w:rsidR="00904712" w:rsidRPr="00904712">
        <w:rPr>
          <w:rFonts w:ascii="Times New Roman" w:hAnsi="Times New Roman" w:cs="Times New Roman"/>
          <w:color w:val="000000"/>
        </w:rPr>
        <w:t xml:space="preserve"> </w:t>
      </w:r>
      <w:r w:rsidRPr="003246DD">
        <w:rPr>
          <w:rFonts w:ascii="Times New Roman" w:hAnsi="Times New Roman" w:cs="Times New Roman"/>
          <w:color w:val="000000"/>
        </w:rPr>
        <w:t xml:space="preserve">leisure centre for an area, we thought that it was an ideal space in which to understand the concept of community in Harrow. </w:t>
      </w:r>
    </w:p>
    <w:p w14:paraId="4B13FBC1" w14:textId="05A31274" w:rsidR="00904712" w:rsidRPr="00904712" w:rsidRDefault="00904712" w:rsidP="0065761F">
      <w:pPr>
        <w:spacing w:before="200"/>
        <w:ind w:left="-15" w:firstLine="735"/>
        <w:rPr>
          <w:rFonts w:ascii="Times New Roman" w:hAnsi="Times New Roman" w:cs="Times New Roman"/>
        </w:rPr>
      </w:pPr>
      <w:r w:rsidRPr="00904712">
        <w:rPr>
          <w:rFonts w:ascii="Times New Roman" w:hAnsi="Times New Roman" w:cs="Times New Roman"/>
          <w:color w:val="000000"/>
        </w:rPr>
        <w:t xml:space="preserve">Our investigation takes place in the Harrow leisure centre </w:t>
      </w:r>
      <w:r w:rsidR="00FB4F0A" w:rsidRPr="003246DD">
        <w:rPr>
          <w:rFonts w:ascii="Times New Roman" w:hAnsi="Times New Roman" w:cs="Times New Roman"/>
          <w:color w:val="000000"/>
        </w:rPr>
        <w:t xml:space="preserve">whereby the </w:t>
      </w:r>
      <w:r w:rsidRPr="00904712">
        <w:rPr>
          <w:rFonts w:ascii="Times New Roman" w:hAnsi="Times New Roman" w:cs="Times New Roman"/>
          <w:color w:val="000000"/>
        </w:rPr>
        <w:t xml:space="preserve">main function </w:t>
      </w:r>
      <w:r w:rsidR="00B85C79">
        <w:rPr>
          <w:rFonts w:ascii="Times New Roman" w:hAnsi="Times New Roman" w:cs="Times New Roman"/>
          <w:color w:val="000000"/>
        </w:rPr>
        <w:t>of the</w:t>
      </w:r>
      <w:r w:rsidR="00FB4F0A" w:rsidRPr="003246DD">
        <w:rPr>
          <w:rFonts w:ascii="Times New Roman" w:hAnsi="Times New Roman" w:cs="Times New Roman"/>
          <w:color w:val="000000"/>
        </w:rPr>
        <w:t xml:space="preserve"> leisure centre </w:t>
      </w:r>
      <w:r w:rsidRPr="00904712">
        <w:rPr>
          <w:rFonts w:ascii="Times New Roman" w:hAnsi="Times New Roman" w:cs="Times New Roman"/>
          <w:color w:val="000000"/>
        </w:rPr>
        <w:t>is to facilitate improved health</w:t>
      </w:r>
      <w:r w:rsidRPr="00904712">
        <w:rPr>
          <w:rFonts w:ascii="Times New Roman" w:hAnsi="Times New Roman" w:cs="Times New Roman"/>
          <w:color w:val="FF0000"/>
        </w:rPr>
        <w:t>.</w:t>
      </w:r>
      <w:r w:rsidRPr="00904712">
        <w:rPr>
          <w:rFonts w:ascii="Times New Roman" w:hAnsi="Times New Roman" w:cs="Times New Roman"/>
          <w:color w:val="000000"/>
        </w:rPr>
        <w:t xml:space="preserve"> The adoption of ethnography as our main qua</w:t>
      </w:r>
      <w:r w:rsidR="00221AB8" w:rsidRPr="003246DD">
        <w:rPr>
          <w:rFonts w:ascii="Times New Roman" w:hAnsi="Times New Roman" w:cs="Times New Roman"/>
          <w:color w:val="000000"/>
        </w:rPr>
        <w:t>litative research method enabled</w:t>
      </w:r>
      <w:r w:rsidRPr="00904712">
        <w:rPr>
          <w:rFonts w:ascii="Times New Roman" w:hAnsi="Times New Roman" w:cs="Times New Roman"/>
          <w:color w:val="000000"/>
        </w:rPr>
        <w:t xml:space="preserve"> a </w:t>
      </w:r>
      <w:r w:rsidR="00221AB8" w:rsidRPr="003246DD">
        <w:rPr>
          <w:rFonts w:ascii="Times New Roman" w:hAnsi="Times New Roman" w:cs="Times New Roman"/>
          <w:color w:val="000000"/>
        </w:rPr>
        <w:t>deeper</w:t>
      </w:r>
      <w:r w:rsidRPr="00904712">
        <w:rPr>
          <w:rFonts w:ascii="Times New Roman" w:hAnsi="Times New Roman" w:cs="Times New Roman"/>
          <w:color w:val="000000"/>
        </w:rPr>
        <w:t xml:space="preserve"> unde</w:t>
      </w:r>
      <w:r w:rsidR="00221AB8" w:rsidRPr="003246DD">
        <w:rPr>
          <w:rFonts w:ascii="Times New Roman" w:hAnsi="Times New Roman" w:cs="Times New Roman"/>
          <w:color w:val="000000"/>
        </w:rPr>
        <w:t>rstanding of the experiences of the people that use the leisure centre</w:t>
      </w:r>
      <w:r w:rsidRPr="00904712">
        <w:rPr>
          <w:rFonts w:ascii="Times New Roman" w:hAnsi="Times New Roman" w:cs="Times New Roman"/>
          <w:color w:val="000000"/>
        </w:rPr>
        <w:t xml:space="preserve">. Thus this research paper </w:t>
      </w:r>
      <w:r w:rsidR="00FB4F0A" w:rsidRPr="003246DD">
        <w:rPr>
          <w:rFonts w:ascii="Times New Roman" w:hAnsi="Times New Roman" w:cs="Times New Roman"/>
          <w:color w:val="000000"/>
        </w:rPr>
        <w:t xml:space="preserve">will not only </w:t>
      </w:r>
      <w:r w:rsidR="00221AB8" w:rsidRPr="003246DD">
        <w:rPr>
          <w:rFonts w:ascii="Times New Roman" w:hAnsi="Times New Roman" w:cs="Times New Roman"/>
          <w:color w:val="000000"/>
        </w:rPr>
        <w:t>detail</w:t>
      </w:r>
      <w:r w:rsidR="00FB4F0A" w:rsidRPr="003246DD">
        <w:rPr>
          <w:rFonts w:ascii="Times New Roman" w:hAnsi="Times New Roman" w:cs="Times New Roman"/>
          <w:color w:val="000000"/>
        </w:rPr>
        <w:t xml:space="preserve"> </w:t>
      </w:r>
      <w:r w:rsidR="00221AB8" w:rsidRPr="003246DD">
        <w:rPr>
          <w:rFonts w:ascii="Times New Roman" w:hAnsi="Times New Roman" w:cs="Times New Roman"/>
          <w:color w:val="000000"/>
        </w:rPr>
        <w:t>the idea of improved</w:t>
      </w:r>
      <w:r w:rsidRPr="00904712">
        <w:rPr>
          <w:rFonts w:ascii="Times New Roman" w:hAnsi="Times New Roman" w:cs="Times New Roman"/>
          <w:color w:val="000000"/>
        </w:rPr>
        <w:t xml:space="preserve"> fitness in Harrow leisure centre, but also the story of the formation of a community and cha</w:t>
      </w:r>
      <w:r w:rsidR="00221AB8" w:rsidRPr="003246DD">
        <w:rPr>
          <w:rFonts w:ascii="Times New Roman" w:hAnsi="Times New Roman" w:cs="Times New Roman"/>
          <w:color w:val="000000"/>
        </w:rPr>
        <w:t xml:space="preserve">llenges such as isolation </w:t>
      </w:r>
      <w:r w:rsidR="00A45A19" w:rsidRPr="003246DD">
        <w:rPr>
          <w:rFonts w:ascii="Times New Roman" w:hAnsi="Times New Roman" w:cs="Times New Roman"/>
          <w:color w:val="000000"/>
        </w:rPr>
        <w:t xml:space="preserve">and loneliness </w:t>
      </w:r>
      <w:r w:rsidR="00221AB8" w:rsidRPr="003246DD">
        <w:rPr>
          <w:rFonts w:ascii="Times New Roman" w:hAnsi="Times New Roman" w:cs="Times New Roman"/>
          <w:color w:val="000000"/>
        </w:rPr>
        <w:t>that the community faces</w:t>
      </w:r>
      <w:r w:rsidRPr="00904712">
        <w:rPr>
          <w:rFonts w:ascii="Times New Roman" w:hAnsi="Times New Roman" w:cs="Times New Roman"/>
          <w:color w:val="000000"/>
        </w:rPr>
        <w:t xml:space="preserve">. </w:t>
      </w:r>
    </w:p>
    <w:p w14:paraId="58ADEE6F" w14:textId="22C5440E" w:rsidR="00904712" w:rsidRPr="00904712" w:rsidRDefault="00904712" w:rsidP="0065761F">
      <w:pPr>
        <w:spacing w:before="200"/>
        <w:ind w:left="-15" w:firstLine="735"/>
        <w:rPr>
          <w:rFonts w:ascii="Times New Roman" w:hAnsi="Times New Roman" w:cs="Times New Roman"/>
        </w:rPr>
      </w:pPr>
      <w:r w:rsidRPr="00904712">
        <w:rPr>
          <w:rFonts w:ascii="Times New Roman" w:hAnsi="Times New Roman" w:cs="Times New Roman"/>
          <w:color w:val="000000"/>
        </w:rPr>
        <w:t xml:space="preserve">There are three major findings drawn from this research. Firstly, </w:t>
      </w:r>
      <w:r w:rsidR="00221AB8" w:rsidRPr="003246DD">
        <w:rPr>
          <w:rFonts w:ascii="Times New Roman" w:hAnsi="Times New Roman" w:cs="Times New Roman"/>
          <w:color w:val="000000"/>
        </w:rPr>
        <w:t xml:space="preserve">the leisure </w:t>
      </w:r>
      <w:r w:rsidRPr="00904712">
        <w:rPr>
          <w:rFonts w:ascii="Times New Roman" w:hAnsi="Times New Roman" w:cs="Times New Roman"/>
          <w:color w:val="000000"/>
        </w:rPr>
        <w:t xml:space="preserve">centre provides a </w:t>
      </w:r>
      <w:r w:rsidR="00221AB8" w:rsidRPr="003246DD">
        <w:rPr>
          <w:rFonts w:ascii="Times New Roman" w:hAnsi="Times New Roman" w:cs="Times New Roman"/>
          <w:color w:val="000000"/>
        </w:rPr>
        <w:t xml:space="preserve">point of contact and a </w:t>
      </w:r>
      <w:r w:rsidRPr="00904712">
        <w:rPr>
          <w:rFonts w:ascii="Times New Roman" w:hAnsi="Times New Roman" w:cs="Times New Roman"/>
          <w:color w:val="000000"/>
        </w:rPr>
        <w:t>community</w:t>
      </w:r>
      <w:r w:rsidR="00221AB8" w:rsidRPr="003246DD">
        <w:rPr>
          <w:rFonts w:ascii="Times New Roman" w:hAnsi="Times New Roman" w:cs="Times New Roman"/>
          <w:color w:val="000000"/>
        </w:rPr>
        <w:t>,</w:t>
      </w:r>
      <w:r w:rsidRPr="00904712">
        <w:rPr>
          <w:rFonts w:ascii="Times New Roman" w:hAnsi="Times New Roman" w:cs="Times New Roman"/>
          <w:color w:val="000000"/>
        </w:rPr>
        <w:t xml:space="preserve"> particularly for </w:t>
      </w:r>
      <w:r w:rsidR="00221AB8" w:rsidRPr="003246DD">
        <w:rPr>
          <w:rFonts w:ascii="Times New Roman" w:hAnsi="Times New Roman" w:cs="Times New Roman"/>
          <w:color w:val="000000"/>
        </w:rPr>
        <w:t xml:space="preserve">older adults and </w:t>
      </w:r>
      <w:r w:rsidRPr="00904712">
        <w:rPr>
          <w:rFonts w:ascii="Times New Roman" w:hAnsi="Times New Roman" w:cs="Times New Roman"/>
          <w:color w:val="000000"/>
        </w:rPr>
        <w:t xml:space="preserve">the </w:t>
      </w:r>
      <w:r w:rsidR="00221AB8" w:rsidRPr="003246DD">
        <w:rPr>
          <w:rFonts w:ascii="Times New Roman" w:hAnsi="Times New Roman" w:cs="Times New Roman"/>
          <w:color w:val="000000"/>
        </w:rPr>
        <w:t>elderly</w:t>
      </w:r>
      <w:r w:rsidRPr="00904712">
        <w:rPr>
          <w:rFonts w:ascii="Times New Roman" w:hAnsi="Times New Roman" w:cs="Times New Roman"/>
          <w:color w:val="000000"/>
        </w:rPr>
        <w:t xml:space="preserve">. Secondly, the provision of services </w:t>
      </w:r>
      <w:r w:rsidR="00221AB8" w:rsidRPr="003246DD">
        <w:rPr>
          <w:rFonts w:ascii="Times New Roman" w:hAnsi="Times New Roman" w:cs="Times New Roman"/>
          <w:color w:val="000000"/>
        </w:rPr>
        <w:t xml:space="preserve">in the leisure centre </w:t>
      </w:r>
      <w:r w:rsidRPr="00904712">
        <w:rPr>
          <w:rFonts w:ascii="Times New Roman" w:hAnsi="Times New Roman" w:cs="Times New Roman"/>
          <w:color w:val="000000"/>
        </w:rPr>
        <w:t>is</w:t>
      </w:r>
      <w:r w:rsidR="00FB4F0A" w:rsidRPr="003246DD">
        <w:rPr>
          <w:rFonts w:ascii="Times New Roman" w:hAnsi="Times New Roman" w:cs="Times New Roman"/>
          <w:color w:val="000000"/>
        </w:rPr>
        <w:t xml:space="preserve"> </w:t>
      </w:r>
      <w:r w:rsidR="00221AB8" w:rsidRPr="003246DD">
        <w:rPr>
          <w:rFonts w:ascii="Times New Roman" w:hAnsi="Times New Roman" w:cs="Times New Roman"/>
          <w:color w:val="000000"/>
        </w:rPr>
        <w:t xml:space="preserve">appropriately </w:t>
      </w:r>
      <w:r w:rsidR="00FB4F0A" w:rsidRPr="003246DD">
        <w:rPr>
          <w:rFonts w:ascii="Times New Roman" w:hAnsi="Times New Roman" w:cs="Times New Roman"/>
          <w:color w:val="000000"/>
        </w:rPr>
        <w:t>tailored to meet local needs</w:t>
      </w:r>
      <w:r w:rsidR="00221AB8" w:rsidRPr="003246DD">
        <w:rPr>
          <w:rFonts w:ascii="Times New Roman" w:hAnsi="Times New Roman" w:cs="Times New Roman"/>
          <w:color w:val="000000"/>
        </w:rPr>
        <w:t xml:space="preserve"> such as diverse cultural events</w:t>
      </w:r>
      <w:r w:rsidR="00FB4F0A" w:rsidRPr="003246DD">
        <w:rPr>
          <w:rFonts w:ascii="Times New Roman" w:hAnsi="Times New Roman" w:cs="Times New Roman"/>
          <w:color w:val="000000"/>
        </w:rPr>
        <w:t>.</w:t>
      </w:r>
      <w:r w:rsidR="00221AB8" w:rsidRPr="003246DD">
        <w:rPr>
          <w:rFonts w:ascii="Times New Roman" w:hAnsi="Times New Roman" w:cs="Times New Roman"/>
          <w:color w:val="000000"/>
        </w:rPr>
        <w:t xml:space="preserve"> </w:t>
      </w:r>
      <w:r w:rsidRPr="00904712">
        <w:rPr>
          <w:rFonts w:ascii="Times New Roman" w:hAnsi="Times New Roman" w:cs="Times New Roman"/>
          <w:color w:val="000000"/>
        </w:rPr>
        <w:t>Thirdly, the existence and effect of smaller s</w:t>
      </w:r>
      <w:r w:rsidR="006805D2" w:rsidRPr="003246DD">
        <w:rPr>
          <w:rFonts w:ascii="Times New Roman" w:hAnsi="Times New Roman" w:cs="Times New Roman"/>
          <w:color w:val="000000"/>
        </w:rPr>
        <w:t>ubgroups on the wider community</w:t>
      </w:r>
      <w:r w:rsidRPr="00904712">
        <w:rPr>
          <w:rFonts w:ascii="Times New Roman" w:hAnsi="Times New Roman" w:cs="Times New Roman"/>
          <w:color w:val="000000"/>
        </w:rPr>
        <w:t xml:space="preserve">. This paper will offer justification for these findings and analyse in depth </w:t>
      </w:r>
      <w:r w:rsidR="004B6150" w:rsidRPr="003246DD">
        <w:rPr>
          <w:rFonts w:ascii="Times New Roman" w:hAnsi="Times New Roman" w:cs="Times New Roman"/>
          <w:color w:val="000000"/>
        </w:rPr>
        <w:t>the</w:t>
      </w:r>
      <w:r w:rsidRPr="00904712">
        <w:rPr>
          <w:rFonts w:ascii="Times New Roman" w:hAnsi="Times New Roman" w:cs="Times New Roman"/>
          <w:color w:val="000000"/>
        </w:rPr>
        <w:t xml:space="preserve"> implications </w:t>
      </w:r>
      <w:r w:rsidR="004B6150" w:rsidRPr="003246DD">
        <w:rPr>
          <w:rFonts w:ascii="Times New Roman" w:hAnsi="Times New Roman" w:cs="Times New Roman"/>
          <w:color w:val="000000"/>
        </w:rPr>
        <w:t xml:space="preserve">of </w:t>
      </w:r>
      <w:r w:rsidRPr="00904712">
        <w:rPr>
          <w:rFonts w:ascii="Times New Roman" w:hAnsi="Times New Roman" w:cs="Times New Roman"/>
          <w:color w:val="000000"/>
        </w:rPr>
        <w:t xml:space="preserve">Harrow leisure centre </w:t>
      </w:r>
      <w:r w:rsidR="004B6150" w:rsidRPr="003246DD">
        <w:rPr>
          <w:rFonts w:ascii="Times New Roman" w:hAnsi="Times New Roman" w:cs="Times New Roman"/>
          <w:color w:val="000000"/>
        </w:rPr>
        <w:t>as well as</w:t>
      </w:r>
      <w:r w:rsidRPr="00904712">
        <w:rPr>
          <w:rFonts w:ascii="Times New Roman" w:hAnsi="Times New Roman" w:cs="Times New Roman"/>
          <w:color w:val="000000"/>
        </w:rPr>
        <w:t xml:space="preserve"> </w:t>
      </w:r>
      <w:r w:rsidR="004B6150" w:rsidRPr="003246DD">
        <w:rPr>
          <w:rFonts w:ascii="Times New Roman" w:hAnsi="Times New Roman" w:cs="Times New Roman"/>
          <w:color w:val="000000"/>
        </w:rPr>
        <w:t>in</w:t>
      </w:r>
      <w:r w:rsidRPr="00904712">
        <w:rPr>
          <w:rFonts w:ascii="Times New Roman" w:hAnsi="Times New Roman" w:cs="Times New Roman"/>
          <w:color w:val="000000"/>
        </w:rPr>
        <w:t xml:space="preserve"> wider social environment. </w:t>
      </w:r>
    </w:p>
    <w:p w14:paraId="23A0F191" w14:textId="5575A6DC" w:rsidR="00904712" w:rsidRPr="00904712" w:rsidRDefault="00904712" w:rsidP="00904712">
      <w:pPr>
        <w:rPr>
          <w:rFonts w:ascii="Times New Roman" w:eastAsia="Times New Roman" w:hAnsi="Times New Roman" w:cs="Times New Roman"/>
        </w:rPr>
      </w:pPr>
    </w:p>
    <w:p w14:paraId="4F54B3AD" w14:textId="77777777" w:rsidR="00F34796" w:rsidRDefault="00F34796" w:rsidP="00F34796">
      <w:pPr>
        <w:jc w:val="center"/>
        <w:rPr>
          <w:rFonts w:ascii="Times New Roman" w:hAnsi="Times New Roman" w:cs="Times New Roman"/>
          <w:b/>
          <w:bCs/>
          <w:sz w:val="36"/>
          <w:szCs w:val="36"/>
        </w:rPr>
      </w:pPr>
      <w:r w:rsidRPr="00B25E22">
        <w:rPr>
          <w:rFonts w:ascii="Times New Roman" w:hAnsi="Times New Roman" w:cs="Times New Roman"/>
          <w:b/>
          <w:bCs/>
          <w:sz w:val="36"/>
          <w:szCs w:val="36"/>
        </w:rPr>
        <w:t>History of Harrow</w:t>
      </w:r>
    </w:p>
    <w:p w14:paraId="7F7DC631" w14:textId="77777777" w:rsidR="00F34796" w:rsidRPr="00B25E22" w:rsidRDefault="00F34796" w:rsidP="00F34796">
      <w:pPr>
        <w:jc w:val="center"/>
        <w:rPr>
          <w:rFonts w:ascii="Times New Roman" w:hAnsi="Times New Roman" w:cs="Times New Roman"/>
          <w:sz w:val="36"/>
          <w:szCs w:val="36"/>
        </w:rPr>
      </w:pPr>
    </w:p>
    <w:p w14:paraId="1729378B" w14:textId="77777777" w:rsidR="00F34796" w:rsidRPr="003246DD" w:rsidRDefault="00F34796" w:rsidP="0065761F">
      <w:pPr>
        <w:ind w:firstLine="720"/>
        <w:rPr>
          <w:rFonts w:ascii="Times New Roman" w:hAnsi="Times New Roman" w:cs="Times New Roman"/>
        </w:rPr>
      </w:pPr>
      <w:r w:rsidRPr="003246DD">
        <w:rPr>
          <w:rFonts w:ascii="Times New Roman" w:hAnsi="Times New Roman" w:cs="Times New Roman"/>
        </w:rPr>
        <w:t xml:space="preserve">Harrow is a borough juxtaposed by high levels of affluence in areas such as Harrow-on-the-Hill, Pinner, and Stanmore compared to high levels of deprivation in Wealdstone and South Harrow. Harrow is also a diverse borough, comprising of 63.8% of its population from the Black and Minority Ethnic communities, with the largest group being of Indian ethnicity (specifically those from Gujarat and South India). Nearly 70% of the people living in Harrow are classified as upper or middle class and 85% claim to be in good health. </w:t>
      </w:r>
    </w:p>
    <w:p w14:paraId="23449F26" w14:textId="77777777" w:rsidR="00F34796" w:rsidRPr="003246DD" w:rsidRDefault="00F34796" w:rsidP="00F34796">
      <w:pPr>
        <w:rPr>
          <w:rFonts w:ascii="Times New Roman" w:hAnsi="Times New Roman" w:cs="Times New Roman"/>
        </w:rPr>
      </w:pPr>
    </w:p>
    <w:p w14:paraId="1A9A2B81" w14:textId="77777777" w:rsidR="00F34796" w:rsidRDefault="00F34796" w:rsidP="00F34796">
      <w:pPr>
        <w:rPr>
          <w:rFonts w:ascii="Times New Roman" w:hAnsi="Times New Roman" w:cs="Times New Roman"/>
          <w:b/>
          <w:bCs/>
        </w:rPr>
      </w:pPr>
      <w:r w:rsidRPr="003246DD">
        <w:rPr>
          <w:rFonts w:ascii="Times New Roman" w:hAnsi="Times New Roman" w:cs="Times New Roman"/>
          <w:b/>
          <w:bCs/>
        </w:rPr>
        <w:t xml:space="preserve">Leisure centre </w:t>
      </w:r>
    </w:p>
    <w:p w14:paraId="2783BE45" w14:textId="77777777" w:rsidR="00F34796" w:rsidRPr="003246DD" w:rsidRDefault="00F34796" w:rsidP="00F34796">
      <w:pPr>
        <w:rPr>
          <w:rFonts w:ascii="Times New Roman" w:hAnsi="Times New Roman" w:cs="Times New Roman"/>
        </w:rPr>
      </w:pPr>
    </w:p>
    <w:p w14:paraId="04271EB5" w14:textId="77777777" w:rsidR="00F34796" w:rsidRPr="003246DD" w:rsidRDefault="00F34796" w:rsidP="0065761F">
      <w:pPr>
        <w:ind w:firstLine="720"/>
        <w:rPr>
          <w:rFonts w:ascii="Times New Roman" w:hAnsi="Times New Roman" w:cs="Times New Roman"/>
        </w:rPr>
      </w:pPr>
      <w:r w:rsidRPr="003246DD">
        <w:rPr>
          <w:rFonts w:ascii="Times New Roman" w:hAnsi="Times New Roman" w:cs="Times New Roman"/>
        </w:rPr>
        <w:t>Harrow Leisure Centre, built in 1997, used to be Harrow School of Gymnastics. It is located in Harrow Wealdstone which is a relatively underdeveloped local area. It provides an extensive range of activities to the local community, including a gym, two swimming pools, a large sports hall, crèche for children and café. However, the overall economic and political policies are not as supportive to the leisure centres since councils have cut over £71m from leisure centre budgets since 2010, a 14% cut overall</w:t>
      </w:r>
      <w:r>
        <w:rPr>
          <w:rFonts w:ascii="Times New Roman" w:hAnsi="Times New Roman" w:cs="Times New Roman"/>
        </w:rPr>
        <w:t xml:space="preserve"> (Unison, 2014). </w:t>
      </w:r>
    </w:p>
    <w:p w14:paraId="6BD1BDB9" w14:textId="77777777" w:rsidR="00F34796" w:rsidRPr="003246DD" w:rsidRDefault="00F34796" w:rsidP="00F34796">
      <w:pPr>
        <w:rPr>
          <w:rFonts w:ascii="Times New Roman" w:hAnsi="Times New Roman" w:cs="Times New Roman"/>
        </w:rPr>
      </w:pPr>
    </w:p>
    <w:p w14:paraId="68685658" w14:textId="77777777" w:rsidR="00F34796" w:rsidRPr="003246DD" w:rsidRDefault="00F34796" w:rsidP="00F34796">
      <w:pPr>
        <w:rPr>
          <w:rFonts w:ascii="Times New Roman" w:hAnsi="Times New Roman" w:cs="Times New Roman"/>
        </w:rPr>
      </w:pPr>
      <w:r w:rsidRPr="003246DD">
        <w:rPr>
          <w:rFonts w:ascii="Times New Roman" w:hAnsi="Times New Roman" w:cs="Times New Roman"/>
          <w:b/>
          <w:bCs/>
        </w:rPr>
        <w:t>Reliability and validity and representativeness</w:t>
      </w:r>
    </w:p>
    <w:p w14:paraId="05C55CCB" w14:textId="77777777" w:rsidR="00F34796" w:rsidRPr="003246DD" w:rsidRDefault="00F34796" w:rsidP="00F34796">
      <w:pPr>
        <w:rPr>
          <w:rFonts w:ascii="Times New Roman" w:hAnsi="Times New Roman" w:cs="Times New Roman"/>
        </w:rPr>
      </w:pPr>
    </w:p>
    <w:p w14:paraId="7F857DA8" w14:textId="77777777" w:rsidR="00F34796" w:rsidRPr="003246DD" w:rsidRDefault="00F34796" w:rsidP="0065761F">
      <w:pPr>
        <w:ind w:firstLine="720"/>
        <w:rPr>
          <w:rFonts w:ascii="Times New Roman" w:hAnsi="Times New Roman" w:cs="Times New Roman"/>
        </w:rPr>
      </w:pPr>
      <w:r w:rsidRPr="003246DD">
        <w:rPr>
          <w:rFonts w:ascii="Times New Roman" w:hAnsi="Times New Roman" w:cs="Times New Roman"/>
        </w:rPr>
        <w:t xml:space="preserve">There were three key limitations from the methodology. Firstly, the survey was conducted during the day on two consecutive weekdays, and statistical analysis is derived from 56 valid questionnaires. We are aware that both quantitative data and observation may not be representative </w:t>
      </w:r>
      <w:r>
        <w:rPr>
          <w:rFonts w:ascii="Times New Roman" w:hAnsi="Times New Roman" w:cs="Times New Roman"/>
        </w:rPr>
        <w:t>of</w:t>
      </w:r>
      <w:r w:rsidRPr="003246DD">
        <w:rPr>
          <w:rFonts w:ascii="Times New Roman" w:hAnsi="Times New Roman" w:cs="Times New Roman"/>
        </w:rPr>
        <w:t xml:space="preserve"> the overall population of the centre’s visitors, both due to the small size of sample and particular time of survey. Secondly, activities conducted during evenings, early mornings and weekends were not recorded, and thus the data may be skewed towards </w:t>
      </w:r>
      <w:r w:rsidRPr="003246DD">
        <w:rPr>
          <w:rFonts w:ascii="Times New Roman" w:hAnsi="Times New Roman" w:cs="Times New Roman"/>
        </w:rPr>
        <w:lastRenderedPageBreak/>
        <w:t xml:space="preserve">the people that were visited. Thirdly, it must be noted that it was difficult to build up a personal rapport with the users of the gym and staff members due to the short timescale. </w:t>
      </w:r>
    </w:p>
    <w:p w14:paraId="6769C094" w14:textId="4EDB57D3" w:rsidR="00B25E22" w:rsidRDefault="00B25E22">
      <w:pPr>
        <w:rPr>
          <w:rFonts w:ascii="Times New Roman" w:hAnsi="Times New Roman" w:cs="Times New Roman"/>
          <w:b/>
          <w:bCs/>
          <w:color w:val="000000"/>
          <w:sz w:val="36"/>
          <w:szCs w:val="36"/>
        </w:rPr>
      </w:pPr>
      <w:r>
        <w:rPr>
          <w:rFonts w:ascii="Times New Roman" w:hAnsi="Times New Roman" w:cs="Times New Roman"/>
          <w:b/>
          <w:bCs/>
          <w:color w:val="000000"/>
          <w:sz w:val="36"/>
          <w:szCs w:val="36"/>
        </w:rPr>
        <w:br w:type="page"/>
      </w:r>
    </w:p>
    <w:p w14:paraId="706007F6" w14:textId="49C360EA" w:rsidR="004C0708" w:rsidRPr="00B25E22" w:rsidRDefault="004C0708" w:rsidP="00B25E22">
      <w:pPr>
        <w:spacing w:before="200"/>
        <w:ind w:left="-15"/>
        <w:jc w:val="center"/>
        <w:rPr>
          <w:rFonts w:ascii="Times New Roman" w:hAnsi="Times New Roman" w:cs="Times New Roman"/>
          <w:sz w:val="36"/>
          <w:szCs w:val="36"/>
        </w:rPr>
      </w:pPr>
      <w:r w:rsidRPr="00B25E22">
        <w:rPr>
          <w:rFonts w:ascii="Times New Roman" w:hAnsi="Times New Roman" w:cs="Times New Roman"/>
          <w:b/>
          <w:bCs/>
          <w:color w:val="000000"/>
          <w:sz w:val="36"/>
          <w:szCs w:val="36"/>
        </w:rPr>
        <w:lastRenderedPageBreak/>
        <w:t>Literature Review</w:t>
      </w:r>
    </w:p>
    <w:p w14:paraId="2F1E62BA" w14:textId="04D08C67" w:rsidR="004C0708" w:rsidRPr="004C0708" w:rsidRDefault="004C0708" w:rsidP="004C0708">
      <w:pPr>
        <w:spacing w:before="200"/>
        <w:ind w:left="-15"/>
        <w:rPr>
          <w:rFonts w:ascii="Times New Roman" w:hAnsi="Times New Roman" w:cs="Times New Roman"/>
        </w:rPr>
      </w:pPr>
      <w:r w:rsidRPr="004C0708">
        <w:rPr>
          <w:rFonts w:ascii="Times New Roman" w:hAnsi="Times New Roman" w:cs="Times New Roman"/>
          <w:color w:val="000000"/>
        </w:rPr>
        <w:t>There are two main</w:t>
      </w:r>
      <w:r w:rsidR="00C53F26">
        <w:rPr>
          <w:rFonts w:ascii="Times New Roman" w:hAnsi="Times New Roman" w:cs="Times New Roman"/>
          <w:color w:val="000000"/>
        </w:rPr>
        <w:t xml:space="preserve"> concepts that will be explored, leisure</w:t>
      </w:r>
      <w:r w:rsidRPr="004C0708">
        <w:rPr>
          <w:rFonts w:ascii="Times New Roman" w:hAnsi="Times New Roman" w:cs="Times New Roman"/>
          <w:color w:val="000000"/>
        </w:rPr>
        <w:t xml:space="preserve"> and </w:t>
      </w:r>
      <w:r w:rsidR="00C53F26">
        <w:rPr>
          <w:rFonts w:ascii="Times New Roman" w:hAnsi="Times New Roman" w:cs="Times New Roman"/>
          <w:color w:val="000000"/>
        </w:rPr>
        <w:t>community</w:t>
      </w:r>
      <w:r w:rsidRPr="004C0708">
        <w:rPr>
          <w:rFonts w:ascii="Times New Roman" w:hAnsi="Times New Roman" w:cs="Times New Roman"/>
          <w:color w:val="000000"/>
        </w:rPr>
        <w:t xml:space="preserve">. </w:t>
      </w:r>
    </w:p>
    <w:p w14:paraId="4D0D01E2" w14:textId="070E2701" w:rsidR="00C53F26" w:rsidRPr="00C53F26" w:rsidRDefault="00C53F26" w:rsidP="00C53F26">
      <w:pPr>
        <w:spacing w:before="200"/>
        <w:ind w:left="-15"/>
        <w:rPr>
          <w:rFonts w:ascii="Times New Roman" w:hAnsi="Times New Roman" w:cs="Times New Roman"/>
          <w:b/>
          <w:bCs/>
          <w:color w:val="000000"/>
        </w:rPr>
      </w:pPr>
      <w:r w:rsidRPr="00C53F26">
        <w:rPr>
          <w:rFonts w:ascii="Times New Roman" w:hAnsi="Times New Roman" w:cs="Times New Roman"/>
          <w:b/>
          <w:bCs/>
          <w:color w:val="000000"/>
        </w:rPr>
        <w:t xml:space="preserve">Leisure </w:t>
      </w:r>
    </w:p>
    <w:p w14:paraId="27F686F8" w14:textId="77777777" w:rsidR="00ED0F74" w:rsidRPr="00ED0F74" w:rsidRDefault="00ED0F74" w:rsidP="0065761F">
      <w:pPr>
        <w:spacing w:before="200"/>
        <w:ind w:left="-15" w:firstLine="735"/>
        <w:rPr>
          <w:rFonts w:ascii="Times New Roman" w:hAnsi="Times New Roman" w:cs="Times New Roman"/>
          <w:bCs/>
          <w:color w:val="000000"/>
        </w:rPr>
      </w:pPr>
      <w:r w:rsidRPr="00ED0F74">
        <w:rPr>
          <w:rFonts w:ascii="Times New Roman" w:hAnsi="Times New Roman" w:cs="Times New Roman"/>
          <w:bCs/>
          <w:color w:val="000000"/>
        </w:rPr>
        <w:t xml:space="preserve">Laverie stated that the motivations of leisure vary. Intrinsic motivation, feelings of freedom, control and mastery associated with many leisure actives enhance self-determination (Laverie 277-283). Participation in leisure has potential health benefit both mentally and physically. When practiced in a social setting, leisure activities also helps to promote social ties. These social networks provide support and relief from stress for individuals. Even more, social identity theory indicates the sociocultural nature of leisure activities. Participation in sports may be incorporated into part of identity and provide some social connections. </w:t>
      </w:r>
    </w:p>
    <w:p w14:paraId="37A49576" w14:textId="77777777" w:rsidR="00ED0F74" w:rsidRPr="00ED0F74" w:rsidRDefault="00ED0F74" w:rsidP="0065761F">
      <w:pPr>
        <w:spacing w:before="200"/>
        <w:ind w:left="-15" w:firstLine="735"/>
        <w:rPr>
          <w:rFonts w:ascii="Times New Roman" w:hAnsi="Times New Roman" w:cs="Times New Roman"/>
          <w:bCs/>
          <w:color w:val="000000"/>
        </w:rPr>
      </w:pPr>
      <w:r w:rsidRPr="00ED0F74">
        <w:rPr>
          <w:rFonts w:ascii="Times New Roman" w:hAnsi="Times New Roman" w:cs="Times New Roman"/>
          <w:bCs/>
          <w:color w:val="000000"/>
        </w:rPr>
        <w:t>Participation in leisure activities, especially using sports facilities, is closely linked with the demand to keep fit. Modern obsession with fitness is closely linked to consumerism and various discourses disciplining human bodies. King stated increasing medicalisation regulates not only illness but also fitness, while the idea of ‘natural’ body is artificially fabricated by modern medicine, gym exercises and nutrition diets (King 29-35). As Frederick et al. found women have a higher level of body dissatisfaction and comparison with others in sports class exacerbates the anxiety (Frederick 161-176).</w:t>
      </w:r>
    </w:p>
    <w:p w14:paraId="574BF68F" w14:textId="7AC2D804" w:rsidR="00FE3D3C" w:rsidRPr="0065761F" w:rsidRDefault="00ED0F74" w:rsidP="0065761F">
      <w:pPr>
        <w:spacing w:before="200"/>
        <w:ind w:left="-15" w:firstLine="735"/>
        <w:rPr>
          <w:rFonts w:ascii="Times New Roman" w:hAnsi="Times New Roman" w:cs="Times New Roman"/>
          <w:bCs/>
          <w:color w:val="000000"/>
        </w:rPr>
      </w:pPr>
      <w:r w:rsidRPr="00ED0F74">
        <w:rPr>
          <w:rFonts w:ascii="Times New Roman" w:hAnsi="Times New Roman" w:cs="Times New Roman"/>
          <w:bCs/>
          <w:color w:val="000000"/>
        </w:rPr>
        <w:t xml:space="preserve">However, participation in leisure activities is not equal. Previous researches mainly focused on only one major concern such as gender, and ignore the interplay between different factors and subjective experiences of individual participants. </w:t>
      </w:r>
      <w:r w:rsidRPr="00AA26A9">
        <w:rPr>
          <w:rFonts w:ascii="Times New Roman" w:hAnsi="Times New Roman" w:cs="Times New Roman"/>
          <w:bCs/>
          <w:color w:val="000000"/>
        </w:rPr>
        <w:t>According to Bourdieu, class segments tend to value different kinds of sports, and access to different types of sports vary</w:t>
      </w:r>
      <w:r w:rsidR="00AA26A9">
        <w:rPr>
          <w:rFonts w:ascii="Times New Roman" w:hAnsi="Times New Roman" w:cs="Times New Roman"/>
          <w:bCs/>
          <w:color w:val="000000"/>
        </w:rPr>
        <w:t xml:space="preserve"> (Bourdieu)</w:t>
      </w:r>
      <w:r w:rsidRPr="00AA26A9">
        <w:rPr>
          <w:rFonts w:ascii="Times New Roman" w:hAnsi="Times New Roman" w:cs="Times New Roman"/>
          <w:bCs/>
          <w:color w:val="000000"/>
        </w:rPr>
        <w:t>. Physical fitness is also a form of embodied cultural capital that needs investment in both time and efforts.</w:t>
      </w:r>
    </w:p>
    <w:p w14:paraId="6B72B25D" w14:textId="02842B71" w:rsidR="00AF69E3" w:rsidRPr="00AF69E3" w:rsidRDefault="00AF69E3" w:rsidP="006906A8">
      <w:pPr>
        <w:spacing w:before="200"/>
        <w:ind w:left="-15"/>
        <w:rPr>
          <w:rFonts w:ascii="Times New Roman" w:hAnsi="Times New Roman" w:cs="Times New Roman"/>
          <w:b/>
          <w:bCs/>
          <w:color w:val="000000"/>
        </w:rPr>
      </w:pPr>
      <w:r w:rsidRPr="00AF69E3">
        <w:rPr>
          <w:rFonts w:ascii="Times New Roman" w:hAnsi="Times New Roman" w:cs="Times New Roman"/>
          <w:b/>
          <w:bCs/>
          <w:color w:val="000000"/>
        </w:rPr>
        <w:t xml:space="preserve">Community </w:t>
      </w:r>
    </w:p>
    <w:p w14:paraId="77437E32" w14:textId="77777777" w:rsidR="00A13A83" w:rsidRDefault="00A13A83" w:rsidP="00A13A83">
      <w:pPr>
        <w:rPr>
          <w:rFonts w:ascii="Open Sans" w:eastAsia="Times New Roman" w:hAnsi="Open Sans" w:cs="Times New Roman"/>
          <w:color w:val="000000"/>
          <w:sz w:val="22"/>
          <w:szCs w:val="22"/>
        </w:rPr>
      </w:pPr>
    </w:p>
    <w:p w14:paraId="0CDFF40B" w14:textId="556AA125" w:rsidR="005E7328" w:rsidRDefault="00A13A83" w:rsidP="0065761F">
      <w:pPr>
        <w:ind w:firstLine="720"/>
        <w:rPr>
          <w:rFonts w:ascii="Times New Roman" w:hAnsi="Times New Roman" w:cs="Times New Roman"/>
          <w:bCs/>
          <w:color w:val="000000"/>
        </w:rPr>
      </w:pPr>
      <w:r w:rsidRPr="00A13A83">
        <w:rPr>
          <w:rFonts w:ascii="Times New Roman" w:eastAsia="Times New Roman" w:hAnsi="Times New Roman" w:cs="Times New Roman"/>
          <w:color w:val="000000"/>
        </w:rPr>
        <w:t>The existing literature outlines little consensus on the concept of community</w:t>
      </w:r>
      <w:r w:rsidR="00FE3D3C">
        <w:rPr>
          <w:rFonts w:ascii="Times New Roman" w:eastAsia="Times New Roman" w:hAnsi="Times New Roman" w:cs="Times New Roman"/>
          <w:color w:val="000000"/>
        </w:rPr>
        <w:t>. Hillary</w:t>
      </w:r>
      <w:r w:rsidRPr="00A13A83">
        <w:rPr>
          <w:rFonts w:ascii="Times New Roman" w:eastAsia="Times New Roman" w:hAnsi="Times New Roman" w:cs="Times New Roman"/>
          <w:color w:val="000000"/>
        </w:rPr>
        <w:t xml:space="preserve"> detailed 94 definitions of the term ‘community’ relating to ideas of common features and social interactions between groups, for instance</w:t>
      </w:r>
      <w:r w:rsidR="00FE3D3C">
        <w:rPr>
          <w:rFonts w:ascii="Times New Roman" w:eastAsia="Times New Roman" w:hAnsi="Times New Roman" w:cs="Times New Roman"/>
          <w:color w:val="000000"/>
        </w:rPr>
        <w:t xml:space="preserve"> (Hillary 111-123)</w:t>
      </w:r>
      <w:r w:rsidRPr="00A13A83">
        <w:rPr>
          <w:rFonts w:ascii="Times New Roman" w:eastAsia="Times New Roman" w:hAnsi="Times New Roman" w:cs="Times New Roman"/>
          <w:color w:val="000000"/>
        </w:rPr>
        <w:t xml:space="preserve">. </w:t>
      </w:r>
      <w:r w:rsidR="00C53F26" w:rsidRPr="00A13A83">
        <w:rPr>
          <w:rFonts w:ascii="Times New Roman" w:hAnsi="Times New Roman" w:cs="Times New Roman"/>
          <w:bCs/>
          <w:color w:val="000000"/>
        </w:rPr>
        <w:t>Sar</w:t>
      </w:r>
      <w:r w:rsidR="00FE3D3C">
        <w:rPr>
          <w:rFonts w:ascii="Times New Roman" w:hAnsi="Times New Roman" w:cs="Times New Roman"/>
          <w:bCs/>
          <w:color w:val="000000"/>
        </w:rPr>
        <w:t>ason</w:t>
      </w:r>
      <w:r w:rsidR="00C53F26" w:rsidRPr="00A13A83">
        <w:rPr>
          <w:rFonts w:ascii="Times New Roman" w:hAnsi="Times New Roman" w:cs="Times New Roman"/>
          <w:bCs/>
          <w:color w:val="000000"/>
        </w:rPr>
        <w:t xml:space="preserve"> </w:t>
      </w:r>
      <w:r w:rsidR="008C3FDF" w:rsidRPr="00A13A83">
        <w:rPr>
          <w:rFonts w:ascii="Times New Roman" w:hAnsi="Times New Roman" w:cs="Times New Roman"/>
          <w:bCs/>
          <w:color w:val="000000"/>
        </w:rPr>
        <w:t xml:space="preserve">defined community as the </w:t>
      </w:r>
      <w:r w:rsidR="00C53F26" w:rsidRPr="00A13A83">
        <w:rPr>
          <w:rFonts w:ascii="Times New Roman" w:hAnsi="Times New Roman" w:cs="Times New Roman"/>
          <w:bCs/>
          <w:color w:val="000000"/>
        </w:rPr>
        <w:t xml:space="preserve">perception of </w:t>
      </w:r>
      <w:r w:rsidR="008C3FDF" w:rsidRPr="00A13A83">
        <w:rPr>
          <w:rFonts w:ascii="Times New Roman" w:hAnsi="Times New Roman" w:cs="Times New Roman"/>
          <w:bCs/>
          <w:color w:val="000000"/>
        </w:rPr>
        <w:t>“</w:t>
      </w:r>
      <w:r w:rsidR="00C53F26" w:rsidRPr="00A13A83">
        <w:rPr>
          <w:rFonts w:ascii="Times New Roman" w:hAnsi="Times New Roman" w:cs="Times New Roman"/>
          <w:bCs/>
          <w:color w:val="000000"/>
        </w:rPr>
        <w:t>similarity with others, a willingness to maintain interdependence and thus a sense of belonging to the larger structure</w:t>
      </w:r>
      <w:r w:rsidR="008C3FDF" w:rsidRPr="00A13A83">
        <w:rPr>
          <w:rFonts w:ascii="Times New Roman" w:hAnsi="Times New Roman" w:cs="Times New Roman"/>
          <w:bCs/>
          <w:color w:val="000000"/>
        </w:rPr>
        <w:t>”</w:t>
      </w:r>
      <w:r w:rsidR="00FE3D3C">
        <w:rPr>
          <w:rFonts w:ascii="Times New Roman" w:hAnsi="Times New Roman" w:cs="Times New Roman"/>
          <w:bCs/>
          <w:color w:val="000000"/>
        </w:rPr>
        <w:t xml:space="preserve"> (Sarason)</w:t>
      </w:r>
      <w:r w:rsidR="00C53F26" w:rsidRPr="00A13A83">
        <w:rPr>
          <w:rFonts w:ascii="Times New Roman" w:hAnsi="Times New Roman" w:cs="Times New Roman"/>
          <w:bCs/>
          <w:color w:val="000000"/>
        </w:rPr>
        <w:t xml:space="preserve">. Though leisure centres provide a social space for local communication and network building, some social groups are more likely to be excluded and marginalised due to their inability or lack of motivation to access. However, previous surveys such as Sports England’s reports on leisure centre usage were mainly based on </w:t>
      </w:r>
      <w:r w:rsidR="001E2D16" w:rsidRPr="00A13A83">
        <w:rPr>
          <w:rFonts w:ascii="Times New Roman" w:hAnsi="Times New Roman" w:cs="Times New Roman"/>
          <w:bCs/>
          <w:color w:val="000000"/>
        </w:rPr>
        <w:t>questionnaires</w:t>
      </w:r>
      <w:r w:rsidR="00761B7B">
        <w:rPr>
          <w:rFonts w:ascii="Times New Roman" w:hAnsi="Times New Roman" w:cs="Times New Roman"/>
          <w:bCs/>
          <w:color w:val="000000"/>
        </w:rPr>
        <w:t xml:space="preserve"> (Spo</w:t>
      </w:r>
      <w:r w:rsidR="003A690B">
        <w:rPr>
          <w:rFonts w:ascii="Times New Roman" w:hAnsi="Times New Roman" w:cs="Times New Roman"/>
          <w:bCs/>
          <w:color w:val="000000"/>
        </w:rPr>
        <w:t>rts England)</w:t>
      </w:r>
      <w:r w:rsidR="001E2D16" w:rsidRPr="00A13A83">
        <w:rPr>
          <w:rFonts w:ascii="Times New Roman" w:hAnsi="Times New Roman" w:cs="Times New Roman"/>
          <w:bCs/>
          <w:color w:val="000000"/>
        </w:rPr>
        <w:t xml:space="preserve">. </w:t>
      </w:r>
      <w:r w:rsidR="00F02A05" w:rsidRPr="00A13A83">
        <w:rPr>
          <w:rFonts w:ascii="Times New Roman" w:hAnsi="Times New Roman" w:cs="Times New Roman"/>
          <w:bCs/>
          <w:color w:val="000000"/>
        </w:rPr>
        <w:t xml:space="preserve">There is a gap </w:t>
      </w:r>
      <w:r w:rsidR="005E7328" w:rsidRPr="00A13A83">
        <w:rPr>
          <w:rFonts w:ascii="Times New Roman" w:hAnsi="Times New Roman" w:cs="Times New Roman"/>
          <w:bCs/>
          <w:color w:val="000000"/>
        </w:rPr>
        <w:t>in the existing literature as it offers a limited insight into the actual setting on which leisure activities take place and does not allow us to reveal levels of integration through subjective experience.</w:t>
      </w:r>
    </w:p>
    <w:p w14:paraId="764C9756" w14:textId="77777777" w:rsidR="00C53F26" w:rsidRPr="004C0708" w:rsidRDefault="00C53F26" w:rsidP="004C0708">
      <w:pPr>
        <w:rPr>
          <w:rFonts w:ascii="Times New Roman" w:eastAsia="Times New Roman" w:hAnsi="Times New Roman" w:cs="Times New Roman"/>
          <w:sz w:val="28"/>
          <w:szCs w:val="28"/>
        </w:rPr>
      </w:pPr>
    </w:p>
    <w:p w14:paraId="538DAE2A" w14:textId="77777777" w:rsidR="00B25E22" w:rsidRDefault="00B25E22">
      <w:pPr>
        <w:rPr>
          <w:rFonts w:ascii="Times New Roman" w:hAnsi="Times New Roman" w:cs="Times New Roman"/>
          <w:b/>
          <w:bCs/>
          <w:sz w:val="36"/>
          <w:szCs w:val="36"/>
        </w:rPr>
      </w:pPr>
      <w:r>
        <w:rPr>
          <w:rFonts w:ascii="Times New Roman" w:hAnsi="Times New Roman" w:cs="Times New Roman"/>
          <w:b/>
          <w:bCs/>
          <w:sz w:val="36"/>
          <w:szCs w:val="36"/>
        </w:rPr>
        <w:br w:type="page"/>
      </w:r>
    </w:p>
    <w:p w14:paraId="7356BCCB" w14:textId="58C33323" w:rsidR="00C53F26" w:rsidRPr="00B25E22" w:rsidRDefault="004C0708" w:rsidP="00B25E22">
      <w:pPr>
        <w:jc w:val="center"/>
        <w:rPr>
          <w:rFonts w:ascii="Times New Roman" w:hAnsi="Times New Roman" w:cs="Times New Roman"/>
          <w:b/>
          <w:bCs/>
          <w:sz w:val="36"/>
          <w:szCs w:val="36"/>
        </w:rPr>
      </w:pPr>
      <w:r w:rsidRPr="00B25E22">
        <w:rPr>
          <w:rFonts w:ascii="Times New Roman" w:hAnsi="Times New Roman" w:cs="Times New Roman"/>
          <w:b/>
          <w:bCs/>
          <w:sz w:val="36"/>
          <w:szCs w:val="36"/>
        </w:rPr>
        <w:lastRenderedPageBreak/>
        <w:t>Methodology</w:t>
      </w:r>
    </w:p>
    <w:p w14:paraId="6195B001" w14:textId="77777777" w:rsidR="00C53F26" w:rsidRPr="003246DD" w:rsidRDefault="00C53F26" w:rsidP="004C0708">
      <w:pPr>
        <w:rPr>
          <w:rFonts w:ascii="Times New Roman" w:hAnsi="Times New Roman" w:cs="Times New Roman"/>
        </w:rPr>
      </w:pPr>
    </w:p>
    <w:p w14:paraId="7D024E6C" w14:textId="281F6189" w:rsidR="004C0708" w:rsidRPr="003246DD" w:rsidRDefault="004C0708" w:rsidP="0065761F">
      <w:pPr>
        <w:ind w:firstLine="720"/>
        <w:rPr>
          <w:rFonts w:ascii="Times New Roman" w:hAnsi="Times New Roman" w:cs="Times New Roman"/>
        </w:rPr>
      </w:pPr>
      <w:r w:rsidRPr="003246DD">
        <w:rPr>
          <w:rFonts w:ascii="Times New Roman" w:hAnsi="Times New Roman" w:cs="Times New Roman"/>
        </w:rPr>
        <w:t>To obtain data of Harrow leisure centre, we conducted a qualitative approach. Our qualitative approach was conducted through three method</w:t>
      </w:r>
      <w:r w:rsidR="006906A8">
        <w:rPr>
          <w:rFonts w:ascii="Times New Roman" w:hAnsi="Times New Roman" w:cs="Times New Roman"/>
        </w:rPr>
        <w:t xml:space="preserve">s, closed-question surveys, </w:t>
      </w:r>
      <w:r w:rsidRPr="003246DD">
        <w:rPr>
          <w:rFonts w:ascii="Times New Roman" w:hAnsi="Times New Roman" w:cs="Times New Roman"/>
        </w:rPr>
        <w:t>participant observation and semi-structured interviews. We selected a qualitative approach for our methodology because the stories and experiences of people in the leisure centre were rich in detail and nuanced. Thus, investigating the experiences of people in the leisure centre was most appropriate with the qualitative method as well as in presenting our findings. However</w:t>
      </w:r>
      <w:r w:rsidR="00CE0FEE" w:rsidRPr="003246DD">
        <w:rPr>
          <w:rFonts w:ascii="Times New Roman" w:hAnsi="Times New Roman" w:cs="Times New Roman"/>
        </w:rPr>
        <w:t>,</w:t>
      </w:r>
      <w:r w:rsidRPr="003246DD">
        <w:rPr>
          <w:rFonts w:ascii="Times New Roman" w:hAnsi="Times New Roman" w:cs="Times New Roman"/>
        </w:rPr>
        <w:t xml:space="preserve"> we used a quantitative approach to interpret the broader story and views of people in the closed-question surveys.             </w:t>
      </w:r>
    </w:p>
    <w:p w14:paraId="5C878FC6" w14:textId="77777777" w:rsidR="004C0708" w:rsidRPr="003246DD" w:rsidRDefault="004C0708" w:rsidP="004C0708">
      <w:pPr>
        <w:rPr>
          <w:rFonts w:ascii="Times New Roman" w:hAnsi="Times New Roman" w:cs="Times New Roman"/>
        </w:rPr>
      </w:pPr>
    </w:p>
    <w:p w14:paraId="57A39996" w14:textId="77777777" w:rsidR="004C0708" w:rsidRDefault="004C0708" w:rsidP="004C0708">
      <w:pPr>
        <w:rPr>
          <w:rFonts w:ascii="Times New Roman" w:hAnsi="Times New Roman" w:cs="Times New Roman"/>
          <w:b/>
          <w:bCs/>
        </w:rPr>
      </w:pPr>
      <w:r w:rsidRPr="003246DD">
        <w:rPr>
          <w:rFonts w:ascii="Times New Roman" w:hAnsi="Times New Roman" w:cs="Times New Roman"/>
          <w:b/>
          <w:bCs/>
        </w:rPr>
        <w:t>Surveys</w:t>
      </w:r>
    </w:p>
    <w:p w14:paraId="5C342D85" w14:textId="77777777" w:rsidR="00B25E22" w:rsidRPr="003246DD" w:rsidRDefault="00B25E22" w:rsidP="004C0708">
      <w:pPr>
        <w:rPr>
          <w:rFonts w:ascii="Times New Roman" w:hAnsi="Times New Roman" w:cs="Times New Roman"/>
        </w:rPr>
      </w:pPr>
    </w:p>
    <w:p w14:paraId="3A47F698" w14:textId="0449EE9C" w:rsidR="004C0708" w:rsidRPr="003246DD" w:rsidRDefault="004C0708" w:rsidP="0065761F">
      <w:pPr>
        <w:ind w:firstLine="720"/>
        <w:rPr>
          <w:rFonts w:ascii="Times New Roman" w:hAnsi="Times New Roman" w:cs="Times New Roman"/>
        </w:rPr>
      </w:pPr>
      <w:r w:rsidRPr="003246DD">
        <w:rPr>
          <w:rFonts w:ascii="Times New Roman" w:hAnsi="Times New Roman" w:cs="Times New Roman"/>
        </w:rPr>
        <w:t>Closed-question surveys were crucial in our qualitative research in offering us an insight into the experiences and stories of the users of Harrow leisure centre. The survey was designed to aid our understanding of the experiences of community in Harrow leisure centre. There were nine questions on the survey that were aimed at the users of the leisure centre, a</w:t>
      </w:r>
      <w:r w:rsidR="00AA26A9">
        <w:rPr>
          <w:rFonts w:ascii="Times New Roman" w:hAnsi="Times New Roman" w:cs="Times New Roman"/>
        </w:rPr>
        <w:t>nd the sample totalled at fifty-</w:t>
      </w:r>
      <w:r w:rsidRPr="003246DD">
        <w:rPr>
          <w:rFonts w:ascii="Times New Roman" w:hAnsi="Times New Roman" w:cs="Times New Roman"/>
        </w:rPr>
        <w:t xml:space="preserve">seven surveys. </w:t>
      </w:r>
    </w:p>
    <w:p w14:paraId="581DB1FE" w14:textId="77777777" w:rsidR="00C512BE" w:rsidRPr="003246DD" w:rsidRDefault="00C512BE" w:rsidP="004C0708">
      <w:pPr>
        <w:rPr>
          <w:rFonts w:ascii="Times New Roman" w:hAnsi="Times New Roman" w:cs="Times New Roman"/>
        </w:rPr>
      </w:pPr>
    </w:p>
    <w:p w14:paraId="75CBFCA8" w14:textId="77777777" w:rsidR="004C0708" w:rsidRDefault="004C0708" w:rsidP="004C0708">
      <w:pPr>
        <w:rPr>
          <w:rFonts w:ascii="Times New Roman" w:hAnsi="Times New Roman" w:cs="Times New Roman"/>
          <w:b/>
          <w:bCs/>
        </w:rPr>
      </w:pPr>
      <w:r w:rsidRPr="003246DD">
        <w:rPr>
          <w:rFonts w:ascii="Times New Roman" w:hAnsi="Times New Roman" w:cs="Times New Roman"/>
          <w:b/>
          <w:bCs/>
        </w:rPr>
        <w:t>Semi-structured interviews</w:t>
      </w:r>
    </w:p>
    <w:p w14:paraId="6DA7DF73" w14:textId="77777777" w:rsidR="00B25E22" w:rsidRPr="003246DD" w:rsidRDefault="00B25E22" w:rsidP="004C0708">
      <w:pPr>
        <w:rPr>
          <w:rFonts w:ascii="Times New Roman" w:hAnsi="Times New Roman" w:cs="Times New Roman"/>
        </w:rPr>
      </w:pPr>
    </w:p>
    <w:p w14:paraId="2DA8B843" w14:textId="6C4AA234" w:rsidR="004C0708" w:rsidRPr="003246DD" w:rsidRDefault="004C0708" w:rsidP="0065761F">
      <w:pPr>
        <w:ind w:firstLine="720"/>
        <w:rPr>
          <w:rFonts w:ascii="Times New Roman" w:hAnsi="Times New Roman" w:cs="Times New Roman"/>
        </w:rPr>
      </w:pPr>
      <w:r w:rsidRPr="003246DD">
        <w:rPr>
          <w:rFonts w:ascii="Times New Roman" w:hAnsi="Times New Roman" w:cs="Times New Roman"/>
        </w:rPr>
        <w:t xml:space="preserve">As well as the surveys, semi-structured interviews were also another crucial element of the qualitative fieldwork method. Interviews were instrumental in enabling us to obtain data that was more detailed and personal compared to the closed-question surveys. It served as an opportunity for users of the gym and staff to shed light on their views of the functions and experiences of Harrow leisure centre. Seven semi-structured interviews were conducted on both Monday and Tuesday, </w:t>
      </w:r>
      <w:r w:rsidR="00AA26A9">
        <w:rPr>
          <w:rFonts w:ascii="Times New Roman" w:hAnsi="Times New Roman" w:cs="Times New Roman"/>
        </w:rPr>
        <w:t>by</w:t>
      </w:r>
      <w:r w:rsidRPr="003246DD">
        <w:rPr>
          <w:rFonts w:ascii="Times New Roman" w:hAnsi="Times New Roman" w:cs="Times New Roman"/>
        </w:rPr>
        <w:t xml:space="preserve"> members of staff and users of the leisure centre.  </w:t>
      </w:r>
    </w:p>
    <w:p w14:paraId="06424DE5" w14:textId="77777777" w:rsidR="00C512BE" w:rsidRPr="003246DD" w:rsidRDefault="00C512BE" w:rsidP="004C0708">
      <w:pPr>
        <w:rPr>
          <w:rFonts w:ascii="Times New Roman" w:hAnsi="Times New Roman" w:cs="Times New Roman"/>
        </w:rPr>
      </w:pPr>
    </w:p>
    <w:p w14:paraId="3CB1A64D" w14:textId="58039CD8" w:rsidR="004C0708" w:rsidRDefault="006906A8" w:rsidP="004C0708">
      <w:pPr>
        <w:rPr>
          <w:rFonts w:ascii="Times New Roman" w:hAnsi="Times New Roman" w:cs="Times New Roman"/>
          <w:b/>
          <w:bCs/>
        </w:rPr>
      </w:pPr>
      <w:r>
        <w:rPr>
          <w:rFonts w:ascii="Times New Roman" w:hAnsi="Times New Roman" w:cs="Times New Roman"/>
          <w:b/>
          <w:bCs/>
        </w:rPr>
        <w:t>P</w:t>
      </w:r>
      <w:r w:rsidR="004C0708" w:rsidRPr="003246DD">
        <w:rPr>
          <w:rFonts w:ascii="Times New Roman" w:hAnsi="Times New Roman" w:cs="Times New Roman"/>
          <w:b/>
          <w:bCs/>
        </w:rPr>
        <w:t>articipant observation</w:t>
      </w:r>
    </w:p>
    <w:p w14:paraId="2FE13480" w14:textId="77777777" w:rsidR="00B25E22" w:rsidRPr="003246DD" w:rsidRDefault="00B25E22" w:rsidP="004C0708">
      <w:pPr>
        <w:rPr>
          <w:rFonts w:ascii="Times New Roman" w:hAnsi="Times New Roman" w:cs="Times New Roman"/>
        </w:rPr>
      </w:pPr>
    </w:p>
    <w:p w14:paraId="0645A826" w14:textId="5ADFF079" w:rsidR="004C0708" w:rsidRPr="003246DD" w:rsidRDefault="006906A8" w:rsidP="0065761F">
      <w:pPr>
        <w:ind w:firstLine="720"/>
        <w:rPr>
          <w:rFonts w:ascii="Times New Roman" w:hAnsi="Times New Roman" w:cs="Times New Roman"/>
        </w:rPr>
      </w:pPr>
      <w:r>
        <w:rPr>
          <w:rFonts w:ascii="Times New Roman" w:hAnsi="Times New Roman" w:cs="Times New Roman"/>
        </w:rPr>
        <w:t>P</w:t>
      </w:r>
      <w:r w:rsidR="004C0708" w:rsidRPr="003246DD">
        <w:rPr>
          <w:rFonts w:ascii="Times New Roman" w:hAnsi="Times New Roman" w:cs="Times New Roman"/>
        </w:rPr>
        <w:t>articipant observation was also a key element in our ethnographic study of Harrow leisure centre. We used observation on both Monday and Tuesday to be aware of the dynamics of the leisure centre. Observing areas of the leisure centre from the entrance, the café, the sales area and a number of classes enabled us to analyse interactions between both members of the leisure centre and staff members, and how they interacted with one another.   </w:t>
      </w:r>
    </w:p>
    <w:p w14:paraId="5B085571" w14:textId="77777777" w:rsidR="00B25E22" w:rsidRDefault="00B25E22" w:rsidP="004C0708">
      <w:pPr>
        <w:rPr>
          <w:rFonts w:ascii="Times New Roman" w:hAnsi="Times New Roman" w:cs="Times New Roman"/>
          <w:b/>
          <w:bCs/>
        </w:rPr>
      </w:pPr>
    </w:p>
    <w:p w14:paraId="39507AEB" w14:textId="77777777" w:rsidR="004C0708" w:rsidRDefault="004C0708" w:rsidP="004C0708">
      <w:pPr>
        <w:rPr>
          <w:rFonts w:ascii="Times New Roman" w:hAnsi="Times New Roman" w:cs="Times New Roman"/>
          <w:b/>
          <w:bCs/>
        </w:rPr>
      </w:pPr>
      <w:r w:rsidRPr="003246DD">
        <w:rPr>
          <w:rFonts w:ascii="Times New Roman" w:hAnsi="Times New Roman" w:cs="Times New Roman"/>
          <w:b/>
          <w:bCs/>
        </w:rPr>
        <w:t>Quantitative</w:t>
      </w:r>
    </w:p>
    <w:p w14:paraId="69C2C84F" w14:textId="77777777" w:rsidR="00B25E22" w:rsidRPr="003246DD" w:rsidRDefault="00B25E22" w:rsidP="004C0708">
      <w:pPr>
        <w:rPr>
          <w:rFonts w:ascii="Times New Roman" w:hAnsi="Times New Roman" w:cs="Times New Roman"/>
        </w:rPr>
      </w:pPr>
    </w:p>
    <w:p w14:paraId="5F885D4A" w14:textId="48E60358" w:rsidR="004C0708" w:rsidRPr="003246DD" w:rsidRDefault="00C512BE" w:rsidP="0065761F">
      <w:pPr>
        <w:ind w:firstLine="720"/>
        <w:rPr>
          <w:rFonts w:ascii="Times New Roman" w:hAnsi="Times New Roman" w:cs="Times New Roman"/>
        </w:rPr>
      </w:pPr>
      <w:r w:rsidRPr="003246DD">
        <w:rPr>
          <w:rFonts w:ascii="Times New Roman" w:hAnsi="Times New Roman" w:cs="Times New Roman"/>
          <w:bCs/>
        </w:rPr>
        <w:t xml:space="preserve">We used quantitative methods such as </w:t>
      </w:r>
      <w:r w:rsidR="004C0708" w:rsidRPr="003246DD">
        <w:rPr>
          <w:rFonts w:ascii="Times New Roman" w:hAnsi="Times New Roman" w:cs="Times New Roman"/>
          <w:bCs/>
        </w:rPr>
        <w:t>input</w:t>
      </w:r>
      <w:r w:rsidRPr="003246DD">
        <w:rPr>
          <w:rFonts w:ascii="Times New Roman" w:hAnsi="Times New Roman" w:cs="Times New Roman"/>
          <w:bCs/>
        </w:rPr>
        <w:t>ting</w:t>
      </w:r>
      <w:r w:rsidR="004C0708" w:rsidRPr="003246DD">
        <w:rPr>
          <w:rFonts w:ascii="Times New Roman" w:hAnsi="Times New Roman" w:cs="Times New Roman"/>
          <w:bCs/>
        </w:rPr>
        <w:t xml:space="preserve"> </w:t>
      </w:r>
      <w:r w:rsidRPr="003246DD">
        <w:rPr>
          <w:rFonts w:ascii="Times New Roman" w:hAnsi="Times New Roman" w:cs="Times New Roman"/>
          <w:bCs/>
        </w:rPr>
        <w:t xml:space="preserve">and analysing </w:t>
      </w:r>
      <w:r w:rsidR="004C0708" w:rsidRPr="003246DD">
        <w:rPr>
          <w:rFonts w:ascii="Times New Roman" w:hAnsi="Times New Roman" w:cs="Times New Roman"/>
          <w:bCs/>
        </w:rPr>
        <w:t xml:space="preserve">survey </w:t>
      </w:r>
      <w:r w:rsidRPr="003246DD">
        <w:rPr>
          <w:rFonts w:ascii="Times New Roman" w:hAnsi="Times New Roman" w:cs="Times New Roman"/>
          <w:bCs/>
        </w:rPr>
        <w:t>data</w:t>
      </w:r>
      <w:r w:rsidR="004C0708" w:rsidRPr="003246DD">
        <w:rPr>
          <w:rFonts w:ascii="Times New Roman" w:hAnsi="Times New Roman" w:cs="Times New Roman"/>
          <w:bCs/>
        </w:rPr>
        <w:t xml:space="preserve"> </w:t>
      </w:r>
      <w:r w:rsidRPr="003246DD">
        <w:rPr>
          <w:rFonts w:ascii="Times New Roman" w:hAnsi="Times New Roman" w:cs="Times New Roman"/>
          <w:bCs/>
        </w:rPr>
        <w:t>in Excel, by</w:t>
      </w:r>
      <w:r w:rsidR="004C0708" w:rsidRPr="003246DD">
        <w:rPr>
          <w:rFonts w:ascii="Times New Roman" w:hAnsi="Times New Roman" w:cs="Times New Roman"/>
          <w:bCs/>
        </w:rPr>
        <w:t xml:space="preserve"> comparing the characteristics and perceptions of people who feel a sense of community in the l</w:t>
      </w:r>
      <w:r w:rsidR="00CE0FEE" w:rsidRPr="003246DD">
        <w:rPr>
          <w:rFonts w:ascii="Times New Roman" w:hAnsi="Times New Roman" w:cs="Times New Roman"/>
          <w:bCs/>
        </w:rPr>
        <w:t xml:space="preserve">eisure centre to those who do not. </w:t>
      </w:r>
    </w:p>
    <w:p w14:paraId="36F2DE22" w14:textId="77777777" w:rsidR="00C512BE" w:rsidRPr="003246DD" w:rsidRDefault="00C512BE" w:rsidP="004C0708">
      <w:pPr>
        <w:rPr>
          <w:rFonts w:ascii="Times New Roman" w:hAnsi="Times New Roman" w:cs="Times New Roman"/>
          <w:b/>
          <w:bCs/>
        </w:rPr>
      </w:pPr>
    </w:p>
    <w:p w14:paraId="0D6FCA82" w14:textId="77777777" w:rsidR="004C0708" w:rsidRPr="003246DD" w:rsidRDefault="004C0708" w:rsidP="004C0708">
      <w:pPr>
        <w:rPr>
          <w:rFonts w:ascii="Times New Roman" w:hAnsi="Times New Roman" w:cs="Times New Roman"/>
          <w:b/>
          <w:bCs/>
        </w:rPr>
      </w:pPr>
      <w:r w:rsidRPr="003246DD">
        <w:rPr>
          <w:rFonts w:ascii="Times New Roman" w:hAnsi="Times New Roman" w:cs="Times New Roman"/>
          <w:b/>
          <w:bCs/>
        </w:rPr>
        <w:t>Choice of location</w:t>
      </w:r>
    </w:p>
    <w:p w14:paraId="45C2FA68" w14:textId="77777777" w:rsidR="00C512BE" w:rsidRPr="003246DD" w:rsidRDefault="00C512BE" w:rsidP="004C0708">
      <w:pPr>
        <w:rPr>
          <w:rFonts w:ascii="Times New Roman" w:hAnsi="Times New Roman" w:cs="Times New Roman"/>
        </w:rPr>
      </w:pPr>
    </w:p>
    <w:p w14:paraId="14B8A2EA" w14:textId="77777777" w:rsidR="004C0708" w:rsidRPr="003246DD" w:rsidRDefault="004C0708" w:rsidP="0065761F">
      <w:pPr>
        <w:ind w:firstLine="720"/>
        <w:rPr>
          <w:rFonts w:ascii="Times New Roman" w:hAnsi="Times New Roman" w:cs="Times New Roman"/>
        </w:rPr>
      </w:pPr>
      <w:r w:rsidRPr="003246DD">
        <w:rPr>
          <w:rFonts w:ascii="Times New Roman" w:hAnsi="Times New Roman" w:cs="Times New Roman"/>
        </w:rPr>
        <w:t xml:space="preserve">Harrow leisure centre was selected as the research site for a number of reasons. Firstly, the willingness and eagerness of the staff members to aid us with the research project was the one of the key motivations for choosing Harrow. The friendliness from Harrow leisure centre, by allowing us to conduct our research, was also reflected in our findings. Secondly, Harrow leisure centre was selected as a result of the lack of existing literature on exploring the idea of community in this area. Thirdly, Harrow is a diverse borough that has a </w:t>
      </w:r>
      <w:r w:rsidRPr="003246DD">
        <w:rPr>
          <w:rFonts w:ascii="Times New Roman" w:hAnsi="Times New Roman" w:cs="Times New Roman"/>
        </w:rPr>
        <w:lastRenderedPageBreak/>
        <w:t>wide range of ethnic groups and we were drawn to the location as we were interested to see if this diverse community was reflected in the leisure centre.</w:t>
      </w:r>
    </w:p>
    <w:p w14:paraId="1E409951" w14:textId="77777777" w:rsidR="00C512BE" w:rsidRPr="003246DD" w:rsidRDefault="00C512BE" w:rsidP="004C0708">
      <w:pPr>
        <w:rPr>
          <w:rFonts w:ascii="Times New Roman" w:hAnsi="Times New Roman" w:cs="Times New Roman"/>
        </w:rPr>
      </w:pPr>
    </w:p>
    <w:p w14:paraId="438A1CBE" w14:textId="77777777" w:rsidR="008D7FC3" w:rsidRPr="003246DD" w:rsidRDefault="008D7FC3" w:rsidP="004C0708">
      <w:pPr>
        <w:rPr>
          <w:rFonts w:ascii="Times New Roman" w:hAnsi="Times New Roman" w:cs="Times New Roman"/>
          <w:b/>
        </w:rPr>
      </w:pPr>
    </w:p>
    <w:p w14:paraId="4F04E283" w14:textId="77777777" w:rsidR="00B25E22" w:rsidRDefault="00B25E22">
      <w:pPr>
        <w:rPr>
          <w:rFonts w:ascii="Times New Roman" w:hAnsi="Times New Roman" w:cs="Times New Roman"/>
          <w:b/>
          <w:sz w:val="36"/>
          <w:szCs w:val="36"/>
        </w:rPr>
      </w:pPr>
      <w:r>
        <w:rPr>
          <w:rFonts w:ascii="Times New Roman" w:hAnsi="Times New Roman" w:cs="Times New Roman"/>
          <w:b/>
          <w:sz w:val="36"/>
          <w:szCs w:val="36"/>
        </w:rPr>
        <w:br w:type="page"/>
      </w:r>
    </w:p>
    <w:p w14:paraId="16312B76" w14:textId="64D15DB5" w:rsidR="001D101D" w:rsidRPr="00B25E22" w:rsidRDefault="001D101D" w:rsidP="00B25E22">
      <w:pPr>
        <w:jc w:val="center"/>
        <w:rPr>
          <w:rFonts w:ascii="Times New Roman" w:hAnsi="Times New Roman" w:cs="Times New Roman"/>
          <w:b/>
          <w:sz w:val="36"/>
          <w:szCs w:val="36"/>
        </w:rPr>
      </w:pPr>
      <w:r w:rsidRPr="00B25E22">
        <w:rPr>
          <w:rFonts w:ascii="Times New Roman" w:hAnsi="Times New Roman" w:cs="Times New Roman"/>
          <w:b/>
          <w:sz w:val="36"/>
          <w:szCs w:val="36"/>
        </w:rPr>
        <w:lastRenderedPageBreak/>
        <w:t>Results and Data Analysis</w:t>
      </w:r>
    </w:p>
    <w:p w14:paraId="480BE77E" w14:textId="77777777" w:rsidR="001D101D" w:rsidRPr="003246DD" w:rsidRDefault="001D101D" w:rsidP="004C0708">
      <w:pPr>
        <w:rPr>
          <w:rFonts w:ascii="Times New Roman" w:hAnsi="Times New Roman" w:cs="Times New Roman"/>
        </w:rPr>
      </w:pPr>
    </w:p>
    <w:p w14:paraId="26B298B9" w14:textId="0903B36E" w:rsidR="001D101D" w:rsidRPr="003246DD" w:rsidRDefault="00D908F6" w:rsidP="00B25E22">
      <w:pPr>
        <w:jc w:val="center"/>
        <w:rPr>
          <w:rFonts w:ascii="Times New Roman" w:hAnsi="Times New Roman" w:cs="Times New Roman"/>
          <w:b/>
          <w:bCs/>
        </w:rPr>
      </w:pPr>
      <w:r w:rsidRPr="003246DD">
        <w:rPr>
          <w:rFonts w:ascii="Times New Roman" w:hAnsi="Times New Roman" w:cs="Times New Roman"/>
          <w:b/>
          <w:bCs/>
        </w:rPr>
        <w:t>Finding I</w:t>
      </w:r>
      <w:r w:rsidR="001D101D" w:rsidRPr="003246DD">
        <w:rPr>
          <w:rFonts w:ascii="Times New Roman" w:hAnsi="Times New Roman" w:cs="Times New Roman"/>
          <w:b/>
          <w:bCs/>
        </w:rPr>
        <w:t xml:space="preserve">: </w:t>
      </w:r>
      <w:r w:rsidRPr="003246DD">
        <w:rPr>
          <w:rFonts w:ascii="Times New Roman" w:hAnsi="Times New Roman" w:cs="Times New Roman"/>
          <w:b/>
          <w:bCs/>
        </w:rPr>
        <w:t>Leisure c</w:t>
      </w:r>
      <w:r w:rsidR="001D101D" w:rsidRPr="003246DD">
        <w:rPr>
          <w:rFonts w:ascii="Times New Roman" w:hAnsi="Times New Roman" w:cs="Times New Roman"/>
          <w:b/>
          <w:bCs/>
        </w:rPr>
        <w:t>entre provides a community for the elderly</w:t>
      </w:r>
    </w:p>
    <w:p w14:paraId="7526824A" w14:textId="77777777" w:rsidR="00D908F6" w:rsidRPr="003246DD" w:rsidRDefault="00D908F6" w:rsidP="001D101D">
      <w:pPr>
        <w:rPr>
          <w:rFonts w:ascii="Times New Roman" w:hAnsi="Times New Roman" w:cs="Times New Roman"/>
        </w:rPr>
      </w:pPr>
    </w:p>
    <w:p w14:paraId="2C99A642" w14:textId="77777777" w:rsidR="001D101D" w:rsidRPr="003246DD" w:rsidRDefault="001D101D" w:rsidP="0065761F">
      <w:pPr>
        <w:ind w:firstLine="720"/>
        <w:rPr>
          <w:rFonts w:ascii="Times New Roman" w:hAnsi="Times New Roman" w:cs="Times New Roman"/>
        </w:rPr>
      </w:pPr>
      <w:r w:rsidRPr="003246DD">
        <w:rPr>
          <w:rFonts w:ascii="Times New Roman" w:hAnsi="Times New Roman" w:cs="Times New Roman"/>
        </w:rPr>
        <w:t xml:space="preserve">Through our investigation, we have discovered that the leisure centre is particularly significant for the elderly. Elderly people are more inclined to consider the centre as a community than any other group. </w:t>
      </w:r>
    </w:p>
    <w:p w14:paraId="61615282" w14:textId="77777777" w:rsidR="00D908F6" w:rsidRPr="003246DD" w:rsidRDefault="00D908F6" w:rsidP="001D101D">
      <w:pPr>
        <w:rPr>
          <w:rFonts w:ascii="Times New Roman" w:hAnsi="Times New Roman" w:cs="Times New Roman"/>
        </w:rPr>
      </w:pPr>
    </w:p>
    <w:p w14:paraId="1D8BFC88" w14:textId="77777777" w:rsidR="001D101D" w:rsidRPr="003246DD" w:rsidRDefault="001D101D" w:rsidP="0065761F">
      <w:pPr>
        <w:ind w:firstLine="720"/>
        <w:rPr>
          <w:rFonts w:ascii="Times New Roman" w:hAnsi="Times New Roman" w:cs="Times New Roman"/>
        </w:rPr>
      </w:pPr>
      <w:r w:rsidRPr="003246DD">
        <w:rPr>
          <w:rFonts w:ascii="Times New Roman" w:hAnsi="Times New Roman" w:cs="Times New Roman"/>
        </w:rPr>
        <w:t xml:space="preserve">Based on our survey data, the large majority of individuals going to Harrow leisure centre were old or middle-aged. This is significant as it demonstrates that those that use the leisure centre are predominantly older in comparison to younger people. Younger people may have other social spaces to interact in, whereas the elderly people may use the leisure centre as a space to create social networks. Our data further evidences this, as 36.8% of people above 65 years old thought that there was indeed a community in the leisure centre. As well as this, the percentage for the group of 44-64 year olds who thought there was a sense of community was 31.6%. Therefore, one can identify a possible trend that Harrow leisure centre is significant in providing a function for elderly people to create social connections and a community to be a part of.  </w:t>
      </w:r>
    </w:p>
    <w:p w14:paraId="7859A81C" w14:textId="77777777" w:rsidR="00D908F6" w:rsidRPr="003246DD" w:rsidRDefault="00D908F6" w:rsidP="001D101D">
      <w:pPr>
        <w:rPr>
          <w:rFonts w:ascii="Times New Roman" w:hAnsi="Times New Roman" w:cs="Times New Roman"/>
        </w:rPr>
      </w:pPr>
    </w:p>
    <w:p w14:paraId="1E63BCFC" w14:textId="3713E26C" w:rsidR="001D101D" w:rsidRPr="003246DD" w:rsidRDefault="001D101D" w:rsidP="001D101D">
      <w:pPr>
        <w:rPr>
          <w:rFonts w:ascii="Times New Roman" w:hAnsi="Times New Roman" w:cs="Times New Roman"/>
          <w:b/>
          <w:bCs/>
        </w:rPr>
      </w:pPr>
      <w:r w:rsidRPr="003246DD">
        <w:rPr>
          <w:rFonts w:ascii="Times New Roman" w:hAnsi="Times New Roman" w:cs="Times New Roman"/>
          <w:b/>
          <w:bCs/>
        </w:rPr>
        <w:t>Do you feel there is a community in the Leisure Centre?</w:t>
      </w:r>
      <w:r w:rsidR="00EC5268">
        <w:rPr>
          <w:rFonts w:ascii="Times New Roman" w:hAnsi="Times New Roman" w:cs="Times New Roman"/>
          <w:b/>
          <w:bCs/>
        </w:rPr>
        <w:t xml:space="preserve"> (Survey Data – Question 8 and 4) </w:t>
      </w:r>
    </w:p>
    <w:p w14:paraId="641C43A1" w14:textId="77777777" w:rsidR="00DB5E00" w:rsidRPr="003246DD" w:rsidRDefault="00DB5E00" w:rsidP="001D101D">
      <w:pPr>
        <w:rPr>
          <w:rFonts w:ascii="Times New Roman" w:hAnsi="Times New Roman" w:cs="Times New Roman"/>
        </w:rPr>
      </w:pPr>
    </w:p>
    <w:p w14:paraId="7355BF46" w14:textId="77777777" w:rsidR="001D101D" w:rsidRPr="003246DD" w:rsidRDefault="001D101D" w:rsidP="001D101D">
      <w:pPr>
        <w:rPr>
          <w:rFonts w:ascii="Times New Roman" w:hAnsi="Times New Roman" w:cs="Times New Roman"/>
        </w:rPr>
      </w:pPr>
      <w:r w:rsidRPr="003246DD">
        <w:rPr>
          <w:rFonts w:ascii="Times New Roman" w:hAnsi="Times New Roman" w:cs="Times New Roman"/>
          <w:noProof/>
          <w:lang w:val="en-GB" w:eastAsia="en-GB"/>
        </w:rPr>
        <w:drawing>
          <wp:inline distT="0" distB="0" distL="0" distR="0" wp14:anchorId="6D9A80C5" wp14:editId="5B4AF941">
            <wp:extent cx="5398770" cy="2332990"/>
            <wp:effectExtent l="0" t="0" r="11430" b="3810"/>
            <wp:docPr id="1" name="Picture 1" descr="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titled.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8770" cy="2332990"/>
                    </a:xfrm>
                    <a:prstGeom prst="rect">
                      <a:avLst/>
                    </a:prstGeom>
                    <a:noFill/>
                    <a:ln>
                      <a:noFill/>
                    </a:ln>
                  </pic:spPr>
                </pic:pic>
              </a:graphicData>
            </a:graphic>
          </wp:inline>
        </w:drawing>
      </w:r>
    </w:p>
    <w:p w14:paraId="3ADDA6BA" w14:textId="2E42889B" w:rsidR="00C512BE" w:rsidRPr="003246DD" w:rsidRDefault="00C512BE" w:rsidP="00C512BE">
      <w:pPr>
        <w:pStyle w:val="Subtitle"/>
        <w:jc w:val="center"/>
        <w:rPr>
          <w:rFonts w:ascii="Times New Roman" w:hAnsi="Times New Roman" w:cs="Times New Roman"/>
          <w:sz w:val="24"/>
          <w:szCs w:val="24"/>
        </w:rPr>
      </w:pPr>
      <w:r w:rsidRPr="003246DD">
        <w:rPr>
          <w:rFonts w:ascii="Times New Roman" w:hAnsi="Times New Roman" w:cs="Times New Roman"/>
          <w:sz w:val="24"/>
          <w:szCs w:val="24"/>
        </w:rPr>
        <w:t>Figure1</w:t>
      </w:r>
      <w:r w:rsidR="006371E2" w:rsidRPr="003246DD">
        <w:rPr>
          <w:rFonts w:ascii="Times New Roman" w:hAnsi="Times New Roman" w:cs="Times New Roman"/>
          <w:sz w:val="24"/>
          <w:szCs w:val="24"/>
        </w:rPr>
        <w:t xml:space="preserve"> </w:t>
      </w:r>
    </w:p>
    <w:p w14:paraId="3B97D552" w14:textId="77777777" w:rsidR="001D101D" w:rsidRPr="003246DD" w:rsidRDefault="001D101D" w:rsidP="001D101D">
      <w:pPr>
        <w:rPr>
          <w:rFonts w:ascii="Times New Roman" w:hAnsi="Times New Roman" w:cs="Times New Roman"/>
        </w:rPr>
      </w:pPr>
    </w:p>
    <w:p w14:paraId="384F807D" w14:textId="77777777" w:rsidR="001D101D" w:rsidRPr="003246DD" w:rsidRDefault="001D101D" w:rsidP="0065761F">
      <w:pPr>
        <w:ind w:firstLine="720"/>
        <w:rPr>
          <w:rFonts w:ascii="Times New Roman" w:hAnsi="Times New Roman" w:cs="Times New Roman"/>
        </w:rPr>
      </w:pPr>
      <w:r w:rsidRPr="003246DD">
        <w:rPr>
          <w:rFonts w:ascii="Times New Roman" w:hAnsi="Times New Roman" w:cs="Times New Roman"/>
        </w:rPr>
        <w:t xml:space="preserve">The data from the surveys relate to and build on the qualitative data gained from the interviews. Building on the idea from the surveys that the leisure centre serves as a community for elderly people, this is also reflected by Lucy, an elderly Asian woman. Lucy notes that </w:t>
      </w:r>
      <w:r w:rsidRPr="003246DD">
        <w:rPr>
          <w:rFonts w:ascii="Times New Roman" w:hAnsi="Times New Roman" w:cs="Times New Roman"/>
          <w:b/>
        </w:rPr>
        <w:t>“the centre is a good community centre for the elderly”</w:t>
      </w:r>
      <w:r w:rsidRPr="003246DD">
        <w:rPr>
          <w:rFonts w:ascii="Times New Roman" w:hAnsi="Times New Roman" w:cs="Times New Roman"/>
        </w:rPr>
        <w:t xml:space="preserve"> and she adds to this further, by stating that </w:t>
      </w:r>
      <w:r w:rsidRPr="003246DD">
        <w:rPr>
          <w:rFonts w:ascii="Times New Roman" w:hAnsi="Times New Roman" w:cs="Times New Roman"/>
          <w:b/>
        </w:rPr>
        <w:t xml:space="preserve">“older Asian women who often do not take part in the community” </w:t>
      </w:r>
      <w:r w:rsidRPr="003246DD">
        <w:rPr>
          <w:rFonts w:ascii="Times New Roman" w:hAnsi="Times New Roman" w:cs="Times New Roman"/>
        </w:rPr>
        <w:t xml:space="preserve">become a part of the community life in the leisure centre. In addition, Lucy extends her idea that for older women, like herself, with </w:t>
      </w:r>
      <w:r w:rsidRPr="003246DD">
        <w:rPr>
          <w:rFonts w:ascii="Times New Roman" w:hAnsi="Times New Roman" w:cs="Times New Roman"/>
          <w:b/>
        </w:rPr>
        <w:t>“no family or friends at home”</w:t>
      </w:r>
      <w:r w:rsidRPr="003246DD">
        <w:rPr>
          <w:rFonts w:ascii="Times New Roman" w:hAnsi="Times New Roman" w:cs="Times New Roman"/>
        </w:rPr>
        <w:t xml:space="preserve"> the centre gives her an opportunity to socialise in classes and in other events hosted by the leisure centre. </w:t>
      </w:r>
    </w:p>
    <w:p w14:paraId="4ADF6C0D" w14:textId="5D011F96" w:rsidR="001D101D" w:rsidRPr="003246DD" w:rsidRDefault="001D101D" w:rsidP="001D101D">
      <w:pPr>
        <w:rPr>
          <w:rFonts w:ascii="Times New Roman" w:hAnsi="Times New Roman" w:cs="Times New Roman"/>
        </w:rPr>
      </w:pPr>
      <w:r w:rsidRPr="003246DD">
        <w:rPr>
          <w:rFonts w:ascii="Times New Roman" w:hAnsi="Times New Roman" w:cs="Times New Roman"/>
        </w:rPr>
        <w:t xml:space="preserve"> </w:t>
      </w:r>
    </w:p>
    <w:p w14:paraId="78411093" w14:textId="77777777" w:rsidR="001D101D" w:rsidRPr="003246DD" w:rsidRDefault="001D101D" w:rsidP="0065761F">
      <w:pPr>
        <w:ind w:firstLine="720"/>
        <w:rPr>
          <w:rFonts w:ascii="Times New Roman" w:hAnsi="Times New Roman" w:cs="Times New Roman"/>
        </w:rPr>
      </w:pPr>
      <w:r w:rsidRPr="003246DD">
        <w:rPr>
          <w:rFonts w:ascii="Times New Roman" w:hAnsi="Times New Roman" w:cs="Times New Roman"/>
          <w:iCs/>
        </w:rPr>
        <w:t xml:space="preserve">The elderly or retired are generally considered to be excluded from wider society. This is partly because of the loss of friends and family, as well as the loss of regular contact </w:t>
      </w:r>
      <w:r w:rsidRPr="003246DD">
        <w:rPr>
          <w:rFonts w:ascii="Times New Roman" w:hAnsi="Times New Roman" w:cs="Times New Roman"/>
          <w:iCs/>
        </w:rPr>
        <w:lastRenderedPageBreak/>
        <w:t xml:space="preserve">from employment. The leisure centre in Harrow has thus remedied and reconnected the elderly with the community, by allowing them to build new relationships. Therefore, the functions of the leisure centre has evolved into a public space for the elderly to socialise. This is further supported by Beth, an elderly woman in the dance class, that stated that </w:t>
      </w:r>
      <w:r w:rsidRPr="003246DD">
        <w:rPr>
          <w:rFonts w:ascii="Times New Roman" w:hAnsi="Times New Roman" w:cs="Times New Roman"/>
          <w:b/>
          <w:iCs/>
        </w:rPr>
        <w:t>“isolation”</w:t>
      </w:r>
      <w:r w:rsidRPr="003246DD">
        <w:rPr>
          <w:rFonts w:ascii="Times New Roman" w:hAnsi="Times New Roman" w:cs="Times New Roman"/>
          <w:iCs/>
        </w:rPr>
        <w:t xml:space="preserve"> was a problem for many of the elderly. Beth notes that </w:t>
      </w:r>
      <w:r w:rsidRPr="003246DD">
        <w:rPr>
          <w:rFonts w:ascii="Times New Roman" w:hAnsi="Times New Roman" w:cs="Times New Roman"/>
          <w:b/>
          <w:iCs/>
        </w:rPr>
        <w:t>“going to the leisure centre is the only time we get to go out”</w:t>
      </w:r>
      <w:r w:rsidRPr="003246DD">
        <w:rPr>
          <w:rFonts w:ascii="Times New Roman" w:hAnsi="Times New Roman" w:cs="Times New Roman"/>
          <w:iCs/>
        </w:rPr>
        <w:t xml:space="preserve">. This highlights the pivotal role </w:t>
      </w:r>
      <w:r w:rsidRPr="003246DD">
        <w:rPr>
          <w:rFonts w:ascii="Times New Roman" w:hAnsi="Times New Roman" w:cs="Times New Roman"/>
        </w:rPr>
        <w:t>that Harrow leisure centre plays in the social life of the elderly and the formation of a sense of community for them.</w:t>
      </w:r>
    </w:p>
    <w:p w14:paraId="0F25B814" w14:textId="77777777" w:rsidR="001D101D" w:rsidRPr="003246DD" w:rsidRDefault="001D101D" w:rsidP="001D101D">
      <w:pPr>
        <w:rPr>
          <w:rFonts w:ascii="Times New Roman" w:hAnsi="Times New Roman" w:cs="Times New Roman"/>
        </w:rPr>
      </w:pPr>
    </w:p>
    <w:p w14:paraId="7325E025" w14:textId="77777777" w:rsidR="001D101D" w:rsidRPr="003246DD" w:rsidRDefault="001D101D" w:rsidP="0065761F">
      <w:pPr>
        <w:ind w:firstLine="720"/>
        <w:rPr>
          <w:rFonts w:ascii="Times New Roman" w:hAnsi="Times New Roman" w:cs="Times New Roman"/>
        </w:rPr>
      </w:pPr>
      <w:r w:rsidRPr="003246DD">
        <w:rPr>
          <w:rFonts w:ascii="Times New Roman" w:hAnsi="Times New Roman" w:cs="Times New Roman"/>
        </w:rPr>
        <w:t xml:space="preserve">Interestingly, the leisure centre may improve communication and social skills for the elderly. Beth supports this notion as she stated that </w:t>
      </w:r>
      <w:r w:rsidRPr="003246DD">
        <w:rPr>
          <w:rFonts w:ascii="Times New Roman" w:hAnsi="Times New Roman" w:cs="Times New Roman"/>
          <w:b/>
        </w:rPr>
        <w:t>“many isolated elderly Asian women are selfish as they live alone”</w:t>
      </w:r>
      <w:r w:rsidRPr="003246DD">
        <w:rPr>
          <w:rFonts w:ascii="Times New Roman" w:hAnsi="Times New Roman" w:cs="Times New Roman"/>
        </w:rPr>
        <w:t xml:space="preserve">. In arguing this, Beth made the point that the elderly women have changed after coming to the leisure centre and have become more sociable. This is supported further by Beth’s remark that elderly women have </w:t>
      </w:r>
      <w:r w:rsidRPr="003246DD">
        <w:rPr>
          <w:rFonts w:ascii="Times New Roman" w:hAnsi="Times New Roman" w:cs="Times New Roman"/>
          <w:b/>
        </w:rPr>
        <w:t>“learnt to become a part of the group”</w:t>
      </w:r>
      <w:r w:rsidRPr="003246DD">
        <w:rPr>
          <w:rFonts w:ascii="Times New Roman" w:hAnsi="Times New Roman" w:cs="Times New Roman"/>
        </w:rPr>
        <w:t xml:space="preserve"> and thus there is a suggestion that the leisure centre has enhanced the abilities for the elderly to communicate with one another. </w:t>
      </w:r>
    </w:p>
    <w:p w14:paraId="587780DE" w14:textId="77777777" w:rsidR="001D101D" w:rsidRPr="003246DD" w:rsidRDefault="001D101D" w:rsidP="001D101D">
      <w:pPr>
        <w:rPr>
          <w:rFonts w:ascii="Times New Roman" w:hAnsi="Times New Roman" w:cs="Times New Roman"/>
        </w:rPr>
      </w:pPr>
    </w:p>
    <w:p w14:paraId="35139109" w14:textId="77777777" w:rsidR="001D101D" w:rsidRPr="003246DD" w:rsidRDefault="001D101D" w:rsidP="0065761F">
      <w:pPr>
        <w:ind w:firstLine="720"/>
        <w:rPr>
          <w:rFonts w:ascii="Times New Roman" w:hAnsi="Times New Roman" w:cs="Times New Roman"/>
        </w:rPr>
      </w:pPr>
      <w:r w:rsidRPr="003246DD">
        <w:rPr>
          <w:rFonts w:ascii="Times New Roman" w:hAnsi="Times New Roman" w:cs="Times New Roman"/>
        </w:rPr>
        <w:t xml:space="preserve">Therefore, another implication emerges from the function of the leisure centre. It does not simply serve as a focus for the elderly to communicate but it also changes the behaviour of the elderly in a way that effectively integrates them back into wider society.  </w:t>
      </w:r>
    </w:p>
    <w:p w14:paraId="0F14D851" w14:textId="4AAFE1D5" w:rsidR="001D101D" w:rsidRPr="003246DD" w:rsidRDefault="001D101D" w:rsidP="001D101D">
      <w:pPr>
        <w:rPr>
          <w:rFonts w:ascii="Times New Roman" w:hAnsi="Times New Roman" w:cs="Times New Roman"/>
          <w:iCs/>
        </w:rPr>
      </w:pPr>
      <w:r w:rsidRPr="003246DD">
        <w:rPr>
          <w:rFonts w:ascii="Times New Roman" w:hAnsi="Times New Roman" w:cs="Times New Roman"/>
        </w:rPr>
        <w:t xml:space="preserve"> </w:t>
      </w:r>
    </w:p>
    <w:p w14:paraId="2DBB4C0E" w14:textId="77777777" w:rsidR="001D101D" w:rsidRPr="003246DD" w:rsidRDefault="001D101D" w:rsidP="0065761F">
      <w:pPr>
        <w:ind w:firstLine="720"/>
        <w:rPr>
          <w:rFonts w:ascii="Times New Roman" w:hAnsi="Times New Roman" w:cs="Times New Roman"/>
        </w:rPr>
      </w:pPr>
      <w:r w:rsidRPr="003246DD">
        <w:rPr>
          <w:rFonts w:ascii="Times New Roman" w:hAnsi="Times New Roman" w:cs="Times New Roman"/>
        </w:rPr>
        <w:t>Ultimately the leisure centre not only provides a physical space to accommodate for the loneliness experienced by the elderly but it also motivates them to overcome social isolation and seek stronger connections with other members of the community.</w:t>
      </w:r>
    </w:p>
    <w:p w14:paraId="2BB4F640" w14:textId="77777777" w:rsidR="00D908F6" w:rsidRPr="003246DD" w:rsidRDefault="00D908F6" w:rsidP="001D101D">
      <w:pPr>
        <w:rPr>
          <w:rFonts w:ascii="Times New Roman" w:hAnsi="Times New Roman" w:cs="Times New Roman"/>
        </w:rPr>
      </w:pPr>
    </w:p>
    <w:p w14:paraId="7EB4FA3D" w14:textId="77777777" w:rsidR="00B25E22" w:rsidRDefault="00B25E22">
      <w:pPr>
        <w:rPr>
          <w:rFonts w:ascii="Times New Roman" w:hAnsi="Times New Roman" w:cs="Times New Roman"/>
          <w:b/>
        </w:rPr>
      </w:pPr>
      <w:r>
        <w:rPr>
          <w:rFonts w:ascii="Times New Roman" w:hAnsi="Times New Roman" w:cs="Times New Roman"/>
          <w:b/>
        </w:rPr>
        <w:br w:type="page"/>
      </w:r>
    </w:p>
    <w:p w14:paraId="70A9784A" w14:textId="1309EC25" w:rsidR="006371E2" w:rsidRPr="00B25E22" w:rsidRDefault="00D908F6" w:rsidP="00B25E22">
      <w:pPr>
        <w:jc w:val="center"/>
        <w:rPr>
          <w:rFonts w:ascii="Times New Roman" w:hAnsi="Times New Roman" w:cs="Times New Roman"/>
          <w:b/>
        </w:rPr>
      </w:pPr>
      <w:r w:rsidRPr="00B25E22">
        <w:rPr>
          <w:rFonts w:ascii="Times New Roman" w:hAnsi="Times New Roman" w:cs="Times New Roman"/>
          <w:b/>
        </w:rPr>
        <w:lastRenderedPageBreak/>
        <w:t xml:space="preserve">Finding II: </w:t>
      </w:r>
      <w:r w:rsidR="006371E2" w:rsidRPr="00B25E22">
        <w:rPr>
          <w:rFonts w:ascii="Times New Roman" w:hAnsi="Times New Roman" w:cs="Times New Roman"/>
          <w:b/>
        </w:rPr>
        <w:t>The provision of services caters to local needs</w:t>
      </w:r>
    </w:p>
    <w:p w14:paraId="20ADF312" w14:textId="77777777" w:rsidR="006371E2" w:rsidRPr="003246DD" w:rsidRDefault="006371E2" w:rsidP="00D908F6">
      <w:pPr>
        <w:rPr>
          <w:rFonts w:ascii="Times New Roman" w:hAnsi="Times New Roman" w:cs="Times New Roman"/>
        </w:rPr>
      </w:pPr>
    </w:p>
    <w:p w14:paraId="5D8AB92B" w14:textId="4D4D3BCC" w:rsidR="00D908F6" w:rsidRPr="003246DD" w:rsidRDefault="00D908F6" w:rsidP="0065761F">
      <w:pPr>
        <w:ind w:firstLine="720"/>
        <w:rPr>
          <w:rFonts w:ascii="Times New Roman" w:hAnsi="Times New Roman" w:cs="Times New Roman"/>
        </w:rPr>
      </w:pPr>
      <w:r w:rsidRPr="003246DD">
        <w:rPr>
          <w:rFonts w:ascii="Times New Roman" w:hAnsi="Times New Roman" w:cs="Times New Roman"/>
        </w:rPr>
        <w:t xml:space="preserve">The provision of services in Harrow leisure centre are tailored to the needs of the users of the leisure centre and the local community in Harrow. The leisure centre facilitates activity classes that are aimed at people from all ages, abilities and groups in the local community of Harrow. For instance, Edith, an elderly woman organising the line-dancing and bingo class, stated that </w:t>
      </w:r>
      <w:r w:rsidRPr="003246DD">
        <w:rPr>
          <w:rFonts w:ascii="Times New Roman" w:hAnsi="Times New Roman" w:cs="Times New Roman"/>
          <w:b/>
          <w:bCs/>
        </w:rPr>
        <w:t>“going to the leisure centre is when I only really get out the house”</w:t>
      </w:r>
      <w:r w:rsidRPr="003246DD">
        <w:rPr>
          <w:rFonts w:ascii="Times New Roman" w:hAnsi="Times New Roman" w:cs="Times New Roman"/>
        </w:rPr>
        <w:t>. Edith’s remark highlights that the leisure centre offers activity classes to improve physical health but also perhaps mental health, to combat loneliness and isolation. T</w:t>
      </w:r>
      <w:r w:rsidR="006906A8">
        <w:rPr>
          <w:rFonts w:ascii="Times New Roman" w:hAnsi="Times New Roman" w:cs="Times New Roman"/>
        </w:rPr>
        <w:t xml:space="preserve">his can be supported by our </w:t>
      </w:r>
      <w:r w:rsidRPr="003246DD">
        <w:rPr>
          <w:rFonts w:ascii="Times New Roman" w:hAnsi="Times New Roman" w:cs="Times New Roman"/>
        </w:rPr>
        <w:t xml:space="preserve">participant observation in the dance class, by regularly interacting with other elderly people through the dance, an elderly woman began talking to her dance partner. </w:t>
      </w:r>
    </w:p>
    <w:p w14:paraId="2DEE8B67" w14:textId="77777777" w:rsidR="00D908F6" w:rsidRPr="003246DD" w:rsidRDefault="00D908F6" w:rsidP="00D908F6">
      <w:pPr>
        <w:rPr>
          <w:rFonts w:ascii="Times New Roman" w:hAnsi="Times New Roman" w:cs="Times New Roman"/>
        </w:rPr>
      </w:pPr>
    </w:p>
    <w:p w14:paraId="3366ADA9" w14:textId="77777777" w:rsidR="00D908F6" w:rsidRPr="003246DD" w:rsidRDefault="00D908F6" w:rsidP="0065761F">
      <w:pPr>
        <w:ind w:firstLine="720"/>
        <w:rPr>
          <w:rFonts w:ascii="Times New Roman" w:hAnsi="Times New Roman" w:cs="Times New Roman"/>
        </w:rPr>
      </w:pPr>
      <w:r w:rsidRPr="003246DD">
        <w:rPr>
          <w:rFonts w:ascii="Times New Roman" w:hAnsi="Times New Roman" w:cs="Times New Roman"/>
        </w:rPr>
        <w:t xml:space="preserve">Furthermore, the interview with </w:t>
      </w:r>
      <w:r w:rsidRPr="003246DD">
        <w:rPr>
          <w:rFonts w:ascii="Times New Roman" w:hAnsi="Times New Roman" w:cs="Times New Roman"/>
          <w:b/>
        </w:rPr>
        <w:t>Julia</w:t>
      </w:r>
      <w:r w:rsidRPr="003246DD">
        <w:rPr>
          <w:rFonts w:ascii="Times New Roman" w:hAnsi="Times New Roman" w:cs="Times New Roman"/>
        </w:rPr>
        <w:t xml:space="preserve"> builds on Edith’s statement that </w:t>
      </w:r>
      <w:r w:rsidRPr="003246DD">
        <w:rPr>
          <w:rFonts w:ascii="Times New Roman" w:hAnsi="Times New Roman" w:cs="Times New Roman"/>
          <w:b/>
          <w:bCs/>
        </w:rPr>
        <w:t>“I come to the leisure centre to meet people that I would have otherwise not have met”</w:t>
      </w:r>
      <w:r w:rsidRPr="003246DD">
        <w:rPr>
          <w:rFonts w:ascii="Times New Roman" w:hAnsi="Times New Roman" w:cs="Times New Roman"/>
        </w:rPr>
        <w:t>. Building on this, she states that the leisure centre’s “</w:t>
      </w:r>
      <w:r w:rsidRPr="003246DD">
        <w:rPr>
          <w:rFonts w:ascii="Times New Roman" w:hAnsi="Times New Roman" w:cs="Times New Roman"/>
          <w:b/>
          <w:bCs/>
        </w:rPr>
        <w:t>friendly and social environment”</w:t>
      </w:r>
      <w:r w:rsidRPr="003246DD">
        <w:rPr>
          <w:rFonts w:ascii="Times New Roman" w:hAnsi="Times New Roman" w:cs="Times New Roman"/>
        </w:rPr>
        <w:t xml:space="preserve"> is the main reason for her going to the activity classes, </w:t>
      </w:r>
      <w:r w:rsidRPr="003246DD">
        <w:rPr>
          <w:rFonts w:ascii="Times New Roman" w:hAnsi="Times New Roman" w:cs="Times New Roman"/>
          <w:b/>
          <w:bCs/>
        </w:rPr>
        <w:t>“especially for retired people that gives them a sense of belonging”</w:t>
      </w:r>
      <w:r w:rsidRPr="003246DD">
        <w:rPr>
          <w:rFonts w:ascii="Times New Roman" w:hAnsi="Times New Roman" w:cs="Times New Roman"/>
        </w:rPr>
        <w:t xml:space="preserve">. Julia’s interview captures the essence of the leisure centre as the heart of community life, providing a social space for those that may feel isolated in the wider society. Particularly in the light of the cuts to social services such as “Meals on Wheels”, a delivery service for elderly people funded by the government, social spaces such as the Harrow leisure centre are transforming into areas of community life. </w:t>
      </w:r>
    </w:p>
    <w:p w14:paraId="0520EB90" w14:textId="77777777" w:rsidR="00D908F6" w:rsidRPr="003246DD" w:rsidRDefault="00D908F6" w:rsidP="00D908F6">
      <w:pPr>
        <w:rPr>
          <w:rFonts w:ascii="Times New Roman" w:hAnsi="Times New Roman" w:cs="Times New Roman"/>
        </w:rPr>
      </w:pPr>
    </w:p>
    <w:p w14:paraId="5AF9AB82" w14:textId="77777777" w:rsidR="00D908F6" w:rsidRPr="003246DD" w:rsidRDefault="00D908F6" w:rsidP="0065761F">
      <w:pPr>
        <w:ind w:firstLine="720"/>
        <w:rPr>
          <w:rFonts w:ascii="Times New Roman" w:hAnsi="Times New Roman" w:cs="Times New Roman"/>
        </w:rPr>
      </w:pPr>
      <w:r w:rsidRPr="003246DD">
        <w:rPr>
          <w:rFonts w:ascii="Times New Roman" w:hAnsi="Times New Roman" w:cs="Times New Roman"/>
        </w:rPr>
        <w:t xml:space="preserve">The provision of services in Harrow leisure centre not only caters for activity classes, but also for diverse cultural events. This is evident by the interview with </w:t>
      </w:r>
      <w:r w:rsidRPr="003246DD">
        <w:rPr>
          <w:rFonts w:ascii="Times New Roman" w:hAnsi="Times New Roman" w:cs="Times New Roman"/>
          <w:b/>
        </w:rPr>
        <w:t>Ben</w:t>
      </w:r>
      <w:r w:rsidRPr="003246DD">
        <w:rPr>
          <w:rFonts w:ascii="Times New Roman" w:hAnsi="Times New Roman" w:cs="Times New Roman"/>
        </w:rPr>
        <w:t xml:space="preserve">, one of the managers at the leisure centre, noted that </w:t>
      </w:r>
      <w:r w:rsidRPr="003246DD">
        <w:rPr>
          <w:rFonts w:ascii="Times New Roman" w:hAnsi="Times New Roman" w:cs="Times New Roman"/>
          <w:b/>
          <w:bCs/>
        </w:rPr>
        <w:t>“Hindu weddings and religious fairs are held in the hall regularly, with Hindu women coming in to cook and pray”</w:t>
      </w:r>
      <w:r w:rsidRPr="003246DD">
        <w:rPr>
          <w:rFonts w:ascii="Times New Roman" w:hAnsi="Times New Roman" w:cs="Times New Roman"/>
        </w:rPr>
        <w:t xml:space="preserve">. We can ascertain from this that the leisure centre is serving as a hub of interactions and activities within the community for important events in people’s lives such as marriage and religious events. Ben adds to this further by stating that </w:t>
      </w:r>
      <w:r w:rsidRPr="003246DD">
        <w:rPr>
          <w:rFonts w:ascii="Times New Roman" w:hAnsi="Times New Roman" w:cs="Times New Roman"/>
          <w:b/>
          <w:bCs/>
        </w:rPr>
        <w:t xml:space="preserve">“in the hall at Christmas, gift giving attracts about 2000 people” </w:t>
      </w:r>
      <w:r w:rsidRPr="003246DD">
        <w:rPr>
          <w:rFonts w:ascii="Times New Roman" w:hAnsi="Times New Roman" w:cs="Times New Roman"/>
        </w:rPr>
        <w:t xml:space="preserve">which signifies that the leisure centre is functioning as the focus for human interactions on a large scale, and accommodating for the diversity of the local area. The services that are provided by the leisure centre are beyond the functions of the leisure centre as a centre for sports. </w:t>
      </w:r>
    </w:p>
    <w:p w14:paraId="37357CE8" w14:textId="77777777" w:rsidR="00D908F6" w:rsidRPr="003246DD" w:rsidRDefault="00D908F6" w:rsidP="00D908F6">
      <w:pPr>
        <w:rPr>
          <w:rFonts w:ascii="Times New Roman" w:hAnsi="Times New Roman" w:cs="Times New Roman"/>
        </w:rPr>
      </w:pPr>
    </w:p>
    <w:p w14:paraId="1A05B297" w14:textId="01CEC22B" w:rsidR="00D908F6" w:rsidRPr="003246DD" w:rsidRDefault="00D908F6" w:rsidP="0065761F">
      <w:pPr>
        <w:ind w:firstLine="720"/>
        <w:rPr>
          <w:rFonts w:ascii="Times New Roman" w:hAnsi="Times New Roman" w:cs="Times New Roman"/>
        </w:rPr>
      </w:pPr>
      <w:r w:rsidRPr="003246DD">
        <w:rPr>
          <w:rFonts w:ascii="Times New Roman" w:hAnsi="Times New Roman" w:cs="Times New Roman"/>
        </w:rPr>
        <w:t xml:space="preserve">Women-only session activity classes further contributes to the idea that access and provision in Harrow leisure centre is tailored towards the local community. Ben outlines that </w:t>
      </w:r>
      <w:r w:rsidRPr="003246DD">
        <w:rPr>
          <w:rFonts w:ascii="Times New Roman" w:hAnsi="Times New Roman" w:cs="Times New Roman"/>
          <w:b/>
          <w:bCs/>
        </w:rPr>
        <w:t>“we [the leisure centre] invested in a women-only gym, sauna, swimming pool that is really used by all women”</w:t>
      </w:r>
      <w:r w:rsidRPr="003246DD">
        <w:rPr>
          <w:rFonts w:ascii="Times New Roman" w:hAnsi="Times New Roman" w:cs="Times New Roman"/>
        </w:rPr>
        <w:t>. The leisure centre, including the staff, recognised that these facilities should fit the preferences of women, as Ben further stated that “</w:t>
      </w:r>
      <w:r w:rsidRPr="003246DD">
        <w:rPr>
          <w:rFonts w:ascii="Times New Roman" w:hAnsi="Times New Roman" w:cs="Times New Roman"/>
          <w:b/>
          <w:bCs/>
        </w:rPr>
        <w:t xml:space="preserve">it makes sense that a young girl of 18 would not want to work out in </w:t>
      </w:r>
      <w:r w:rsidR="00551DC8">
        <w:rPr>
          <w:rFonts w:ascii="Times New Roman" w:hAnsi="Times New Roman" w:cs="Times New Roman"/>
          <w:b/>
          <w:bCs/>
        </w:rPr>
        <w:t xml:space="preserve">the gym next to a bulky 40-year </w:t>
      </w:r>
      <w:r w:rsidRPr="003246DD">
        <w:rPr>
          <w:rFonts w:ascii="Times New Roman" w:hAnsi="Times New Roman" w:cs="Times New Roman"/>
          <w:b/>
          <w:bCs/>
        </w:rPr>
        <w:t>old man”</w:t>
      </w:r>
      <w:r w:rsidRPr="003246DD">
        <w:rPr>
          <w:rFonts w:ascii="Times New Roman" w:hAnsi="Times New Roman" w:cs="Times New Roman"/>
        </w:rPr>
        <w:t xml:space="preserve">. The leisure centre thus provides a space for the enjoyment of leisure in an environment that is appropriate for both men and women. </w:t>
      </w:r>
    </w:p>
    <w:p w14:paraId="0F9B6779" w14:textId="77777777" w:rsidR="00D908F6" w:rsidRPr="003246DD" w:rsidRDefault="00D908F6" w:rsidP="001D101D">
      <w:pPr>
        <w:rPr>
          <w:rFonts w:ascii="Times New Roman" w:hAnsi="Times New Roman" w:cs="Times New Roman"/>
        </w:rPr>
      </w:pPr>
    </w:p>
    <w:p w14:paraId="709173A3" w14:textId="77777777" w:rsidR="00B25E22" w:rsidRDefault="00B25E22">
      <w:pPr>
        <w:rPr>
          <w:rFonts w:ascii="Times New Roman" w:hAnsi="Times New Roman" w:cs="Times New Roman"/>
          <w:b/>
          <w:bCs/>
        </w:rPr>
      </w:pPr>
      <w:r>
        <w:rPr>
          <w:rFonts w:ascii="Times New Roman" w:hAnsi="Times New Roman" w:cs="Times New Roman"/>
          <w:b/>
          <w:bCs/>
        </w:rPr>
        <w:br w:type="page"/>
      </w:r>
    </w:p>
    <w:p w14:paraId="402677DC" w14:textId="70E0866A" w:rsidR="00D908F6" w:rsidRPr="003246DD" w:rsidRDefault="00D908F6" w:rsidP="00B25E22">
      <w:pPr>
        <w:jc w:val="center"/>
        <w:rPr>
          <w:rFonts w:ascii="Times New Roman" w:hAnsi="Times New Roman" w:cs="Times New Roman"/>
        </w:rPr>
      </w:pPr>
      <w:r w:rsidRPr="003246DD">
        <w:rPr>
          <w:rFonts w:ascii="Times New Roman" w:hAnsi="Times New Roman" w:cs="Times New Roman"/>
          <w:b/>
          <w:bCs/>
        </w:rPr>
        <w:lastRenderedPageBreak/>
        <w:t xml:space="preserve">Finding III: </w:t>
      </w:r>
      <w:r w:rsidRPr="003246DD">
        <w:rPr>
          <w:rFonts w:ascii="Times New Roman" w:hAnsi="Times New Roman" w:cs="Times New Roman"/>
        </w:rPr>
        <w:t>Existence of ‘subgroups’ and the effect on the overall community at the leisure centre</w:t>
      </w:r>
    </w:p>
    <w:p w14:paraId="1ED10D5D" w14:textId="77777777" w:rsidR="00D908F6" w:rsidRPr="003246DD" w:rsidRDefault="00D908F6" w:rsidP="00D908F6">
      <w:pPr>
        <w:rPr>
          <w:rFonts w:ascii="Times New Roman" w:hAnsi="Times New Roman" w:cs="Times New Roman"/>
        </w:rPr>
      </w:pPr>
    </w:p>
    <w:p w14:paraId="54FA657A" w14:textId="674C721E" w:rsidR="00D908F6" w:rsidRPr="003246DD" w:rsidRDefault="00D908F6" w:rsidP="0065761F">
      <w:pPr>
        <w:ind w:firstLine="720"/>
        <w:rPr>
          <w:rFonts w:ascii="Times New Roman" w:hAnsi="Times New Roman" w:cs="Times New Roman"/>
        </w:rPr>
      </w:pPr>
      <w:r w:rsidRPr="003246DD">
        <w:rPr>
          <w:rFonts w:ascii="Times New Roman" w:hAnsi="Times New Roman" w:cs="Times New Roman"/>
        </w:rPr>
        <w:t xml:space="preserve">From our investigation, we discovered that there is an existence of ‘subgroups’, groups or individuals within activity classes. These ‘subgroups’ have an effect on the overall community life in the leisure centre. </w:t>
      </w:r>
    </w:p>
    <w:p w14:paraId="2513D81B" w14:textId="77777777" w:rsidR="00D908F6" w:rsidRPr="003246DD" w:rsidRDefault="00D908F6" w:rsidP="00D908F6">
      <w:pPr>
        <w:rPr>
          <w:rFonts w:ascii="Times New Roman" w:hAnsi="Times New Roman" w:cs="Times New Roman"/>
        </w:rPr>
      </w:pPr>
    </w:p>
    <w:p w14:paraId="05565509" w14:textId="6FC803F3" w:rsidR="00D908F6" w:rsidRDefault="0065761F" w:rsidP="00D908F6">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D908F6" w:rsidRPr="003246DD">
        <w:rPr>
          <w:rFonts w:ascii="Times New Roman" w:hAnsi="Times New Roman" w:cs="Times New Roman"/>
        </w:rPr>
        <w:t xml:space="preserve">Lucy, an elderly Asian woman, made apparent the existence of these groups by noting them as </w:t>
      </w:r>
      <w:r w:rsidR="00D908F6" w:rsidRPr="003246DD">
        <w:rPr>
          <w:rFonts w:ascii="Times New Roman" w:hAnsi="Times New Roman" w:cs="Times New Roman"/>
          <w:b/>
        </w:rPr>
        <w:t>“cliques”.</w:t>
      </w:r>
      <w:r w:rsidR="00D908F6" w:rsidRPr="003246DD">
        <w:rPr>
          <w:rFonts w:ascii="Times New Roman" w:hAnsi="Times New Roman" w:cs="Times New Roman"/>
        </w:rPr>
        <w:t xml:space="preserve"> By identifying these small groups within activity classes by this term, there was a suggestion of the negative effects of these groups as Lucy noted that she felt “</w:t>
      </w:r>
      <w:r w:rsidR="00D908F6" w:rsidRPr="003246DD">
        <w:rPr>
          <w:rFonts w:ascii="Times New Roman" w:hAnsi="Times New Roman" w:cs="Times New Roman"/>
          <w:b/>
        </w:rPr>
        <w:t>isolated”</w:t>
      </w:r>
      <w:r w:rsidR="00D908F6" w:rsidRPr="003246DD">
        <w:rPr>
          <w:rFonts w:ascii="Times New Roman" w:hAnsi="Times New Roman" w:cs="Times New Roman"/>
        </w:rPr>
        <w:t xml:space="preserve">. Furthermore, she added in her interview that </w:t>
      </w:r>
      <w:r w:rsidR="00D908F6" w:rsidRPr="003246DD">
        <w:rPr>
          <w:rFonts w:ascii="Times New Roman" w:hAnsi="Times New Roman" w:cs="Times New Roman"/>
          <w:b/>
        </w:rPr>
        <w:t>“I do not talk to new people”</w:t>
      </w:r>
      <w:r w:rsidR="00D908F6" w:rsidRPr="003246DD">
        <w:rPr>
          <w:rFonts w:ascii="Times New Roman" w:hAnsi="Times New Roman" w:cs="Times New Roman"/>
        </w:rPr>
        <w:t xml:space="preserve">. Therefore, this suggests that her exclusion from these ‘subgroups’ may be largely because of her own lack of confidence in communicating with others. Therefore, the leisure centre does not necessarily exist to always provide inclusion and promote a community atmosphere. In some ways, the leisure centre can intensify feelings of isolation and does not in fact harbour a feeling of community. </w:t>
      </w:r>
    </w:p>
    <w:p w14:paraId="303E89C9" w14:textId="77777777" w:rsidR="00EC5268" w:rsidRPr="00024EFA" w:rsidRDefault="00EC5268" w:rsidP="00D908F6">
      <w:pPr>
        <w:rPr>
          <w:rFonts w:ascii="Times New Roman" w:hAnsi="Times New Roman" w:cs="Times New Roman"/>
          <w:b/>
        </w:rPr>
      </w:pPr>
    </w:p>
    <w:p w14:paraId="5C08E9D9" w14:textId="36EE5931" w:rsidR="00D908F6" w:rsidRDefault="00EC5268" w:rsidP="00D908F6">
      <w:pPr>
        <w:rPr>
          <w:rFonts w:ascii="Times New Roman" w:hAnsi="Times New Roman" w:cs="Times New Roman"/>
        </w:rPr>
      </w:pPr>
      <w:r w:rsidRPr="00024EFA">
        <w:rPr>
          <w:rFonts w:ascii="Times New Roman" w:hAnsi="Times New Roman" w:cs="Times New Roman"/>
          <w:b/>
        </w:rPr>
        <w:t>Is there a community?</w:t>
      </w:r>
      <w:r w:rsidR="007B15A3">
        <w:rPr>
          <w:rFonts w:ascii="Times New Roman" w:hAnsi="Times New Roman" w:cs="Times New Roman"/>
        </w:rPr>
        <w:t xml:space="preserve"> (Survey Data – Question 4 and 7</w:t>
      </w:r>
      <w:r>
        <w:rPr>
          <w:rFonts w:ascii="Times New Roman" w:hAnsi="Times New Roman" w:cs="Times New Roman"/>
        </w:rPr>
        <w:t xml:space="preserve">) </w:t>
      </w:r>
    </w:p>
    <w:p w14:paraId="7C51D6D1" w14:textId="77777777" w:rsidR="00833E7A" w:rsidRPr="003246DD" w:rsidRDefault="00833E7A" w:rsidP="00D908F6">
      <w:pPr>
        <w:rPr>
          <w:rFonts w:ascii="Times New Roman" w:hAnsi="Times New Roman" w:cs="Times New Roman"/>
        </w:rPr>
      </w:pPr>
    </w:p>
    <w:p w14:paraId="0BE484D4" w14:textId="505C430B" w:rsidR="006371E2" w:rsidRPr="003246DD" w:rsidRDefault="00D908F6" w:rsidP="00B25E22">
      <w:pPr>
        <w:jc w:val="center"/>
        <w:rPr>
          <w:rFonts w:ascii="Times New Roman" w:hAnsi="Times New Roman" w:cs="Times New Roman"/>
        </w:rPr>
      </w:pPr>
      <w:r w:rsidRPr="003246DD">
        <w:rPr>
          <w:rFonts w:ascii="Times New Roman" w:hAnsi="Times New Roman" w:cs="Times New Roman"/>
          <w:noProof/>
          <w:lang w:val="en-GB" w:eastAsia="en-GB"/>
        </w:rPr>
        <w:drawing>
          <wp:inline distT="0" distB="0" distL="0" distR="0" wp14:anchorId="5F5A9612" wp14:editId="05375617">
            <wp:extent cx="4051935" cy="2787333"/>
            <wp:effectExtent l="0" t="0" r="12065" b="6985"/>
            <wp:docPr id="5" name="Picture 5" descr="raph on new pp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ph on new ppl.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56832" cy="2790701"/>
                    </a:xfrm>
                    <a:prstGeom prst="rect">
                      <a:avLst/>
                    </a:prstGeom>
                    <a:noFill/>
                    <a:ln>
                      <a:noFill/>
                    </a:ln>
                  </pic:spPr>
                </pic:pic>
              </a:graphicData>
            </a:graphic>
          </wp:inline>
        </w:drawing>
      </w:r>
    </w:p>
    <w:p w14:paraId="58C87ACD" w14:textId="70A3A0C9" w:rsidR="006371E2" w:rsidRPr="003246DD" w:rsidRDefault="006371E2" w:rsidP="006371E2">
      <w:pPr>
        <w:pStyle w:val="Subtitle"/>
        <w:jc w:val="center"/>
        <w:rPr>
          <w:rFonts w:ascii="Times New Roman" w:hAnsi="Times New Roman" w:cs="Times New Roman"/>
          <w:sz w:val="24"/>
          <w:szCs w:val="24"/>
        </w:rPr>
      </w:pPr>
      <w:r w:rsidRPr="003246DD">
        <w:rPr>
          <w:rFonts w:ascii="Times New Roman" w:hAnsi="Times New Roman" w:cs="Times New Roman"/>
          <w:sz w:val="24"/>
          <w:szCs w:val="24"/>
        </w:rPr>
        <w:t>Figure 2</w:t>
      </w:r>
    </w:p>
    <w:p w14:paraId="491C2F86" w14:textId="77777777" w:rsidR="001A0D5D" w:rsidRPr="003246DD" w:rsidRDefault="001A0D5D" w:rsidP="001D101D">
      <w:pPr>
        <w:rPr>
          <w:rFonts w:ascii="Times New Roman" w:hAnsi="Times New Roman" w:cs="Times New Roman"/>
        </w:rPr>
      </w:pPr>
    </w:p>
    <w:p w14:paraId="392FA050" w14:textId="2A39B656" w:rsidR="001A0D5D" w:rsidRPr="003246DD" w:rsidRDefault="001A0D5D" w:rsidP="00D73672">
      <w:pPr>
        <w:ind w:firstLine="720"/>
        <w:rPr>
          <w:rFonts w:ascii="Times New Roman" w:hAnsi="Times New Roman" w:cs="Times New Roman"/>
        </w:rPr>
      </w:pPr>
      <w:r w:rsidRPr="003246DD">
        <w:rPr>
          <w:rFonts w:ascii="Times New Roman" w:hAnsi="Times New Roman" w:cs="Times New Roman"/>
        </w:rPr>
        <w:t xml:space="preserve">In addition from our survey data, we found that individuals in activity classes who answered they “felt a sense of community” were also more likely to converse with new people in the leisure centre. This implies that people who answered </w:t>
      </w:r>
      <w:r w:rsidR="003246DD" w:rsidRPr="003246DD">
        <w:rPr>
          <w:rFonts w:ascii="Times New Roman" w:hAnsi="Times New Roman" w:cs="Times New Roman"/>
        </w:rPr>
        <w:t xml:space="preserve">that </w:t>
      </w:r>
      <w:r w:rsidRPr="003246DD">
        <w:rPr>
          <w:rFonts w:ascii="Times New Roman" w:hAnsi="Times New Roman" w:cs="Times New Roman"/>
        </w:rPr>
        <w:t>they feel a sense of community were also more likely to regularly talk to new people. Hence</w:t>
      </w:r>
      <w:r w:rsidR="003246DD" w:rsidRPr="003246DD">
        <w:rPr>
          <w:rFonts w:ascii="Times New Roman" w:hAnsi="Times New Roman" w:cs="Times New Roman"/>
        </w:rPr>
        <w:t>,</w:t>
      </w:r>
      <w:r w:rsidRPr="003246DD">
        <w:rPr>
          <w:rFonts w:ascii="Times New Roman" w:hAnsi="Times New Roman" w:cs="Times New Roman"/>
        </w:rPr>
        <w:t xml:space="preserve"> since subgroups will have members who all feel a community sense we have further evidence to support </w:t>
      </w:r>
      <w:r w:rsidR="003246DD" w:rsidRPr="003246DD">
        <w:rPr>
          <w:rFonts w:ascii="Times New Roman" w:hAnsi="Times New Roman" w:cs="Times New Roman"/>
        </w:rPr>
        <w:t>t</w:t>
      </w:r>
      <w:r w:rsidRPr="003246DD">
        <w:rPr>
          <w:rFonts w:ascii="Times New Roman" w:hAnsi="Times New Roman" w:cs="Times New Roman"/>
        </w:rPr>
        <w:t>he summary that the isolation from the subgroups may be a self-</w:t>
      </w:r>
      <w:r w:rsidR="003246DD" w:rsidRPr="003246DD">
        <w:rPr>
          <w:rFonts w:ascii="Times New Roman" w:hAnsi="Times New Roman" w:cs="Times New Roman"/>
        </w:rPr>
        <w:t>inflicted</w:t>
      </w:r>
      <w:r w:rsidRPr="003246DD">
        <w:rPr>
          <w:rFonts w:ascii="Times New Roman" w:hAnsi="Times New Roman" w:cs="Times New Roman"/>
        </w:rPr>
        <w:t xml:space="preserve"> issue.</w:t>
      </w:r>
    </w:p>
    <w:p w14:paraId="7325E690" w14:textId="77777777" w:rsidR="001A0D5D" w:rsidRPr="003246DD" w:rsidRDefault="001A0D5D" w:rsidP="001A0D5D">
      <w:pPr>
        <w:rPr>
          <w:rFonts w:ascii="Times New Roman" w:hAnsi="Times New Roman" w:cs="Times New Roman"/>
        </w:rPr>
      </w:pPr>
    </w:p>
    <w:p w14:paraId="100B29C9" w14:textId="77777777" w:rsidR="001A0D5D" w:rsidRPr="003246DD" w:rsidRDefault="001A0D5D" w:rsidP="00D73672">
      <w:pPr>
        <w:ind w:firstLine="720"/>
        <w:rPr>
          <w:rFonts w:ascii="Times New Roman" w:hAnsi="Times New Roman" w:cs="Times New Roman"/>
          <w:b/>
        </w:rPr>
      </w:pPr>
      <w:r w:rsidRPr="003246DD">
        <w:rPr>
          <w:rFonts w:ascii="Times New Roman" w:hAnsi="Times New Roman" w:cs="Times New Roman"/>
        </w:rPr>
        <w:t xml:space="preserve">Edith clarifies the idea that ‘subgroups’ that exist in activity classes do not in fact create feelings of isolation. In fact, people in classes generally feel a strong connection with one another. This is evidenced by Edith’s statement that two of her friends in her activity class, </w:t>
      </w:r>
      <w:r w:rsidRPr="003246DD">
        <w:rPr>
          <w:rFonts w:ascii="Times New Roman" w:hAnsi="Times New Roman" w:cs="Times New Roman"/>
          <w:b/>
        </w:rPr>
        <w:t xml:space="preserve">“travel all the way from Wimbledon which is over one hour away”. </w:t>
      </w:r>
    </w:p>
    <w:p w14:paraId="174EC715" w14:textId="77777777" w:rsidR="001A0D5D" w:rsidRPr="003246DD" w:rsidRDefault="001A0D5D" w:rsidP="001A0D5D">
      <w:pPr>
        <w:rPr>
          <w:rFonts w:ascii="Times New Roman" w:hAnsi="Times New Roman" w:cs="Times New Roman"/>
        </w:rPr>
      </w:pPr>
    </w:p>
    <w:p w14:paraId="443839E9" w14:textId="77777777" w:rsidR="001A0D5D" w:rsidRPr="003246DD" w:rsidRDefault="001A0D5D" w:rsidP="00D73672">
      <w:pPr>
        <w:ind w:firstLine="720"/>
        <w:rPr>
          <w:rFonts w:ascii="Times New Roman" w:hAnsi="Times New Roman" w:cs="Times New Roman"/>
          <w:b/>
        </w:rPr>
      </w:pPr>
      <w:r w:rsidRPr="003246DD">
        <w:rPr>
          <w:rFonts w:ascii="Times New Roman" w:hAnsi="Times New Roman" w:cs="Times New Roman"/>
        </w:rPr>
        <w:lastRenderedPageBreak/>
        <w:t xml:space="preserve">Building on Edith’s notion of community, there exists some evidence that small groups do emerge within activity classes but this does not necessarily promote exclusion. In fact, ‘subgroups’ promote a feeling of belonging and inclusion within the community centre. For instance, Beth and Amy, both elderly women in the bingo class, described how they become friends within classes. What is more, these activity classes have enabled these women to meet outside the leisure centre for </w:t>
      </w:r>
      <w:r w:rsidRPr="003246DD">
        <w:rPr>
          <w:rFonts w:ascii="Times New Roman" w:hAnsi="Times New Roman" w:cs="Times New Roman"/>
          <w:b/>
        </w:rPr>
        <w:t>“coffee and dinners”,</w:t>
      </w:r>
      <w:r w:rsidRPr="003246DD">
        <w:rPr>
          <w:rFonts w:ascii="Times New Roman" w:hAnsi="Times New Roman" w:cs="Times New Roman"/>
        </w:rPr>
        <w:t xml:space="preserve"> as they noted, which suggests that the leisure centre serves as an opportunity space for elderly people to create strong relationships. By providing a social space for contact with other individuals of similar ages, Beth and Amy stated that the leisure centre made it possible for them to build </w:t>
      </w:r>
      <w:r w:rsidRPr="003246DD">
        <w:rPr>
          <w:rFonts w:ascii="Times New Roman" w:hAnsi="Times New Roman" w:cs="Times New Roman"/>
          <w:b/>
        </w:rPr>
        <w:t xml:space="preserve">“lifelong relationships”. </w:t>
      </w:r>
    </w:p>
    <w:p w14:paraId="5957F2E8" w14:textId="183AE5E5" w:rsidR="001A0D5D" w:rsidRPr="003246DD" w:rsidRDefault="00AD5AB2" w:rsidP="001A0D5D">
      <w:pPr>
        <w:rPr>
          <w:rFonts w:ascii="Times New Roman" w:hAnsi="Times New Roman" w:cs="Times New Roman"/>
        </w:rPr>
      </w:pPr>
      <w:r>
        <w:rPr>
          <w:rFonts w:ascii="Times New Roman" w:hAnsi="Times New Roman" w:cs="Times New Roman"/>
        </w:rPr>
        <w:t xml:space="preserve">Hence, while clearly ‘subgroups’ </w:t>
      </w:r>
      <w:r w:rsidR="001A0D5D" w:rsidRPr="003246DD">
        <w:rPr>
          <w:rFonts w:ascii="Times New Roman" w:hAnsi="Times New Roman" w:cs="Times New Roman"/>
        </w:rPr>
        <w:t>exist and can occasionally feel isolating, generally they are in fact an integrating force providing particularly at the class level a structure onto which users can integrate</w:t>
      </w:r>
    </w:p>
    <w:p w14:paraId="758E5B09" w14:textId="4FC50C4C" w:rsidR="004C0708" w:rsidRPr="00833E7A" w:rsidRDefault="001D101D" w:rsidP="00833E7A">
      <w:pPr>
        <w:jc w:val="center"/>
        <w:rPr>
          <w:rFonts w:ascii="Times New Roman" w:hAnsi="Times New Roman" w:cs="Times New Roman"/>
          <w:b/>
          <w:sz w:val="36"/>
          <w:szCs w:val="36"/>
        </w:rPr>
      </w:pPr>
      <w:r w:rsidRPr="003246DD">
        <w:rPr>
          <w:rFonts w:ascii="Times New Roman" w:hAnsi="Times New Roman" w:cs="Times New Roman"/>
        </w:rPr>
        <w:br/>
      </w:r>
      <w:r w:rsidR="003246DD" w:rsidRPr="00833E7A">
        <w:rPr>
          <w:rFonts w:ascii="Times New Roman" w:hAnsi="Times New Roman" w:cs="Times New Roman"/>
          <w:b/>
          <w:sz w:val="36"/>
          <w:szCs w:val="36"/>
        </w:rPr>
        <w:t>Conclusion</w:t>
      </w:r>
    </w:p>
    <w:p w14:paraId="4DF83669" w14:textId="77777777" w:rsidR="003246DD" w:rsidRPr="003246DD" w:rsidRDefault="003246DD">
      <w:pPr>
        <w:rPr>
          <w:rFonts w:ascii="Times New Roman" w:hAnsi="Times New Roman" w:cs="Times New Roman"/>
        </w:rPr>
      </w:pPr>
    </w:p>
    <w:p w14:paraId="03C7C33D" w14:textId="148AA51F" w:rsidR="003246DD" w:rsidRPr="003246DD" w:rsidRDefault="00520DC4" w:rsidP="003246DD">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3246DD" w:rsidRPr="003246DD">
        <w:rPr>
          <w:rFonts w:ascii="Times New Roman" w:hAnsi="Times New Roman" w:cs="Times New Roman"/>
        </w:rPr>
        <w:t xml:space="preserve">Overall the paper analysed three findings of the existence of subgroups, the formation of an elderly community, and the provision of services in the centre. Through all the findings a similar conclusion became evident, that the centre brings together both those generally included in wider society and also those excluded such as the elderly. A further conclusion was that even though </w:t>
      </w:r>
      <w:r w:rsidR="003C4DB7">
        <w:rPr>
          <w:rFonts w:ascii="Times New Roman" w:hAnsi="Times New Roman" w:cs="Times New Roman"/>
        </w:rPr>
        <w:t>‘</w:t>
      </w:r>
      <w:r w:rsidR="003246DD" w:rsidRPr="003246DD">
        <w:rPr>
          <w:rFonts w:ascii="Times New Roman" w:hAnsi="Times New Roman" w:cs="Times New Roman"/>
        </w:rPr>
        <w:t>subgroups</w:t>
      </w:r>
      <w:r w:rsidR="003C4DB7">
        <w:rPr>
          <w:rFonts w:ascii="Times New Roman" w:hAnsi="Times New Roman" w:cs="Times New Roman"/>
        </w:rPr>
        <w:t>’</w:t>
      </w:r>
      <w:r w:rsidR="003246DD" w:rsidRPr="003246DD">
        <w:rPr>
          <w:rFonts w:ascii="Times New Roman" w:hAnsi="Times New Roman" w:cs="Times New Roman"/>
        </w:rPr>
        <w:t xml:space="preserve"> do exist and sometimes leads to isolation, they in fact generally helped enhance and build this community atmosphere. Although limited by restricted observation time, the paper concludes in the wider context that the leisure centre can be judged as providing a service far beyond that of a place of leisure and exercise but indeed as a provider of well being and social interaction for the otherwise isolated. Hence in the current setting of increasing </w:t>
      </w:r>
      <w:r w:rsidR="00FC320A">
        <w:rPr>
          <w:rFonts w:ascii="Times New Roman" w:hAnsi="Times New Roman" w:cs="Times New Roman"/>
        </w:rPr>
        <w:t>cutbacks</w:t>
      </w:r>
      <w:r w:rsidR="003246DD" w:rsidRPr="003246DD">
        <w:rPr>
          <w:rFonts w:ascii="Times New Roman" w:hAnsi="Times New Roman" w:cs="Times New Roman"/>
        </w:rPr>
        <w:t xml:space="preserve"> in the funding to leisure centres, it must be judged that the impact is</w:t>
      </w:r>
      <w:r w:rsidR="00FC320A">
        <w:rPr>
          <w:rFonts w:ascii="Times New Roman" w:hAnsi="Times New Roman" w:cs="Times New Roman"/>
        </w:rPr>
        <w:t xml:space="preserve"> felt far beyond the effect on </w:t>
      </w:r>
      <w:r w:rsidR="003246DD" w:rsidRPr="003246DD">
        <w:rPr>
          <w:rFonts w:ascii="Times New Roman" w:hAnsi="Times New Roman" w:cs="Times New Roman"/>
        </w:rPr>
        <w:t xml:space="preserve">the physical health of an area as also impacts the mental well being of those who see such places as the nucleus of their social community and a relief from loneliness and isolation. </w:t>
      </w:r>
    </w:p>
    <w:p w14:paraId="464C320A" w14:textId="77777777" w:rsidR="003246DD" w:rsidRDefault="003246DD"/>
    <w:p w14:paraId="197F88E4" w14:textId="77777777" w:rsidR="002943C5" w:rsidRDefault="002943C5"/>
    <w:p w14:paraId="4F0C2C6B" w14:textId="77777777" w:rsidR="00FB703E" w:rsidRDefault="00FB703E"/>
    <w:p w14:paraId="2110DEB6" w14:textId="77777777" w:rsidR="00FB703E" w:rsidRDefault="00FB703E"/>
    <w:p w14:paraId="1F3CBDCB" w14:textId="77777777" w:rsidR="00FB703E" w:rsidRDefault="00FB703E"/>
    <w:p w14:paraId="7849C7C5" w14:textId="77777777" w:rsidR="00FB703E" w:rsidRDefault="00FB703E"/>
    <w:p w14:paraId="4181C528" w14:textId="77777777" w:rsidR="00FB703E" w:rsidRDefault="00FB703E"/>
    <w:p w14:paraId="2A755B49" w14:textId="77777777" w:rsidR="00FB703E" w:rsidRDefault="00FB703E"/>
    <w:p w14:paraId="733BCB7E" w14:textId="77777777" w:rsidR="00FB703E" w:rsidRDefault="00FB703E"/>
    <w:p w14:paraId="57FAA805" w14:textId="77777777" w:rsidR="00FB703E" w:rsidRDefault="00FB703E"/>
    <w:p w14:paraId="460C9C69" w14:textId="77777777" w:rsidR="00FB703E" w:rsidRDefault="00FB703E"/>
    <w:p w14:paraId="6CD944C1" w14:textId="77777777" w:rsidR="00FB703E" w:rsidRDefault="00FB703E"/>
    <w:p w14:paraId="229ECB1E" w14:textId="77777777" w:rsidR="00FB703E" w:rsidRPr="00B25E22" w:rsidRDefault="00FB703E" w:rsidP="00B25E22">
      <w:pPr>
        <w:jc w:val="center"/>
        <w:rPr>
          <w:sz w:val="36"/>
          <w:szCs w:val="36"/>
        </w:rPr>
      </w:pPr>
    </w:p>
    <w:p w14:paraId="0CCFC3A5" w14:textId="77777777" w:rsidR="00B25E22" w:rsidRDefault="00B25E22">
      <w:pPr>
        <w:rPr>
          <w:b/>
          <w:sz w:val="36"/>
          <w:szCs w:val="36"/>
        </w:rPr>
      </w:pPr>
      <w:r>
        <w:rPr>
          <w:b/>
          <w:sz w:val="36"/>
          <w:szCs w:val="36"/>
        </w:rPr>
        <w:br w:type="page"/>
      </w:r>
    </w:p>
    <w:p w14:paraId="4CB341F5" w14:textId="09729BCD" w:rsidR="002943C5" w:rsidRPr="00B25E22" w:rsidRDefault="002943C5" w:rsidP="00B25E22">
      <w:pPr>
        <w:jc w:val="center"/>
        <w:rPr>
          <w:b/>
          <w:sz w:val="36"/>
          <w:szCs w:val="36"/>
        </w:rPr>
      </w:pPr>
      <w:r w:rsidRPr="00B25E22">
        <w:rPr>
          <w:b/>
          <w:sz w:val="36"/>
          <w:szCs w:val="36"/>
        </w:rPr>
        <w:lastRenderedPageBreak/>
        <w:t>Bibliography</w:t>
      </w:r>
    </w:p>
    <w:p w14:paraId="10505216" w14:textId="77777777" w:rsidR="002E5023" w:rsidRDefault="002E5023"/>
    <w:p w14:paraId="1E46BCE8" w14:textId="5EF94574" w:rsidR="002943C5" w:rsidRPr="002E5023" w:rsidRDefault="00FC320A">
      <w:pPr>
        <w:rPr>
          <w:bCs/>
        </w:rPr>
      </w:pPr>
      <w:r w:rsidRPr="002E5023">
        <w:rPr>
          <w:bCs/>
        </w:rPr>
        <w:t>Agulnik, Phil. Understanding Social Exclusion. Oxford: Oxford UP, 2002. Print.</w:t>
      </w:r>
    </w:p>
    <w:p w14:paraId="0AF078CF" w14:textId="77777777" w:rsidR="00FC320A" w:rsidRDefault="00FC320A"/>
    <w:p w14:paraId="244E07ED" w14:textId="18E2CACF" w:rsidR="00024EFA" w:rsidRDefault="00024EFA">
      <w:pPr>
        <w:rPr>
          <w:bCs/>
        </w:rPr>
      </w:pPr>
      <w:r w:rsidRPr="00024EFA">
        <w:rPr>
          <w:bCs/>
        </w:rPr>
        <w:t>Bourdieu, Pierre. Distinction: A Social Critique of the Judgement of Taste. Cambridge, MA: Harvard UP, 1984. Print.</w:t>
      </w:r>
    </w:p>
    <w:p w14:paraId="5EAF1963" w14:textId="77777777" w:rsidR="009858C3" w:rsidRPr="00024EFA" w:rsidRDefault="009858C3"/>
    <w:p w14:paraId="0FDE4FFB" w14:textId="77777777" w:rsidR="009858C3" w:rsidRPr="005D4A5B" w:rsidRDefault="009858C3" w:rsidP="009858C3">
      <w:pPr>
        <w:rPr>
          <w:bCs/>
        </w:rPr>
      </w:pPr>
      <w:r w:rsidRPr="005D4A5B">
        <w:rPr>
          <w:bCs/>
        </w:rPr>
        <w:t>Frederick, C. Jody, Mark E. Havitz, and Susan M. Shaw. "Social Comparison in Aerobic Exercise Classes Propositions for Analyzing Motives and Participation." Leisure Sciences 16.3 (1994): 161-76. Web.</w:t>
      </w:r>
    </w:p>
    <w:p w14:paraId="6092CF9C" w14:textId="77777777" w:rsidR="00024EFA" w:rsidRPr="002E5023" w:rsidRDefault="00024EFA"/>
    <w:p w14:paraId="179A6B29" w14:textId="77777777" w:rsidR="009858C3" w:rsidRDefault="00761B7B" w:rsidP="009858C3">
      <w:pPr>
        <w:rPr>
          <w:bCs/>
        </w:rPr>
      </w:pPr>
      <w:r w:rsidRPr="00761B7B">
        <w:t>Hillery, G</w:t>
      </w:r>
      <w:r w:rsidR="003A690B">
        <w:t>eorge</w:t>
      </w:r>
      <w:r w:rsidRPr="00761B7B">
        <w:t>. Definitions of community: Areas of agreement. Rural Sociology, 1955</w:t>
      </w:r>
      <w:r>
        <w:t>.</w:t>
      </w:r>
      <w:r w:rsidRPr="00761B7B">
        <w:t xml:space="preserve"> 20, 111–123.</w:t>
      </w:r>
      <w:r w:rsidR="003A690B">
        <w:t xml:space="preserve"> Web.</w:t>
      </w:r>
      <w:r w:rsidR="009858C3" w:rsidRPr="009858C3">
        <w:rPr>
          <w:bCs/>
        </w:rPr>
        <w:t xml:space="preserve"> </w:t>
      </w:r>
    </w:p>
    <w:p w14:paraId="1C012085" w14:textId="77777777" w:rsidR="009858C3" w:rsidRDefault="009858C3" w:rsidP="009858C3">
      <w:pPr>
        <w:rPr>
          <w:bCs/>
        </w:rPr>
      </w:pPr>
    </w:p>
    <w:p w14:paraId="31151C91" w14:textId="1A0DBC65" w:rsidR="009858C3" w:rsidRDefault="009858C3" w:rsidP="009858C3">
      <w:pPr>
        <w:rPr>
          <w:bCs/>
        </w:rPr>
      </w:pPr>
      <w:r w:rsidRPr="005D4A5B">
        <w:rPr>
          <w:bCs/>
        </w:rPr>
        <w:t>King, Angela (2004). e Prisoner of Gender: Foucault and the Disciplining of the Female Body. Journal of International Women's Studies, 5(2), 29-39.</w:t>
      </w:r>
    </w:p>
    <w:p w14:paraId="0F5F68AA" w14:textId="77777777" w:rsidR="009858C3" w:rsidRDefault="009858C3" w:rsidP="009858C3">
      <w:pPr>
        <w:rPr>
          <w:bCs/>
        </w:rPr>
      </w:pPr>
    </w:p>
    <w:p w14:paraId="1043AD63" w14:textId="77777777" w:rsidR="009858C3" w:rsidRPr="005D4A5B" w:rsidRDefault="009858C3" w:rsidP="009858C3">
      <w:pPr>
        <w:rPr>
          <w:bCs/>
        </w:rPr>
      </w:pPr>
      <w:r w:rsidRPr="005D4A5B">
        <w:rPr>
          <w:bCs/>
        </w:rPr>
        <w:t>Laverie, Debra A. "Motivations for Ongoing Participation in a Fitness Activity." Leisure Sciences 20.4 (1998): 277-302. Web.</w:t>
      </w:r>
    </w:p>
    <w:p w14:paraId="7B8FBCC9" w14:textId="77777777" w:rsidR="00761B7B" w:rsidRDefault="00761B7B" w:rsidP="00FC320A"/>
    <w:p w14:paraId="07B7E104" w14:textId="40E2F472" w:rsidR="005D4A5B" w:rsidRPr="00FB703E" w:rsidRDefault="003C0217" w:rsidP="005D4A5B">
      <w:r>
        <w:t xml:space="preserve">Sarason, </w:t>
      </w:r>
      <w:r w:rsidRPr="003C0217">
        <w:t>Seymour</w:t>
      </w:r>
      <w:r w:rsidR="003A690B" w:rsidRPr="003A690B">
        <w:t>. B. The psychological sense of community</w:t>
      </w:r>
      <w:r w:rsidR="003A690B">
        <w:t>. Prospects for a community psy</w:t>
      </w:r>
      <w:r w:rsidR="003A690B" w:rsidRPr="003A690B">
        <w:t xml:space="preserve">chology. </w:t>
      </w:r>
      <w:r w:rsidR="00FB6370" w:rsidRPr="003A690B">
        <w:t>1977</w:t>
      </w:r>
      <w:r w:rsidR="00FB6370">
        <w:t>.</w:t>
      </w:r>
      <w:r w:rsidR="00FB6370" w:rsidRPr="003A690B">
        <w:t xml:space="preserve"> </w:t>
      </w:r>
      <w:r w:rsidR="003A690B" w:rsidRPr="003A690B">
        <w:t>London: Jossey-Bass.</w:t>
      </w:r>
    </w:p>
    <w:p w14:paraId="42A23033" w14:textId="77777777" w:rsidR="009858C3" w:rsidRPr="005D4A5B" w:rsidRDefault="009858C3" w:rsidP="005D4A5B">
      <w:pPr>
        <w:rPr>
          <w:bCs/>
        </w:rPr>
      </w:pPr>
    </w:p>
    <w:p w14:paraId="02D1B890" w14:textId="77777777" w:rsidR="009858C3" w:rsidRDefault="009858C3" w:rsidP="009858C3">
      <w:r>
        <w:t>Unison, Local Government</w:t>
      </w:r>
      <w:r w:rsidRPr="00FC320A">
        <w:t xml:space="preserve">. London: Unison, 2014. Local Government Damage Ser.  /react-text </w:t>
      </w:r>
      <w:hyperlink r:id="rId12" w:history="1">
        <w:r w:rsidRPr="00FC320A">
          <w:rPr>
            <w:rStyle w:val="Hyperlink"/>
          </w:rPr>
          <w:t>Https://www.unison.org.uk</w:t>
        </w:r>
      </w:hyperlink>
      <w:r>
        <w:t xml:space="preserve"> react-text: 237</w:t>
      </w:r>
      <w:r w:rsidRPr="00FC320A">
        <w:t xml:space="preserve">. Unison Local Government, </w:t>
      </w:r>
      <w:r>
        <w:t>Date Accessed: 03 June 2014</w:t>
      </w:r>
      <w:r w:rsidRPr="00FC320A">
        <w:t>. 9 June 2016.</w:t>
      </w:r>
    </w:p>
    <w:p w14:paraId="18061E6B" w14:textId="77777777" w:rsidR="005D4A5B" w:rsidRPr="005D4A5B" w:rsidRDefault="005D4A5B" w:rsidP="005D4A5B">
      <w:pPr>
        <w:rPr>
          <w:bCs/>
        </w:rPr>
      </w:pPr>
    </w:p>
    <w:p w14:paraId="768F39BA" w14:textId="77777777" w:rsidR="00FC320A" w:rsidRDefault="00FC320A" w:rsidP="00FC320A">
      <w:pPr>
        <w:rPr>
          <w:b/>
          <w:bCs/>
        </w:rPr>
      </w:pPr>
    </w:p>
    <w:p w14:paraId="6FA696DE" w14:textId="77777777" w:rsidR="00FC320A" w:rsidRPr="00FC320A" w:rsidRDefault="00FC320A" w:rsidP="00FC320A"/>
    <w:p w14:paraId="1AC9D644" w14:textId="77777777" w:rsidR="002943C5" w:rsidRDefault="002943C5"/>
    <w:p w14:paraId="13F63783" w14:textId="77777777" w:rsidR="002943C5" w:rsidRDefault="002943C5"/>
    <w:p w14:paraId="67BC5875" w14:textId="77777777" w:rsidR="002943C5" w:rsidRDefault="002943C5"/>
    <w:p w14:paraId="7469D00F" w14:textId="77777777" w:rsidR="002E5023" w:rsidRDefault="002E5023"/>
    <w:p w14:paraId="1A5FC6E3" w14:textId="77777777" w:rsidR="002E5023" w:rsidRDefault="002E5023"/>
    <w:p w14:paraId="675DBA9E" w14:textId="77777777" w:rsidR="002E5023" w:rsidRDefault="002E5023"/>
    <w:p w14:paraId="0997EDEC" w14:textId="19913EF3" w:rsidR="002E5023" w:rsidRDefault="00B25E22">
      <w:r>
        <w:br w:type="page"/>
      </w:r>
    </w:p>
    <w:p w14:paraId="19517922" w14:textId="09C4F97F" w:rsidR="008C3FDF" w:rsidRPr="00B25E22" w:rsidRDefault="00FC320A" w:rsidP="00B25E22">
      <w:pPr>
        <w:jc w:val="center"/>
        <w:rPr>
          <w:b/>
          <w:sz w:val="36"/>
          <w:szCs w:val="36"/>
        </w:rPr>
      </w:pPr>
      <w:r>
        <w:lastRenderedPageBreak/>
        <w:br/>
      </w:r>
      <w:r w:rsidRPr="00B25E22">
        <w:rPr>
          <w:b/>
          <w:sz w:val="36"/>
          <w:szCs w:val="36"/>
        </w:rPr>
        <w:t>Appendices</w:t>
      </w:r>
    </w:p>
    <w:p w14:paraId="0C38CD5E" w14:textId="77777777" w:rsidR="00FC320A" w:rsidRDefault="00FC320A"/>
    <w:p w14:paraId="7A2B3642" w14:textId="66CD7B22" w:rsidR="00FC320A" w:rsidRDefault="00FC320A">
      <w:r>
        <w:t xml:space="preserve">Appendix 1 (Survey Data) </w:t>
      </w:r>
    </w:p>
    <w:p w14:paraId="2478045F" w14:textId="77777777" w:rsidR="00FC320A" w:rsidRDefault="00FC320A"/>
    <w:p w14:paraId="3230BE33" w14:textId="77777777" w:rsidR="00FC320A" w:rsidRPr="00FC320A" w:rsidRDefault="00FC320A" w:rsidP="00FC320A">
      <w:r w:rsidRPr="00FC320A">
        <w:rPr>
          <w:noProof/>
          <w:lang w:val="en-GB" w:eastAsia="en-GB"/>
        </w:rPr>
        <w:drawing>
          <wp:inline distT="0" distB="0" distL="0" distR="0" wp14:anchorId="7E03EFE7" wp14:editId="78177444">
            <wp:extent cx="5517407" cy="6286500"/>
            <wp:effectExtent l="0" t="0" r="0" b="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屏幕快照 2016-06-09 下午5.12.33.png"/>
                    <pic:cNvPicPr/>
                  </pic:nvPicPr>
                  <pic:blipFill>
                    <a:blip r:embed="rId13">
                      <a:extLst>
                        <a:ext uri="{28A0092B-C50C-407E-A947-70E740481C1C}">
                          <a14:useLocalDpi xmlns:a14="http://schemas.microsoft.com/office/drawing/2010/main" val="0"/>
                        </a:ext>
                      </a:extLst>
                    </a:blip>
                    <a:stretch>
                      <a:fillRect/>
                    </a:stretch>
                  </pic:blipFill>
                  <pic:spPr>
                    <a:xfrm>
                      <a:off x="0" y="0"/>
                      <a:ext cx="5517899" cy="6287061"/>
                    </a:xfrm>
                    <a:prstGeom prst="rect">
                      <a:avLst/>
                    </a:prstGeom>
                  </pic:spPr>
                </pic:pic>
              </a:graphicData>
            </a:graphic>
          </wp:inline>
        </w:drawing>
      </w:r>
    </w:p>
    <w:p w14:paraId="12FD69A8" w14:textId="77777777" w:rsidR="00FC320A" w:rsidRPr="00FC320A" w:rsidRDefault="00FC320A" w:rsidP="00FC320A"/>
    <w:p w14:paraId="1ECB19ED" w14:textId="77777777" w:rsidR="00FC320A" w:rsidRPr="00FC320A" w:rsidRDefault="00FC320A" w:rsidP="00FC320A"/>
    <w:p w14:paraId="22C1CBE5" w14:textId="77777777" w:rsidR="00FC320A" w:rsidRPr="00FC320A" w:rsidRDefault="00FC320A" w:rsidP="00FC320A"/>
    <w:p w14:paraId="7FB7D340" w14:textId="77777777" w:rsidR="00FC320A" w:rsidRPr="00FC320A" w:rsidRDefault="00FC320A" w:rsidP="00FC320A"/>
    <w:p w14:paraId="4A302DE5" w14:textId="77777777" w:rsidR="00FC320A" w:rsidRPr="00FC320A" w:rsidRDefault="00FC320A" w:rsidP="00FC320A"/>
    <w:p w14:paraId="355D768B" w14:textId="77777777" w:rsidR="00FC320A" w:rsidRPr="00FC320A" w:rsidRDefault="00FC320A" w:rsidP="00FC320A"/>
    <w:p w14:paraId="5116AB42" w14:textId="4989DAA1" w:rsidR="00B25E22" w:rsidRDefault="00B25E22"/>
    <w:p w14:paraId="5B4D0C9A" w14:textId="77777777" w:rsidR="00FC320A" w:rsidRPr="00FC320A" w:rsidRDefault="00FC320A" w:rsidP="00FC320A"/>
    <w:p w14:paraId="6DB4E2CF" w14:textId="77777777" w:rsidR="00FC320A" w:rsidRPr="00FC320A" w:rsidRDefault="00FC320A" w:rsidP="00FC320A"/>
    <w:p w14:paraId="4F6E0540" w14:textId="77777777" w:rsidR="00FC320A" w:rsidRPr="00FC320A" w:rsidRDefault="00FC320A" w:rsidP="00FC320A"/>
    <w:p w14:paraId="4ACC5160" w14:textId="15C3E5D3" w:rsidR="00FC320A" w:rsidRPr="00FC320A" w:rsidRDefault="00FC320A" w:rsidP="00FC320A">
      <w:r w:rsidRPr="00FC320A">
        <w:rPr>
          <w:rFonts w:hint="eastAsia"/>
        </w:rPr>
        <w:t>Appendix</w:t>
      </w:r>
      <w:r>
        <w:t xml:space="preserve"> </w:t>
      </w:r>
      <w:r w:rsidRPr="00FC320A">
        <w:t>2</w:t>
      </w:r>
      <w:r>
        <w:t xml:space="preserve"> (Figure 1</w:t>
      </w:r>
      <w:r w:rsidR="00633C34">
        <w:t xml:space="preserve">) </w:t>
      </w:r>
    </w:p>
    <w:p w14:paraId="1B5AA3A6" w14:textId="77777777" w:rsidR="00FC320A" w:rsidRPr="00FC320A" w:rsidRDefault="00FC320A" w:rsidP="00FC320A"/>
    <w:p w14:paraId="7F44CDA0" w14:textId="77777777" w:rsidR="00FC320A" w:rsidRPr="00FC320A" w:rsidRDefault="00FC320A" w:rsidP="00FC320A">
      <w:r w:rsidRPr="00FC320A">
        <w:rPr>
          <w:noProof/>
          <w:lang w:val="en-GB" w:eastAsia="en-GB"/>
        </w:rPr>
        <w:drawing>
          <wp:inline distT="0" distB="0" distL="0" distR="0" wp14:anchorId="36D43E94" wp14:editId="07718092">
            <wp:extent cx="4224236" cy="2337497"/>
            <wp:effectExtent l="0" t="0" r="0" b="0"/>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png"/>
                    <pic:cNvPicPr/>
                  </pic:nvPicPr>
                  <pic:blipFill>
                    <a:blip r:embed="rId14">
                      <a:extLst>
                        <a:ext uri="{28A0092B-C50C-407E-A947-70E740481C1C}">
                          <a14:useLocalDpi xmlns:a14="http://schemas.microsoft.com/office/drawing/2010/main" val="0"/>
                        </a:ext>
                      </a:extLst>
                    </a:blip>
                    <a:stretch>
                      <a:fillRect/>
                    </a:stretch>
                  </pic:blipFill>
                  <pic:spPr>
                    <a:xfrm>
                      <a:off x="0" y="0"/>
                      <a:ext cx="4225005" cy="2337923"/>
                    </a:xfrm>
                    <a:prstGeom prst="rect">
                      <a:avLst/>
                    </a:prstGeom>
                  </pic:spPr>
                </pic:pic>
              </a:graphicData>
            </a:graphic>
          </wp:inline>
        </w:drawing>
      </w:r>
    </w:p>
    <w:p w14:paraId="0D91676B" w14:textId="77777777" w:rsidR="00FC320A" w:rsidRPr="00FC320A" w:rsidRDefault="00FC320A" w:rsidP="00FC320A"/>
    <w:p w14:paraId="1E3923C1" w14:textId="77777777" w:rsidR="00FC320A" w:rsidRPr="00FC320A" w:rsidRDefault="00FC320A" w:rsidP="00FC320A"/>
    <w:p w14:paraId="111D5937" w14:textId="77777777" w:rsidR="00FC320A" w:rsidRPr="00FC320A" w:rsidRDefault="00FC320A" w:rsidP="00FC320A"/>
    <w:p w14:paraId="2DF44C01" w14:textId="77777777" w:rsidR="00FC320A" w:rsidRPr="00FC320A" w:rsidRDefault="00FC320A" w:rsidP="00FC320A"/>
    <w:p w14:paraId="10147E9C" w14:textId="08D6655A" w:rsidR="00FC320A" w:rsidRPr="00FC320A" w:rsidRDefault="00FC320A" w:rsidP="00FC320A">
      <w:r w:rsidRPr="00FC320A">
        <w:t>Appendix 3</w:t>
      </w:r>
      <w:r w:rsidR="00633C34">
        <w:t xml:space="preserve"> (Figure 2) </w:t>
      </w:r>
    </w:p>
    <w:p w14:paraId="7D49DBA5" w14:textId="77777777" w:rsidR="00FC320A" w:rsidRPr="00FC320A" w:rsidRDefault="00FC320A" w:rsidP="00FC320A"/>
    <w:p w14:paraId="157C32E5" w14:textId="77777777" w:rsidR="00FC320A" w:rsidRPr="00FC320A" w:rsidRDefault="00FC320A" w:rsidP="00FC320A">
      <w:r w:rsidRPr="00FC320A">
        <w:rPr>
          <w:noProof/>
          <w:lang w:val="en-GB" w:eastAsia="en-GB"/>
        </w:rPr>
        <w:drawing>
          <wp:inline distT="0" distB="0" distL="0" distR="0" wp14:anchorId="285E1B7C" wp14:editId="3D513199">
            <wp:extent cx="4808004" cy="3303236"/>
            <wp:effectExtent l="0" t="0" r="0" b="0"/>
            <wp:docPr id="7" name="Picture 1" descr="raph on new pp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ph on new ppl.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08004" cy="3303236"/>
                    </a:xfrm>
                    <a:prstGeom prst="rect">
                      <a:avLst/>
                    </a:prstGeom>
                    <a:noFill/>
                    <a:ln>
                      <a:noFill/>
                    </a:ln>
                  </pic:spPr>
                </pic:pic>
              </a:graphicData>
            </a:graphic>
          </wp:inline>
        </w:drawing>
      </w:r>
    </w:p>
    <w:p w14:paraId="58B928AC" w14:textId="77777777" w:rsidR="00FC320A" w:rsidRPr="00FC320A" w:rsidRDefault="00FC320A" w:rsidP="00FC320A"/>
    <w:p w14:paraId="525A3223" w14:textId="77777777" w:rsidR="00FC320A" w:rsidRPr="00FC320A" w:rsidRDefault="00FC320A" w:rsidP="00FC320A"/>
    <w:p w14:paraId="694258E1" w14:textId="77777777" w:rsidR="00FC320A" w:rsidRPr="00FC320A" w:rsidRDefault="00FC320A" w:rsidP="00FC320A"/>
    <w:p w14:paraId="3158ACB8" w14:textId="77777777" w:rsidR="00FC320A" w:rsidRPr="00FC320A" w:rsidRDefault="00FC320A" w:rsidP="00FC320A"/>
    <w:p w14:paraId="31E6E7C9" w14:textId="77777777" w:rsidR="00FC320A" w:rsidRPr="00FC320A" w:rsidRDefault="00FC320A" w:rsidP="00FC320A"/>
    <w:p w14:paraId="0256D4CD" w14:textId="77777777" w:rsidR="00FC320A" w:rsidRDefault="00FC320A" w:rsidP="00FC320A"/>
    <w:p w14:paraId="6AAB1658" w14:textId="77777777" w:rsidR="00833E7A" w:rsidRDefault="00833E7A" w:rsidP="00FC320A"/>
    <w:p w14:paraId="40852914" w14:textId="77777777" w:rsidR="00833E7A" w:rsidRPr="00FC320A" w:rsidRDefault="00833E7A" w:rsidP="00FC320A"/>
    <w:p w14:paraId="628F9963" w14:textId="77777777" w:rsidR="00B25E22" w:rsidRPr="00FC320A" w:rsidRDefault="00B25E22" w:rsidP="00FC320A"/>
    <w:p w14:paraId="4B4CAD25" w14:textId="35E951F4" w:rsidR="00FC320A" w:rsidRPr="00FC320A" w:rsidRDefault="00633C34" w:rsidP="00FC320A">
      <w:r>
        <w:lastRenderedPageBreak/>
        <w:t xml:space="preserve">Appendix 4 – Survey Data </w:t>
      </w:r>
    </w:p>
    <w:p w14:paraId="579B386F" w14:textId="3BC347EC" w:rsidR="00FC320A" w:rsidRPr="00FC320A" w:rsidRDefault="00633C34" w:rsidP="00FC320A">
      <w:r w:rsidRPr="00FC320A">
        <w:rPr>
          <w:noProof/>
          <w:lang w:val="en-GB" w:eastAsia="en-GB"/>
        </w:rPr>
        <w:drawing>
          <wp:anchor distT="0" distB="0" distL="114300" distR="114300" simplePos="0" relativeHeight="251658240" behindDoc="0" locked="0" layoutInCell="1" allowOverlap="1" wp14:anchorId="7F56D03E" wp14:editId="1E131438">
            <wp:simplePos x="0" y="0"/>
            <wp:positionH relativeFrom="column">
              <wp:posOffset>-62865</wp:posOffset>
            </wp:positionH>
            <wp:positionV relativeFrom="paragraph">
              <wp:posOffset>230505</wp:posOffset>
            </wp:positionV>
            <wp:extent cx="5828984" cy="8270664"/>
            <wp:effectExtent l="0" t="0" r="0" b="10160"/>
            <wp:wrapTight wrapText="bothSides">
              <wp:wrapPolygon edited="0">
                <wp:start x="0" y="0"/>
                <wp:lineTo x="0" y="21560"/>
                <wp:lineTo x="21461" y="21560"/>
                <wp:lineTo x="21461"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屏幕快照 2016-06-09 下午5.17.06副本.png"/>
                    <pic:cNvPicPr/>
                  </pic:nvPicPr>
                  <pic:blipFill>
                    <a:blip r:embed="rId15">
                      <a:extLst>
                        <a:ext uri="{28A0092B-C50C-407E-A947-70E740481C1C}">
                          <a14:useLocalDpi xmlns:a14="http://schemas.microsoft.com/office/drawing/2010/main" val="0"/>
                        </a:ext>
                      </a:extLst>
                    </a:blip>
                    <a:stretch>
                      <a:fillRect/>
                    </a:stretch>
                  </pic:blipFill>
                  <pic:spPr>
                    <a:xfrm>
                      <a:off x="0" y="0"/>
                      <a:ext cx="5828984" cy="8270664"/>
                    </a:xfrm>
                    <a:prstGeom prst="rect">
                      <a:avLst/>
                    </a:prstGeom>
                  </pic:spPr>
                </pic:pic>
              </a:graphicData>
            </a:graphic>
            <wp14:sizeRelH relativeFrom="page">
              <wp14:pctWidth>0</wp14:pctWidth>
            </wp14:sizeRelH>
            <wp14:sizeRelV relativeFrom="page">
              <wp14:pctHeight>0</wp14:pctHeight>
            </wp14:sizeRelV>
          </wp:anchor>
        </w:drawing>
      </w:r>
    </w:p>
    <w:p w14:paraId="1E6A7DB8" w14:textId="77777777" w:rsidR="00FC320A" w:rsidRPr="00FC320A" w:rsidRDefault="00FC320A" w:rsidP="00FC320A"/>
    <w:p w14:paraId="7665C3FF" w14:textId="77777777" w:rsidR="00FC320A" w:rsidRPr="00FC320A" w:rsidRDefault="00FC320A" w:rsidP="00FC320A">
      <w:r w:rsidRPr="00FC320A">
        <w:rPr>
          <w:noProof/>
          <w:lang w:val="en-GB" w:eastAsia="en-GB"/>
        </w:rPr>
        <w:drawing>
          <wp:inline distT="0" distB="0" distL="0" distR="0" wp14:anchorId="0A5267DC" wp14:editId="16671175">
            <wp:extent cx="5614961" cy="8070646"/>
            <wp:effectExtent l="0" t="0" r="0" b="6985"/>
            <wp:docPr id="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屏幕快照 2016-06-09 下午5.17.14.png"/>
                    <pic:cNvPicPr/>
                  </pic:nvPicPr>
                  <pic:blipFill>
                    <a:blip r:embed="rId16">
                      <a:extLst>
                        <a:ext uri="{28A0092B-C50C-407E-A947-70E740481C1C}">
                          <a14:useLocalDpi xmlns:a14="http://schemas.microsoft.com/office/drawing/2010/main" val="0"/>
                        </a:ext>
                      </a:extLst>
                    </a:blip>
                    <a:stretch>
                      <a:fillRect/>
                    </a:stretch>
                  </pic:blipFill>
                  <pic:spPr>
                    <a:xfrm>
                      <a:off x="0" y="0"/>
                      <a:ext cx="5615527" cy="8071460"/>
                    </a:xfrm>
                    <a:prstGeom prst="rect">
                      <a:avLst/>
                    </a:prstGeom>
                  </pic:spPr>
                </pic:pic>
              </a:graphicData>
            </a:graphic>
          </wp:inline>
        </w:drawing>
      </w:r>
    </w:p>
    <w:p w14:paraId="391D0AC5" w14:textId="77777777" w:rsidR="00FC320A" w:rsidRPr="00FC320A" w:rsidRDefault="00FC320A" w:rsidP="00FC320A"/>
    <w:p w14:paraId="2A32E83B" w14:textId="77777777" w:rsidR="00FC320A" w:rsidRPr="00FC320A" w:rsidRDefault="00FC320A" w:rsidP="00FC320A"/>
    <w:p w14:paraId="2B4C8901" w14:textId="77777777" w:rsidR="00FC320A" w:rsidRDefault="00FC320A"/>
    <w:sectPr w:rsidR="00FC320A" w:rsidSect="006C0705">
      <w:headerReference w:type="default" r:id="rId17"/>
      <w:footerReference w:type="even" r:id="rId18"/>
      <w:footerReference w:type="default" r:id="rId1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CF0675" w14:textId="77777777" w:rsidR="00B716D3" w:rsidRDefault="00B716D3" w:rsidP="003246DD">
      <w:r>
        <w:separator/>
      </w:r>
    </w:p>
  </w:endnote>
  <w:endnote w:type="continuationSeparator" w:id="0">
    <w:p w14:paraId="2C329D65" w14:textId="77777777" w:rsidR="00B716D3" w:rsidRDefault="00B716D3" w:rsidP="00324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AC54B4" w14:textId="77777777" w:rsidR="003246DD" w:rsidRDefault="003246DD" w:rsidP="00E009FB">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4D4401C" w14:textId="77777777" w:rsidR="003246DD" w:rsidRDefault="003246D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FA6741" w14:textId="77777777" w:rsidR="003246DD" w:rsidRDefault="003246DD" w:rsidP="00E009FB">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07C02">
      <w:rPr>
        <w:rStyle w:val="PageNumber"/>
        <w:noProof/>
      </w:rPr>
      <w:t>1</w:t>
    </w:r>
    <w:r>
      <w:rPr>
        <w:rStyle w:val="PageNumber"/>
      </w:rPr>
      <w:fldChar w:fldCharType="end"/>
    </w:r>
  </w:p>
  <w:p w14:paraId="135F6D8D" w14:textId="77777777" w:rsidR="003246DD" w:rsidRDefault="003246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2E5192" w14:textId="77777777" w:rsidR="00B716D3" w:rsidRDefault="00B716D3" w:rsidP="003246DD">
      <w:r>
        <w:separator/>
      </w:r>
    </w:p>
  </w:footnote>
  <w:footnote w:type="continuationSeparator" w:id="0">
    <w:p w14:paraId="21FCB89B" w14:textId="77777777" w:rsidR="00B716D3" w:rsidRDefault="00B716D3" w:rsidP="003246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F4F6D" w14:textId="63A8726F" w:rsidR="003246DD" w:rsidRPr="003246DD" w:rsidRDefault="003246DD">
    <w:pPr>
      <w:pStyle w:val="Header"/>
      <w:rPr>
        <w:lang w:val="en-GB"/>
      </w:rPr>
    </w:pPr>
    <w:r>
      <w:rPr>
        <w:lang w:val="en-GB"/>
      </w:rPr>
      <w:t xml:space="preserve">LSE Groups 1 and 4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712"/>
    <w:rsid w:val="00000098"/>
    <w:rsid w:val="00016288"/>
    <w:rsid w:val="00020468"/>
    <w:rsid w:val="00024EFA"/>
    <w:rsid w:val="00025006"/>
    <w:rsid w:val="000339B6"/>
    <w:rsid w:val="00034DE7"/>
    <w:rsid w:val="000360F8"/>
    <w:rsid w:val="000374DC"/>
    <w:rsid w:val="000406BB"/>
    <w:rsid w:val="00040BFF"/>
    <w:rsid w:val="0004280F"/>
    <w:rsid w:val="00055368"/>
    <w:rsid w:val="00055C71"/>
    <w:rsid w:val="00075B2A"/>
    <w:rsid w:val="000775D5"/>
    <w:rsid w:val="00082B5D"/>
    <w:rsid w:val="0008302A"/>
    <w:rsid w:val="000835C5"/>
    <w:rsid w:val="0008570A"/>
    <w:rsid w:val="00094CE3"/>
    <w:rsid w:val="000953C7"/>
    <w:rsid w:val="00095BCD"/>
    <w:rsid w:val="000A0FFD"/>
    <w:rsid w:val="000A4BC0"/>
    <w:rsid w:val="000A726B"/>
    <w:rsid w:val="000C0174"/>
    <w:rsid w:val="000C2240"/>
    <w:rsid w:val="000D1B55"/>
    <w:rsid w:val="000D2E7F"/>
    <w:rsid w:val="000D4FF3"/>
    <w:rsid w:val="000E1B7C"/>
    <w:rsid w:val="000E7C26"/>
    <w:rsid w:val="00100822"/>
    <w:rsid w:val="00113C8B"/>
    <w:rsid w:val="00115D82"/>
    <w:rsid w:val="00121B2F"/>
    <w:rsid w:val="0012248D"/>
    <w:rsid w:val="00125A17"/>
    <w:rsid w:val="001263C7"/>
    <w:rsid w:val="001324DA"/>
    <w:rsid w:val="00132D99"/>
    <w:rsid w:val="00137AED"/>
    <w:rsid w:val="0014130B"/>
    <w:rsid w:val="00143724"/>
    <w:rsid w:val="0014552A"/>
    <w:rsid w:val="00151F2E"/>
    <w:rsid w:val="00153403"/>
    <w:rsid w:val="0015354E"/>
    <w:rsid w:val="00153DCE"/>
    <w:rsid w:val="0015423F"/>
    <w:rsid w:val="0015524A"/>
    <w:rsid w:val="00160327"/>
    <w:rsid w:val="0016703F"/>
    <w:rsid w:val="001703D3"/>
    <w:rsid w:val="00177897"/>
    <w:rsid w:val="00177AF5"/>
    <w:rsid w:val="00177E2E"/>
    <w:rsid w:val="00181AB0"/>
    <w:rsid w:val="00185943"/>
    <w:rsid w:val="001916DE"/>
    <w:rsid w:val="00193540"/>
    <w:rsid w:val="001937DA"/>
    <w:rsid w:val="001956BF"/>
    <w:rsid w:val="001A0D5D"/>
    <w:rsid w:val="001A5793"/>
    <w:rsid w:val="001A7217"/>
    <w:rsid w:val="001A7421"/>
    <w:rsid w:val="001B634E"/>
    <w:rsid w:val="001C014B"/>
    <w:rsid w:val="001C150D"/>
    <w:rsid w:val="001C49FA"/>
    <w:rsid w:val="001C4DCF"/>
    <w:rsid w:val="001D0406"/>
    <w:rsid w:val="001D101D"/>
    <w:rsid w:val="001D3C61"/>
    <w:rsid w:val="001D6391"/>
    <w:rsid w:val="001E2D16"/>
    <w:rsid w:val="001E6ECF"/>
    <w:rsid w:val="001F0B3C"/>
    <w:rsid w:val="001F1CF8"/>
    <w:rsid w:val="001F3395"/>
    <w:rsid w:val="001F4725"/>
    <w:rsid w:val="001F4DEF"/>
    <w:rsid w:val="0020561E"/>
    <w:rsid w:val="00207ECB"/>
    <w:rsid w:val="00214C35"/>
    <w:rsid w:val="00221AB8"/>
    <w:rsid w:val="002227E1"/>
    <w:rsid w:val="00222DDD"/>
    <w:rsid w:val="00222E58"/>
    <w:rsid w:val="00224C67"/>
    <w:rsid w:val="002255E2"/>
    <w:rsid w:val="00230D7D"/>
    <w:rsid w:val="00231821"/>
    <w:rsid w:val="00232202"/>
    <w:rsid w:val="00235F13"/>
    <w:rsid w:val="002363F9"/>
    <w:rsid w:val="00237F5D"/>
    <w:rsid w:val="002404EF"/>
    <w:rsid w:val="00243EBC"/>
    <w:rsid w:val="002458E9"/>
    <w:rsid w:val="002602BC"/>
    <w:rsid w:val="00261A9E"/>
    <w:rsid w:val="002625F8"/>
    <w:rsid w:val="002656BC"/>
    <w:rsid w:val="00266D77"/>
    <w:rsid w:val="00267A75"/>
    <w:rsid w:val="0029198C"/>
    <w:rsid w:val="00292A4B"/>
    <w:rsid w:val="0029308F"/>
    <w:rsid w:val="0029389E"/>
    <w:rsid w:val="002943C5"/>
    <w:rsid w:val="00295DC2"/>
    <w:rsid w:val="00297DE7"/>
    <w:rsid w:val="002A25AB"/>
    <w:rsid w:val="002A589C"/>
    <w:rsid w:val="002B0ED3"/>
    <w:rsid w:val="002B6954"/>
    <w:rsid w:val="002C0ECD"/>
    <w:rsid w:val="002C3A43"/>
    <w:rsid w:val="002C6EA9"/>
    <w:rsid w:val="002C72EF"/>
    <w:rsid w:val="002C78C0"/>
    <w:rsid w:val="002D0C60"/>
    <w:rsid w:val="002E5023"/>
    <w:rsid w:val="002E6738"/>
    <w:rsid w:val="002F0A55"/>
    <w:rsid w:val="002F31B4"/>
    <w:rsid w:val="002F3FFA"/>
    <w:rsid w:val="002F546D"/>
    <w:rsid w:val="00300E10"/>
    <w:rsid w:val="00303DA4"/>
    <w:rsid w:val="00305DC7"/>
    <w:rsid w:val="00307C16"/>
    <w:rsid w:val="00312BBE"/>
    <w:rsid w:val="00320179"/>
    <w:rsid w:val="003210F5"/>
    <w:rsid w:val="00321CF9"/>
    <w:rsid w:val="00323EDC"/>
    <w:rsid w:val="00324078"/>
    <w:rsid w:val="003246DD"/>
    <w:rsid w:val="00332DB7"/>
    <w:rsid w:val="00336A27"/>
    <w:rsid w:val="0034077C"/>
    <w:rsid w:val="003434C9"/>
    <w:rsid w:val="00343FA8"/>
    <w:rsid w:val="00345753"/>
    <w:rsid w:val="00352F90"/>
    <w:rsid w:val="00353EC5"/>
    <w:rsid w:val="00355ABF"/>
    <w:rsid w:val="0036255C"/>
    <w:rsid w:val="00363C8E"/>
    <w:rsid w:val="00367E14"/>
    <w:rsid w:val="0037107A"/>
    <w:rsid w:val="003739C4"/>
    <w:rsid w:val="003845A4"/>
    <w:rsid w:val="0038571E"/>
    <w:rsid w:val="00390648"/>
    <w:rsid w:val="003939B1"/>
    <w:rsid w:val="00393AB7"/>
    <w:rsid w:val="003A019A"/>
    <w:rsid w:val="003A1735"/>
    <w:rsid w:val="003A1A21"/>
    <w:rsid w:val="003A351B"/>
    <w:rsid w:val="003A5ADE"/>
    <w:rsid w:val="003A5EB5"/>
    <w:rsid w:val="003A690B"/>
    <w:rsid w:val="003B22EE"/>
    <w:rsid w:val="003B323A"/>
    <w:rsid w:val="003B5557"/>
    <w:rsid w:val="003B6543"/>
    <w:rsid w:val="003B69EC"/>
    <w:rsid w:val="003B7AAE"/>
    <w:rsid w:val="003B7D36"/>
    <w:rsid w:val="003C0217"/>
    <w:rsid w:val="003C3B00"/>
    <w:rsid w:val="003C4854"/>
    <w:rsid w:val="003C4DB7"/>
    <w:rsid w:val="003D02A2"/>
    <w:rsid w:val="003D1EAC"/>
    <w:rsid w:val="003E0A66"/>
    <w:rsid w:val="003E4490"/>
    <w:rsid w:val="003E758E"/>
    <w:rsid w:val="003F10CC"/>
    <w:rsid w:val="003F2E8C"/>
    <w:rsid w:val="003F38A3"/>
    <w:rsid w:val="003F4535"/>
    <w:rsid w:val="003F5BD7"/>
    <w:rsid w:val="003F7EBB"/>
    <w:rsid w:val="004038BC"/>
    <w:rsid w:val="00413BE8"/>
    <w:rsid w:val="004155A3"/>
    <w:rsid w:val="00422F1D"/>
    <w:rsid w:val="004238D2"/>
    <w:rsid w:val="00426228"/>
    <w:rsid w:val="004268E9"/>
    <w:rsid w:val="004278C3"/>
    <w:rsid w:val="004327F7"/>
    <w:rsid w:val="00432BBB"/>
    <w:rsid w:val="004376D6"/>
    <w:rsid w:val="00445AE9"/>
    <w:rsid w:val="004531C0"/>
    <w:rsid w:val="00453E2D"/>
    <w:rsid w:val="00455054"/>
    <w:rsid w:val="00461DDB"/>
    <w:rsid w:val="0047183E"/>
    <w:rsid w:val="00473086"/>
    <w:rsid w:val="00475DD9"/>
    <w:rsid w:val="004776EA"/>
    <w:rsid w:val="00477B7C"/>
    <w:rsid w:val="00485877"/>
    <w:rsid w:val="0048638E"/>
    <w:rsid w:val="0049058B"/>
    <w:rsid w:val="0049390E"/>
    <w:rsid w:val="00494B17"/>
    <w:rsid w:val="004A1E50"/>
    <w:rsid w:val="004A5805"/>
    <w:rsid w:val="004B278F"/>
    <w:rsid w:val="004B3DA7"/>
    <w:rsid w:val="004B504E"/>
    <w:rsid w:val="004B6150"/>
    <w:rsid w:val="004B6640"/>
    <w:rsid w:val="004C0708"/>
    <w:rsid w:val="004C57BC"/>
    <w:rsid w:val="004C686E"/>
    <w:rsid w:val="004C6B35"/>
    <w:rsid w:val="004D1486"/>
    <w:rsid w:val="004D3C8D"/>
    <w:rsid w:val="004D5713"/>
    <w:rsid w:val="004D79A3"/>
    <w:rsid w:val="004E0C2D"/>
    <w:rsid w:val="004F5D27"/>
    <w:rsid w:val="0050146E"/>
    <w:rsid w:val="0050459F"/>
    <w:rsid w:val="00520D19"/>
    <w:rsid w:val="00520DC4"/>
    <w:rsid w:val="00523317"/>
    <w:rsid w:val="00525753"/>
    <w:rsid w:val="00540C7E"/>
    <w:rsid w:val="005430D9"/>
    <w:rsid w:val="00545E96"/>
    <w:rsid w:val="00546E75"/>
    <w:rsid w:val="00551DC8"/>
    <w:rsid w:val="00552823"/>
    <w:rsid w:val="00552D71"/>
    <w:rsid w:val="00555260"/>
    <w:rsid w:val="00560335"/>
    <w:rsid w:val="005613AC"/>
    <w:rsid w:val="00565CF0"/>
    <w:rsid w:val="00581AFE"/>
    <w:rsid w:val="00583E12"/>
    <w:rsid w:val="005927B2"/>
    <w:rsid w:val="005933F0"/>
    <w:rsid w:val="00594AA8"/>
    <w:rsid w:val="00597DF3"/>
    <w:rsid w:val="005A1B86"/>
    <w:rsid w:val="005A4F86"/>
    <w:rsid w:val="005A532D"/>
    <w:rsid w:val="005A630E"/>
    <w:rsid w:val="005B30F8"/>
    <w:rsid w:val="005B6BFB"/>
    <w:rsid w:val="005C7A0D"/>
    <w:rsid w:val="005D1D08"/>
    <w:rsid w:val="005D42B8"/>
    <w:rsid w:val="005D4A5B"/>
    <w:rsid w:val="005D611E"/>
    <w:rsid w:val="005D76A2"/>
    <w:rsid w:val="005E0B9E"/>
    <w:rsid w:val="005E7328"/>
    <w:rsid w:val="005E7F31"/>
    <w:rsid w:val="005F1696"/>
    <w:rsid w:val="00604B80"/>
    <w:rsid w:val="006101A7"/>
    <w:rsid w:val="006105BA"/>
    <w:rsid w:val="00610681"/>
    <w:rsid w:val="00614B19"/>
    <w:rsid w:val="0062202C"/>
    <w:rsid w:val="00625B9B"/>
    <w:rsid w:val="00633C34"/>
    <w:rsid w:val="00634537"/>
    <w:rsid w:val="006371E2"/>
    <w:rsid w:val="00637662"/>
    <w:rsid w:val="0064393B"/>
    <w:rsid w:val="006477B4"/>
    <w:rsid w:val="0065098F"/>
    <w:rsid w:val="0065761F"/>
    <w:rsid w:val="006632BD"/>
    <w:rsid w:val="0066523C"/>
    <w:rsid w:val="006805D2"/>
    <w:rsid w:val="00680D76"/>
    <w:rsid w:val="00681A82"/>
    <w:rsid w:val="006906A8"/>
    <w:rsid w:val="00691341"/>
    <w:rsid w:val="00695394"/>
    <w:rsid w:val="006978F8"/>
    <w:rsid w:val="006B1491"/>
    <w:rsid w:val="006B25A4"/>
    <w:rsid w:val="006B727A"/>
    <w:rsid w:val="006C0705"/>
    <w:rsid w:val="006D0157"/>
    <w:rsid w:val="006D6A39"/>
    <w:rsid w:val="006E0724"/>
    <w:rsid w:val="006E5FB3"/>
    <w:rsid w:val="006E6594"/>
    <w:rsid w:val="006E7B17"/>
    <w:rsid w:val="006F4563"/>
    <w:rsid w:val="007002D2"/>
    <w:rsid w:val="00700705"/>
    <w:rsid w:val="00702C81"/>
    <w:rsid w:val="00702D2E"/>
    <w:rsid w:val="0070535A"/>
    <w:rsid w:val="00710753"/>
    <w:rsid w:val="0071341C"/>
    <w:rsid w:val="007148A2"/>
    <w:rsid w:val="00720125"/>
    <w:rsid w:val="00722031"/>
    <w:rsid w:val="00727478"/>
    <w:rsid w:val="0073489E"/>
    <w:rsid w:val="00745C9F"/>
    <w:rsid w:val="00747D90"/>
    <w:rsid w:val="00761B7B"/>
    <w:rsid w:val="00767372"/>
    <w:rsid w:val="0076789F"/>
    <w:rsid w:val="00772D8B"/>
    <w:rsid w:val="0078221E"/>
    <w:rsid w:val="0078394B"/>
    <w:rsid w:val="0079373E"/>
    <w:rsid w:val="00797539"/>
    <w:rsid w:val="007975D3"/>
    <w:rsid w:val="007A1E77"/>
    <w:rsid w:val="007B15A3"/>
    <w:rsid w:val="007B3132"/>
    <w:rsid w:val="007C4036"/>
    <w:rsid w:val="007D31EC"/>
    <w:rsid w:val="007D4A44"/>
    <w:rsid w:val="007E258F"/>
    <w:rsid w:val="007E5DD5"/>
    <w:rsid w:val="007F282A"/>
    <w:rsid w:val="007F285D"/>
    <w:rsid w:val="00800900"/>
    <w:rsid w:val="0081033E"/>
    <w:rsid w:val="00817863"/>
    <w:rsid w:val="00823964"/>
    <w:rsid w:val="008260C5"/>
    <w:rsid w:val="00830616"/>
    <w:rsid w:val="00833E7A"/>
    <w:rsid w:val="00836453"/>
    <w:rsid w:val="00842FFD"/>
    <w:rsid w:val="00845136"/>
    <w:rsid w:val="00855A19"/>
    <w:rsid w:val="00857D7C"/>
    <w:rsid w:val="00860054"/>
    <w:rsid w:val="0086096F"/>
    <w:rsid w:val="00863108"/>
    <w:rsid w:val="00864B82"/>
    <w:rsid w:val="008675DA"/>
    <w:rsid w:val="00867636"/>
    <w:rsid w:val="0086785C"/>
    <w:rsid w:val="00870D68"/>
    <w:rsid w:val="00871C15"/>
    <w:rsid w:val="00873F1D"/>
    <w:rsid w:val="0087616B"/>
    <w:rsid w:val="0087783B"/>
    <w:rsid w:val="00881AB7"/>
    <w:rsid w:val="00883767"/>
    <w:rsid w:val="00893F11"/>
    <w:rsid w:val="0089758C"/>
    <w:rsid w:val="008A035E"/>
    <w:rsid w:val="008A04C9"/>
    <w:rsid w:val="008A3EA5"/>
    <w:rsid w:val="008A6B1C"/>
    <w:rsid w:val="008B15A0"/>
    <w:rsid w:val="008B5AF2"/>
    <w:rsid w:val="008C3FDF"/>
    <w:rsid w:val="008C7FB7"/>
    <w:rsid w:val="008D1AD2"/>
    <w:rsid w:val="008D4465"/>
    <w:rsid w:val="008D453E"/>
    <w:rsid w:val="008D7FC3"/>
    <w:rsid w:val="008E409C"/>
    <w:rsid w:val="008E5FA2"/>
    <w:rsid w:val="008E7F44"/>
    <w:rsid w:val="008F46ED"/>
    <w:rsid w:val="00904712"/>
    <w:rsid w:val="00905651"/>
    <w:rsid w:val="00907472"/>
    <w:rsid w:val="00911E95"/>
    <w:rsid w:val="00912180"/>
    <w:rsid w:val="00912C89"/>
    <w:rsid w:val="009149F7"/>
    <w:rsid w:val="00927CB8"/>
    <w:rsid w:val="009319CD"/>
    <w:rsid w:val="00941272"/>
    <w:rsid w:val="0094224A"/>
    <w:rsid w:val="00945EF1"/>
    <w:rsid w:val="009529FD"/>
    <w:rsid w:val="00952DB7"/>
    <w:rsid w:val="00954E59"/>
    <w:rsid w:val="00956A9E"/>
    <w:rsid w:val="009573DD"/>
    <w:rsid w:val="00957DA0"/>
    <w:rsid w:val="00974130"/>
    <w:rsid w:val="009769FF"/>
    <w:rsid w:val="00981939"/>
    <w:rsid w:val="00981A66"/>
    <w:rsid w:val="0098239B"/>
    <w:rsid w:val="009858C3"/>
    <w:rsid w:val="00994240"/>
    <w:rsid w:val="00995670"/>
    <w:rsid w:val="009A31AB"/>
    <w:rsid w:val="009A4AD6"/>
    <w:rsid w:val="009B317C"/>
    <w:rsid w:val="009B441D"/>
    <w:rsid w:val="009C0FDC"/>
    <w:rsid w:val="009C7439"/>
    <w:rsid w:val="009D1E15"/>
    <w:rsid w:val="009D29BC"/>
    <w:rsid w:val="009D3CFB"/>
    <w:rsid w:val="009D4595"/>
    <w:rsid w:val="009D668E"/>
    <w:rsid w:val="009E2EE3"/>
    <w:rsid w:val="009E4417"/>
    <w:rsid w:val="009E7DE6"/>
    <w:rsid w:val="009F4B99"/>
    <w:rsid w:val="009F733C"/>
    <w:rsid w:val="00A047D8"/>
    <w:rsid w:val="00A06825"/>
    <w:rsid w:val="00A11650"/>
    <w:rsid w:val="00A13A83"/>
    <w:rsid w:val="00A15E78"/>
    <w:rsid w:val="00A16EA8"/>
    <w:rsid w:val="00A21732"/>
    <w:rsid w:val="00A21925"/>
    <w:rsid w:val="00A2231E"/>
    <w:rsid w:val="00A25164"/>
    <w:rsid w:val="00A25A6A"/>
    <w:rsid w:val="00A308BE"/>
    <w:rsid w:val="00A31583"/>
    <w:rsid w:val="00A35CE5"/>
    <w:rsid w:val="00A45A19"/>
    <w:rsid w:val="00A46262"/>
    <w:rsid w:val="00A46A4E"/>
    <w:rsid w:val="00A5243A"/>
    <w:rsid w:val="00A52C3D"/>
    <w:rsid w:val="00A53525"/>
    <w:rsid w:val="00A671C2"/>
    <w:rsid w:val="00A72002"/>
    <w:rsid w:val="00A7701E"/>
    <w:rsid w:val="00A815EF"/>
    <w:rsid w:val="00A82B5E"/>
    <w:rsid w:val="00A96E1D"/>
    <w:rsid w:val="00A97091"/>
    <w:rsid w:val="00AA26A9"/>
    <w:rsid w:val="00AB3807"/>
    <w:rsid w:val="00AB3BE7"/>
    <w:rsid w:val="00AB4F25"/>
    <w:rsid w:val="00AB5FC3"/>
    <w:rsid w:val="00AC04D0"/>
    <w:rsid w:val="00AC1BD7"/>
    <w:rsid w:val="00AC751A"/>
    <w:rsid w:val="00AD0FFF"/>
    <w:rsid w:val="00AD204B"/>
    <w:rsid w:val="00AD249B"/>
    <w:rsid w:val="00AD3C76"/>
    <w:rsid w:val="00AD4E81"/>
    <w:rsid w:val="00AD5AB2"/>
    <w:rsid w:val="00AE2C20"/>
    <w:rsid w:val="00AE4E1E"/>
    <w:rsid w:val="00AE6705"/>
    <w:rsid w:val="00AF3EE6"/>
    <w:rsid w:val="00AF69E3"/>
    <w:rsid w:val="00AF774B"/>
    <w:rsid w:val="00B05C14"/>
    <w:rsid w:val="00B07C9B"/>
    <w:rsid w:val="00B104DD"/>
    <w:rsid w:val="00B1384F"/>
    <w:rsid w:val="00B152D7"/>
    <w:rsid w:val="00B25E22"/>
    <w:rsid w:val="00B303E2"/>
    <w:rsid w:val="00B34080"/>
    <w:rsid w:val="00B350BA"/>
    <w:rsid w:val="00B366CB"/>
    <w:rsid w:val="00B42E22"/>
    <w:rsid w:val="00B435B6"/>
    <w:rsid w:val="00B45450"/>
    <w:rsid w:val="00B46B4E"/>
    <w:rsid w:val="00B47C71"/>
    <w:rsid w:val="00B50ACD"/>
    <w:rsid w:val="00B532B2"/>
    <w:rsid w:val="00B53A0F"/>
    <w:rsid w:val="00B6611C"/>
    <w:rsid w:val="00B67727"/>
    <w:rsid w:val="00B67BD8"/>
    <w:rsid w:val="00B70E2E"/>
    <w:rsid w:val="00B716D3"/>
    <w:rsid w:val="00B7656E"/>
    <w:rsid w:val="00B82E0A"/>
    <w:rsid w:val="00B83164"/>
    <w:rsid w:val="00B85C79"/>
    <w:rsid w:val="00B96BAA"/>
    <w:rsid w:val="00BA3A6C"/>
    <w:rsid w:val="00BA4C59"/>
    <w:rsid w:val="00BA79F1"/>
    <w:rsid w:val="00BB2622"/>
    <w:rsid w:val="00BC39A7"/>
    <w:rsid w:val="00BC663C"/>
    <w:rsid w:val="00BC6FE4"/>
    <w:rsid w:val="00BD558B"/>
    <w:rsid w:val="00BD5F68"/>
    <w:rsid w:val="00BE5DC1"/>
    <w:rsid w:val="00BF269F"/>
    <w:rsid w:val="00BF73EB"/>
    <w:rsid w:val="00C062E2"/>
    <w:rsid w:val="00C07457"/>
    <w:rsid w:val="00C07C02"/>
    <w:rsid w:val="00C32173"/>
    <w:rsid w:val="00C3400E"/>
    <w:rsid w:val="00C4103D"/>
    <w:rsid w:val="00C41A9E"/>
    <w:rsid w:val="00C438AB"/>
    <w:rsid w:val="00C43B17"/>
    <w:rsid w:val="00C512BE"/>
    <w:rsid w:val="00C53F26"/>
    <w:rsid w:val="00C72DAD"/>
    <w:rsid w:val="00C75D33"/>
    <w:rsid w:val="00C87CEB"/>
    <w:rsid w:val="00CA198F"/>
    <w:rsid w:val="00CA1D6F"/>
    <w:rsid w:val="00CA4F07"/>
    <w:rsid w:val="00CA6DD6"/>
    <w:rsid w:val="00CB6714"/>
    <w:rsid w:val="00CC1BAF"/>
    <w:rsid w:val="00CC2BFD"/>
    <w:rsid w:val="00CC32F4"/>
    <w:rsid w:val="00CC48A2"/>
    <w:rsid w:val="00CD2CB2"/>
    <w:rsid w:val="00CE00CC"/>
    <w:rsid w:val="00CE0AAE"/>
    <w:rsid w:val="00CE0FEE"/>
    <w:rsid w:val="00CE49C9"/>
    <w:rsid w:val="00CE59BC"/>
    <w:rsid w:val="00CE7C09"/>
    <w:rsid w:val="00CF703E"/>
    <w:rsid w:val="00D11801"/>
    <w:rsid w:val="00D15E0E"/>
    <w:rsid w:val="00D15F03"/>
    <w:rsid w:val="00D162ED"/>
    <w:rsid w:val="00D22CC2"/>
    <w:rsid w:val="00D2565F"/>
    <w:rsid w:val="00D258DE"/>
    <w:rsid w:val="00D402D6"/>
    <w:rsid w:val="00D42055"/>
    <w:rsid w:val="00D42127"/>
    <w:rsid w:val="00D45C1E"/>
    <w:rsid w:val="00D47E8D"/>
    <w:rsid w:val="00D50D1E"/>
    <w:rsid w:val="00D52895"/>
    <w:rsid w:val="00D546F6"/>
    <w:rsid w:val="00D576C4"/>
    <w:rsid w:val="00D662DE"/>
    <w:rsid w:val="00D6714D"/>
    <w:rsid w:val="00D73672"/>
    <w:rsid w:val="00D740DB"/>
    <w:rsid w:val="00D7549F"/>
    <w:rsid w:val="00D775DA"/>
    <w:rsid w:val="00D7792C"/>
    <w:rsid w:val="00D80947"/>
    <w:rsid w:val="00D83B36"/>
    <w:rsid w:val="00D855AB"/>
    <w:rsid w:val="00D85FAB"/>
    <w:rsid w:val="00D86522"/>
    <w:rsid w:val="00D908F6"/>
    <w:rsid w:val="00D920A9"/>
    <w:rsid w:val="00D92B40"/>
    <w:rsid w:val="00D94467"/>
    <w:rsid w:val="00D94E60"/>
    <w:rsid w:val="00D954B2"/>
    <w:rsid w:val="00DA3031"/>
    <w:rsid w:val="00DB0761"/>
    <w:rsid w:val="00DB5E00"/>
    <w:rsid w:val="00DC2BAE"/>
    <w:rsid w:val="00DD00F6"/>
    <w:rsid w:val="00DD0117"/>
    <w:rsid w:val="00DD2D6E"/>
    <w:rsid w:val="00DD5D03"/>
    <w:rsid w:val="00DD5DCE"/>
    <w:rsid w:val="00DE0BF0"/>
    <w:rsid w:val="00DE1D39"/>
    <w:rsid w:val="00DE2315"/>
    <w:rsid w:val="00DE2F79"/>
    <w:rsid w:val="00DF0100"/>
    <w:rsid w:val="00DF6063"/>
    <w:rsid w:val="00DF63F9"/>
    <w:rsid w:val="00DF68B3"/>
    <w:rsid w:val="00DF7768"/>
    <w:rsid w:val="00E005AF"/>
    <w:rsid w:val="00E00D30"/>
    <w:rsid w:val="00E0224F"/>
    <w:rsid w:val="00E05E71"/>
    <w:rsid w:val="00E067C1"/>
    <w:rsid w:val="00E175AE"/>
    <w:rsid w:val="00E22FB7"/>
    <w:rsid w:val="00E31F1D"/>
    <w:rsid w:val="00E33913"/>
    <w:rsid w:val="00E33FA3"/>
    <w:rsid w:val="00E35387"/>
    <w:rsid w:val="00E35976"/>
    <w:rsid w:val="00E53BC4"/>
    <w:rsid w:val="00E62988"/>
    <w:rsid w:val="00E64485"/>
    <w:rsid w:val="00E6797A"/>
    <w:rsid w:val="00E700C2"/>
    <w:rsid w:val="00E71187"/>
    <w:rsid w:val="00E7264F"/>
    <w:rsid w:val="00E73ED2"/>
    <w:rsid w:val="00E81FEC"/>
    <w:rsid w:val="00E83FFA"/>
    <w:rsid w:val="00E859E9"/>
    <w:rsid w:val="00E92703"/>
    <w:rsid w:val="00EA0DA2"/>
    <w:rsid w:val="00EA1F42"/>
    <w:rsid w:val="00EA5BFF"/>
    <w:rsid w:val="00EB14F7"/>
    <w:rsid w:val="00EB222C"/>
    <w:rsid w:val="00EB5BFF"/>
    <w:rsid w:val="00EC5268"/>
    <w:rsid w:val="00ED0F74"/>
    <w:rsid w:val="00ED160B"/>
    <w:rsid w:val="00ED1F62"/>
    <w:rsid w:val="00ED5060"/>
    <w:rsid w:val="00EE476F"/>
    <w:rsid w:val="00EE61DA"/>
    <w:rsid w:val="00EE6F54"/>
    <w:rsid w:val="00EF41D7"/>
    <w:rsid w:val="00F00D75"/>
    <w:rsid w:val="00F02A05"/>
    <w:rsid w:val="00F07948"/>
    <w:rsid w:val="00F10414"/>
    <w:rsid w:val="00F11663"/>
    <w:rsid w:val="00F2194A"/>
    <w:rsid w:val="00F324B2"/>
    <w:rsid w:val="00F34796"/>
    <w:rsid w:val="00F44A8E"/>
    <w:rsid w:val="00F542C9"/>
    <w:rsid w:val="00F57F85"/>
    <w:rsid w:val="00F633CC"/>
    <w:rsid w:val="00F71C00"/>
    <w:rsid w:val="00F752BA"/>
    <w:rsid w:val="00F76681"/>
    <w:rsid w:val="00F773E6"/>
    <w:rsid w:val="00F77AE0"/>
    <w:rsid w:val="00F80713"/>
    <w:rsid w:val="00F81EC0"/>
    <w:rsid w:val="00F82DDB"/>
    <w:rsid w:val="00F85CA6"/>
    <w:rsid w:val="00F910C8"/>
    <w:rsid w:val="00FA19AE"/>
    <w:rsid w:val="00FA55F7"/>
    <w:rsid w:val="00FA6C19"/>
    <w:rsid w:val="00FB3748"/>
    <w:rsid w:val="00FB4F0A"/>
    <w:rsid w:val="00FB6370"/>
    <w:rsid w:val="00FB703E"/>
    <w:rsid w:val="00FB74AC"/>
    <w:rsid w:val="00FB76B4"/>
    <w:rsid w:val="00FC27E5"/>
    <w:rsid w:val="00FC320A"/>
    <w:rsid w:val="00FC3D99"/>
    <w:rsid w:val="00FC74FE"/>
    <w:rsid w:val="00FD488D"/>
    <w:rsid w:val="00FD5157"/>
    <w:rsid w:val="00FD5362"/>
    <w:rsid w:val="00FD5555"/>
    <w:rsid w:val="00FE0525"/>
    <w:rsid w:val="00FE1DF6"/>
    <w:rsid w:val="00FE2557"/>
    <w:rsid w:val="00FE3D3C"/>
    <w:rsid w:val="00FE4C26"/>
    <w:rsid w:val="00FE7EFD"/>
    <w:rsid w:val="00FF2D95"/>
    <w:rsid w:val="00FF7B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3D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90B"/>
  </w:style>
  <w:style w:type="paragraph" w:styleId="Heading1">
    <w:name w:val="heading 1"/>
    <w:basedOn w:val="Normal"/>
    <w:link w:val="Heading1Char"/>
    <w:uiPriority w:val="9"/>
    <w:qFormat/>
    <w:rsid w:val="00904712"/>
    <w:pPr>
      <w:spacing w:before="100" w:beforeAutospacing="1" w:after="100" w:afterAutospacing="1"/>
      <w:outlineLvl w:val="0"/>
    </w:pPr>
    <w:rPr>
      <w:rFonts w:ascii="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4B2"/>
    <w:pPr>
      <w:ind w:left="720"/>
      <w:contextualSpacing/>
    </w:pPr>
  </w:style>
  <w:style w:type="character" w:customStyle="1" w:styleId="Heading1Char">
    <w:name w:val="Heading 1 Char"/>
    <w:basedOn w:val="DefaultParagraphFont"/>
    <w:link w:val="Heading1"/>
    <w:uiPriority w:val="9"/>
    <w:rsid w:val="00904712"/>
    <w:rPr>
      <w:rFonts w:ascii="Times New Roman" w:hAnsi="Times New Roman" w:cs="Times New Roman"/>
      <w:b/>
      <w:bCs/>
      <w:kern w:val="36"/>
      <w:sz w:val="48"/>
      <w:szCs w:val="48"/>
    </w:rPr>
  </w:style>
  <w:style w:type="paragraph" w:styleId="NormalWeb">
    <w:name w:val="Normal (Web)"/>
    <w:basedOn w:val="Normal"/>
    <w:uiPriority w:val="99"/>
    <w:semiHidden/>
    <w:unhideWhenUsed/>
    <w:rsid w:val="00904712"/>
    <w:pPr>
      <w:spacing w:before="100" w:beforeAutospacing="1" w:after="100" w:afterAutospacing="1"/>
    </w:pPr>
    <w:rPr>
      <w:rFonts w:ascii="Times New Roman" w:hAnsi="Times New Roman" w:cs="Times New Roman"/>
    </w:rPr>
  </w:style>
  <w:style w:type="paragraph" w:styleId="Subtitle">
    <w:name w:val="Subtitle"/>
    <w:basedOn w:val="Normal"/>
    <w:next w:val="Normal"/>
    <w:link w:val="SubtitleChar"/>
    <w:uiPriority w:val="11"/>
    <w:qFormat/>
    <w:rsid w:val="00C512BE"/>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C512BE"/>
    <w:rPr>
      <w:rFonts w:eastAsiaTheme="minorEastAsia"/>
      <w:color w:val="5A5A5A" w:themeColor="text1" w:themeTint="A5"/>
      <w:spacing w:val="15"/>
      <w:sz w:val="22"/>
      <w:szCs w:val="22"/>
    </w:rPr>
  </w:style>
  <w:style w:type="paragraph" w:styleId="Header">
    <w:name w:val="header"/>
    <w:basedOn w:val="Normal"/>
    <w:link w:val="HeaderChar"/>
    <w:uiPriority w:val="99"/>
    <w:unhideWhenUsed/>
    <w:rsid w:val="003246DD"/>
    <w:pPr>
      <w:tabs>
        <w:tab w:val="center" w:pos="4513"/>
        <w:tab w:val="right" w:pos="9026"/>
      </w:tabs>
    </w:pPr>
  </w:style>
  <w:style w:type="character" w:customStyle="1" w:styleId="HeaderChar">
    <w:name w:val="Header Char"/>
    <w:basedOn w:val="DefaultParagraphFont"/>
    <w:link w:val="Header"/>
    <w:uiPriority w:val="99"/>
    <w:rsid w:val="003246DD"/>
  </w:style>
  <w:style w:type="paragraph" w:styleId="Footer">
    <w:name w:val="footer"/>
    <w:basedOn w:val="Normal"/>
    <w:link w:val="FooterChar"/>
    <w:uiPriority w:val="99"/>
    <w:unhideWhenUsed/>
    <w:rsid w:val="003246DD"/>
    <w:pPr>
      <w:tabs>
        <w:tab w:val="center" w:pos="4513"/>
        <w:tab w:val="right" w:pos="9026"/>
      </w:tabs>
    </w:pPr>
  </w:style>
  <w:style w:type="character" w:customStyle="1" w:styleId="FooterChar">
    <w:name w:val="Footer Char"/>
    <w:basedOn w:val="DefaultParagraphFont"/>
    <w:link w:val="Footer"/>
    <w:uiPriority w:val="99"/>
    <w:rsid w:val="003246DD"/>
  </w:style>
  <w:style w:type="character" w:styleId="PageNumber">
    <w:name w:val="page number"/>
    <w:basedOn w:val="DefaultParagraphFont"/>
    <w:uiPriority w:val="99"/>
    <w:semiHidden/>
    <w:unhideWhenUsed/>
    <w:rsid w:val="003246DD"/>
  </w:style>
  <w:style w:type="character" w:styleId="Hyperlink">
    <w:name w:val="Hyperlink"/>
    <w:basedOn w:val="DefaultParagraphFont"/>
    <w:uiPriority w:val="99"/>
    <w:unhideWhenUsed/>
    <w:rsid w:val="00FC320A"/>
    <w:rPr>
      <w:color w:val="0563C1" w:themeColor="hyperlink"/>
      <w:u w:val="single"/>
    </w:rPr>
  </w:style>
  <w:style w:type="paragraph" w:styleId="BalloonText">
    <w:name w:val="Balloon Text"/>
    <w:basedOn w:val="Normal"/>
    <w:link w:val="BalloonTextChar"/>
    <w:uiPriority w:val="99"/>
    <w:semiHidden/>
    <w:unhideWhenUsed/>
    <w:rsid w:val="00C07C02"/>
    <w:rPr>
      <w:rFonts w:ascii="Tahoma" w:hAnsi="Tahoma" w:cs="Tahoma"/>
      <w:sz w:val="16"/>
      <w:szCs w:val="16"/>
    </w:rPr>
  </w:style>
  <w:style w:type="character" w:customStyle="1" w:styleId="BalloonTextChar">
    <w:name w:val="Balloon Text Char"/>
    <w:basedOn w:val="DefaultParagraphFont"/>
    <w:link w:val="BalloonText"/>
    <w:uiPriority w:val="99"/>
    <w:semiHidden/>
    <w:rsid w:val="00C07C0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90B"/>
  </w:style>
  <w:style w:type="paragraph" w:styleId="Heading1">
    <w:name w:val="heading 1"/>
    <w:basedOn w:val="Normal"/>
    <w:link w:val="Heading1Char"/>
    <w:uiPriority w:val="9"/>
    <w:qFormat/>
    <w:rsid w:val="00904712"/>
    <w:pPr>
      <w:spacing w:before="100" w:beforeAutospacing="1" w:after="100" w:afterAutospacing="1"/>
      <w:outlineLvl w:val="0"/>
    </w:pPr>
    <w:rPr>
      <w:rFonts w:ascii="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4B2"/>
    <w:pPr>
      <w:ind w:left="720"/>
      <w:contextualSpacing/>
    </w:pPr>
  </w:style>
  <w:style w:type="character" w:customStyle="1" w:styleId="Heading1Char">
    <w:name w:val="Heading 1 Char"/>
    <w:basedOn w:val="DefaultParagraphFont"/>
    <w:link w:val="Heading1"/>
    <w:uiPriority w:val="9"/>
    <w:rsid w:val="00904712"/>
    <w:rPr>
      <w:rFonts w:ascii="Times New Roman" w:hAnsi="Times New Roman" w:cs="Times New Roman"/>
      <w:b/>
      <w:bCs/>
      <w:kern w:val="36"/>
      <w:sz w:val="48"/>
      <w:szCs w:val="48"/>
    </w:rPr>
  </w:style>
  <w:style w:type="paragraph" w:styleId="NormalWeb">
    <w:name w:val="Normal (Web)"/>
    <w:basedOn w:val="Normal"/>
    <w:uiPriority w:val="99"/>
    <w:semiHidden/>
    <w:unhideWhenUsed/>
    <w:rsid w:val="00904712"/>
    <w:pPr>
      <w:spacing w:before="100" w:beforeAutospacing="1" w:after="100" w:afterAutospacing="1"/>
    </w:pPr>
    <w:rPr>
      <w:rFonts w:ascii="Times New Roman" w:hAnsi="Times New Roman" w:cs="Times New Roman"/>
    </w:rPr>
  </w:style>
  <w:style w:type="paragraph" w:styleId="Subtitle">
    <w:name w:val="Subtitle"/>
    <w:basedOn w:val="Normal"/>
    <w:next w:val="Normal"/>
    <w:link w:val="SubtitleChar"/>
    <w:uiPriority w:val="11"/>
    <w:qFormat/>
    <w:rsid w:val="00C512BE"/>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C512BE"/>
    <w:rPr>
      <w:rFonts w:eastAsiaTheme="minorEastAsia"/>
      <w:color w:val="5A5A5A" w:themeColor="text1" w:themeTint="A5"/>
      <w:spacing w:val="15"/>
      <w:sz w:val="22"/>
      <w:szCs w:val="22"/>
    </w:rPr>
  </w:style>
  <w:style w:type="paragraph" w:styleId="Header">
    <w:name w:val="header"/>
    <w:basedOn w:val="Normal"/>
    <w:link w:val="HeaderChar"/>
    <w:uiPriority w:val="99"/>
    <w:unhideWhenUsed/>
    <w:rsid w:val="003246DD"/>
    <w:pPr>
      <w:tabs>
        <w:tab w:val="center" w:pos="4513"/>
        <w:tab w:val="right" w:pos="9026"/>
      </w:tabs>
    </w:pPr>
  </w:style>
  <w:style w:type="character" w:customStyle="1" w:styleId="HeaderChar">
    <w:name w:val="Header Char"/>
    <w:basedOn w:val="DefaultParagraphFont"/>
    <w:link w:val="Header"/>
    <w:uiPriority w:val="99"/>
    <w:rsid w:val="003246DD"/>
  </w:style>
  <w:style w:type="paragraph" w:styleId="Footer">
    <w:name w:val="footer"/>
    <w:basedOn w:val="Normal"/>
    <w:link w:val="FooterChar"/>
    <w:uiPriority w:val="99"/>
    <w:unhideWhenUsed/>
    <w:rsid w:val="003246DD"/>
    <w:pPr>
      <w:tabs>
        <w:tab w:val="center" w:pos="4513"/>
        <w:tab w:val="right" w:pos="9026"/>
      </w:tabs>
    </w:pPr>
  </w:style>
  <w:style w:type="character" w:customStyle="1" w:styleId="FooterChar">
    <w:name w:val="Footer Char"/>
    <w:basedOn w:val="DefaultParagraphFont"/>
    <w:link w:val="Footer"/>
    <w:uiPriority w:val="99"/>
    <w:rsid w:val="003246DD"/>
  </w:style>
  <w:style w:type="character" w:styleId="PageNumber">
    <w:name w:val="page number"/>
    <w:basedOn w:val="DefaultParagraphFont"/>
    <w:uiPriority w:val="99"/>
    <w:semiHidden/>
    <w:unhideWhenUsed/>
    <w:rsid w:val="003246DD"/>
  </w:style>
  <w:style w:type="character" w:styleId="Hyperlink">
    <w:name w:val="Hyperlink"/>
    <w:basedOn w:val="DefaultParagraphFont"/>
    <w:uiPriority w:val="99"/>
    <w:unhideWhenUsed/>
    <w:rsid w:val="00FC320A"/>
    <w:rPr>
      <w:color w:val="0563C1" w:themeColor="hyperlink"/>
      <w:u w:val="single"/>
    </w:rPr>
  </w:style>
  <w:style w:type="paragraph" w:styleId="BalloonText">
    <w:name w:val="Balloon Text"/>
    <w:basedOn w:val="Normal"/>
    <w:link w:val="BalloonTextChar"/>
    <w:uiPriority w:val="99"/>
    <w:semiHidden/>
    <w:unhideWhenUsed/>
    <w:rsid w:val="00C07C02"/>
    <w:rPr>
      <w:rFonts w:ascii="Tahoma" w:hAnsi="Tahoma" w:cs="Tahoma"/>
      <w:sz w:val="16"/>
      <w:szCs w:val="16"/>
    </w:rPr>
  </w:style>
  <w:style w:type="character" w:customStyle="1" w:styleId="BalloonTextChar">
    <w:name w:val="Balloon Text Char"/>
    <w:basedOn w:val="DefaultParagraphFont"/>
    <w:link w:val="BalloonText"/>
    <w:uiPriority w:val="99"/>
    <w:semiHidden/>
    <w:rsid w:val="00C07C0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343468">
      <w:bodyDiv w:val="1"/>
      <w:marLeft w:val="0"/>
      <w:marRight w:val="0"/>
      <w:marTop w:val="0"/>
      <w:marBottom w:val="0"/>
      <w:divBdr>
        <w:top w:val="none" w:sz="0" w:space="0" w:color="auto"/>
        <w:left w:val="none" w:sz="0" w:space="0" w:color="auto"/>
        <w:bottom w:val="none" w:sz="0" w:space="0" w:color="auto"/>
        <w:right w:val="none" w:sz="0" w:space="0" w:color="auto"/>
      </w:divBdr>
    </w:div>
    <w:div w:id="758793281">
      <w:bodyDiv w:val="1"/>
      <w:marLeft w:val="0"/>
      <w:marRight w:val="0"/>
      <w:marTop w:val="0"/>
      <w:marBottom w:val="0"/>
      <w:divBdr>
        <w:top w:val="none" w:sz="0" w:space="0" w:color="auto"/>
        <w:left w:val="none" w:sz="0" w:space="0" w:color="auto"/>
        <w:bottom w:val="none" w:sz="0" w:space="0" w:color="auto"/>
        <w:right w:val="none" w:sz="0" w:space="0" w:color="auto"/>
      </w:divBdr>
    </w:div>
    <w:div w:id="802968131">
      <w:bodyDiv w:val="1"/>
      <w:marLeft w:val="0"/>
      <w:marRight w:val="0"/>
      <w:marTop w:val="0"/>
      <w:marBottom w:val="0"/>
      <w:divBdr>
        <w:top w:val="none" w:sz="0" w:space="0" w:color="auto"/>
        <w:left w:val="none" w:sz="0" w:space="0" w:color="auto"/>
        <w:bottom w:val="none" w:sz="0" w:space="0" w:color="auto"/>
        <w:right w:val="none" w:sz="0" w:space="0" w:color="auto"/>
      </w:divBdr>
    </w:div>
    <w:div w:id="1336611626">
      <w:bodyDiv w:val="1"/>
      <w:marLeft w:val="0"/>
      <w:marRight w:val="0"/>
      <w:marTop w:val="0"/>
      <w:marBottom w:val="0"/>
      <w:divBdr>
        <w:top w:val="none" w:sz="0" w:space="0" w:color="auto"/>
        <w:left w:val="none" w:sz="0" w:space="0" w:color="auto"/>
        <w:bottom w:val="none" w:sz="0" w:space="0" w:color="auto"/>
        <w:right w:val="none" w:sz="0" w:space="0" w:color="auto"/>
      </w:divBdr>
    </w:div>
    <w:div w:id="1352684998">
      <w:bodyDiv w:val="1"/>
      <w:marLeft w:val="0"/>
      <w:marRight w:val="0"/>
      <w:marTop w:val="0"/>
      <w:marBottom w:val="0"/>
      <w:divBdr>
        <w:top w:val="none" w:sz="0" w:space="0" w:color="auto"/>
        <w:left w:val="none" w:sz="0" w:space="0" w:color="auto"/>
        <w:bottom w:val="none" w:sz="0" w:space="0" w:color="auto"/>
        <w:right w:val="none" w:sz="0" w:space="0" w:color="auto"/>
      </w:divBdr>
    </w:div>
    <w:div w:id="1495872537">
      <w:bodyDiv w:val="1"/>
      <w:marLeft w:val="0"/>
      <w:marRight w:val="0"/>
      <w:marTop w:val="0"/>
      <w:marBottom w:val="0"/>
      <w:divBdr>
        <w:top w:val="none" w:sz="0" w:space="0" w:color="auto"/>
        <w:left w:val="none" w:sz="0" w:space="0" w:color="auto"/>
        <w:bottom w:val="none" w:sz="0" w:space="0" w:color="auto"/>
        <w:right w:val="none" w:sz="0" w:space="0" w:color="auto"/>
      </w:divBdr>
    </w:div>
    <w:div w:id="1670791674">
      <w:bodyDiv w:val="1"/>
      <w:marLeft w:val="0"/>
      <w:marRight w:val="0"/>
      <w:marTop w:val="0"/>
      <w:marBottom w:val="0"/>
      <w:divBdr>
        <w:top w:val="none" w:sz="0" w:space="0" w:color="auto"/>
        <w:left w:val="none" w:sz="0" w:space="0" w:color="auto"/>
        <w:bottom w:val="none" w:sz="0" w:space="0" w:color="auto"/>
        <w:right w:val="none" w:sz="0" w:space="0" w:color="auto"/>
      </w:divBdr>
    </w:div>
    <w:div w:id="170906201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unison.org.uk/"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463B1C-F38B-498A-93AB-A8B984B1D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C6F1F745.dotm</Template>
  <TotalTime>0</TotalTime>
  <Pages>16</Pages>
  <Words>3321</Words>
  <Characters>18930</Characters>
  <Application>Microsoft Office Word</Application>
  <DocSecurity>4</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22207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Krasniqi1,Y (ug)</dc:creator>
  <cp:lastModifiedBy>Claire Gordon</cp:lastModifiedBy>
  <cp:revision>2</cp:revision>
  <dcterms:created xsi:type="dcterms:W3CDTF">2016-06-10T08:21:00Z</dcterms:created>
  <dcterms:modified xsi:type="dcterms:W3CDTF">2016-06-10T08:21:00Z</dcterms:modified>
</cp:coreProperties>
</file>