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D5DB4" w14:textId="664E8ED8" w:rsidR="007802C3" w:rsidRDefault="00813EC0" w:rsidP="00E84547">
      <w:pPr>
        <w:ind w:right="0"/>
        <w:jc w:val="both"/>
        <w:rPr>
          <w:b/>
        </w:rPr>
      </w:pPr>
      <w:r>
        <w:rPr>
          <w:b/>
          <w:szCs w:val="22"/>
        </w:rPr>
        <w:t xml:space="preserve">TLC PODCASTS:  Further resources about </w:t>
      </w:r>
      <w:r>
        <w:rPr>
          <w:b/>
        </w:rPr>
        <w:t>m</w:t>
      </w:r>
      <w:r w:rsidRPr="002D62C7">
        <w:rPr>
          <w:b/>
        </w:rPr>
        <w:t xml:space="preserve">aking </w:t>
      </w:r>
      <w:r>
        <w:rPr>
          <w:b/>
        </w:rPr>
        <w:t>effective</w:t>
      </w:r>
      <w:r w:rsidRPr="002D62C7">
        <w:rPr>
          <w:b/>
        </w:rPr>
        <w:t xml:space="preserve"> notes</w:t>
      </w:r>
      <w:r>
        <w:rPr>
          <w:b/>
        </w:rPr>
        <w:t xml:space="preserve"> from your reading</w:t>
      </w:r>
    </w:p>
    <w:p w14:paraId="6ECAE994" w14:textId="77777777" w:rsidR="00813EC0" w:rsidRDefault="00813EC0" w:rsidP="00E84547">
      <w:pPr>
        <w:ind w:right="0"/>
        <w:jc w:val="both"/>
        <w:rPr>
          <w:szCs w:val="22"/>
        </w:rPr>
      </w:pPr>
    </w:p>
    <w:p w14:paraId="05FEFD16" w14:textId="14DC6E53" w:rsidR="00763EB7" w:rsidRDefault="007802C3" w:rsidP="00E84547">
      <w:pPr>
        <w:ind w:right="0"/>
        <w:jc w:val="both"/>
        <w:rPr>
          <w:szCs w:val="22"/>
        </w:rPr>
      </w:pPr>
      <w:r>
        <w:rPr>
          <w:szCs w:val="22"/>
        </w:rPr>
        <w:t>If you have any q</w:t>
      </w:r>
      <w:r w:rsidR="00162E09">
        <w:rPr>
          <w:szCs w:val="22"/>
        </w:rPr>
        <w:t>uestions or concerns about</w:t>
      </w:r>
      <w:r w:rsidR="00963C1B">
        <w:rPr>
          <w:szCs w:val="22"/>
        </w:rPr>
        <w:t xml:space="preserve"> making notes from your </w:t>
      </w:r>
      <w:r>
        <w:rPr>
          <w:szCs w:val="22"/>
        </w:rPr>
        <w:t xml:space="preserve">academic reading, support and resources are available throughout the academic year.  Your academic adviser in your department should be your first port of call for any questions about how best to approach the readings assigned in your coursework.  </w:t>
      </w:r>
    </w:p>
    <w:p w14:paraId="63A14513" w14:textId="77777777" w:rsidR="007802C3" w:rsidRPr="00F85884" w:rsidRDefault="007802C3" w:rsidP="00E84547">
      <w:pPr>
        <w:ind w:right="0"/>
        <w:jc w:val="both"/>
        <w:rPr>
          <w:szCs w:val="22"/>
        </w:rPr>
      </w:pPr>
    </w:p>
    <w:p w14:paraId="0AFF3BAA" w14:textId="090DAD20" w:rsidR="00763EB7" w:rsidRDefault="00F85884" w:rsidP="00E84547">
      <w:pPr>
        <w:ind w:right="0"/>
        <w:jc w:val="both"/>
        <w:rPr>
          <w:b/>
          <w:szCs w:val="22"/>
        </w:rPr>
      </w:pPr>
      <w:r w:rsidRPr="00F85884">
        <w:rPr>
          <w:b/>
          <w:szCs w:val="22"/>
        </w:rPr>
        <w:t>TEACHING AND LEARNING CENTRE</w:t>
      </w:r>
    </w:p>
    <w:p w14:paraId="709EB58D" w14:textId="77777777" w:rsidR="00963C1B" w:rsidRDefault="00963C1B" w:rsidP="00E84547">
      <w:pPr>
        <w:ind w:right="0"/>
        <w:jc w:val="both"/>
        <w:rPr>
          <w:b/>
          <w:szCs w:val="22"/>
        </w:rPr>
      </w:pPr>
    </w:p>
    <w:p w14:paraId="73444209" w14:textId="203311A4" w:rsidR="007802C3" w:rsidRPr="00F85884" w:rsidRDefault="00263A8D" w:rsidP="00E84547">
      <w:pPr>
        <w:ind w:right="0"/>
        <w:jc w:val="both"/>
        <w:rPr>
          <w:szCs w:val="22"/>
        </w:rPr>
      </w:pPr>
      <w:r w:rsidRPr="00F85884">
        <w:rPr>
          <w:szCs w:val="22"/>
        </w:rPr>
        <w:t xml:space="preserve">The Teaching and Learning Centre runs reading </w:t>
      </w:r>
      <w:r w:rsidR="00CE0184">
        <w:rPr>
          <w:szCs w:val="22"/>
        </w:rPr>
        <w:t xml:space="preserve">events and </w:t>
      </w:r>
      <w:r w:rsidRPr="00F85884">
        <w:rPr>
          <w:szCs w:val="22"/>
        </w:rPr>
        <w:t xml:space="preserve">workshops in Michaelmas and Lent Terms.  </w:t>
      </w:r>
      <w:r w:rsidR="00CE0184">
        <w:rPr>
          <w:szCs w:val="22"/>
        </w:rPr>
        <w:t>Visit www.lse.ac.uk/tlc to find out more.</w:t>
      </w:r>
    </w:p>
    <w:p w14:paraId="0DBBDA28" w14:textId="77777777" w:rsidR="00763EB7" w:rsidRPr="00F85884" w:rsidRDefault="00763EB7" w:rsidP="00E84547">
      <w:pPr>
        <w:ind w:right="0"/>
        <w:jc w:val="both"/>
        <w:rPr>
          <w:szCs w:val="22"/>
        </w:rPr>
      </w:pPr>
    </w:p>
    <w:p w14:paraId="1AE63B28" w14:textId="10A2368A" w:rsidR="00763EB7" w:rsidRDefault="00763EB7" w:rsidP="00E84547">
      <w:pPr>
        <w:ind w:right="0"/>
        <w:jc w:val="both"/>
        <w:rPr>
          <w:szCs w:val="22"/>
        </w:rPr>
      </w:pPr>
      <w:r w:rsidRPr="00F85884">
        <w:rPr>
          <w:szCs w:val="22"/>
        </w:rPr>
        <w:t xml:space="preserve">See </w:t>
      </w:r>
      <w:r w:rsidR="00D76031">
        <w:rPr>
          <w:szCs w:val="22"/>
        </w:rPr>
        <w:t>Learning Development on Moodle</w:t>
      </w:r>
      <w:r w:rsidRPr="00F85884">
        <w:rPr>
          <w:szCs w:val="22"/>
        </w:rPr>
        <w:t xml:space="preserve"> for the slides and recording of the TLC event, Effective reading strategies.  </w:t>
      </w:r>
    </w:p>
    <w:p w14:paraId="12A7D448" w14:textId="77777777" w:rsidR="00CE0184" w:rsidRPr="00F85884" w:rsidRDefault="00CE0184" w:rsidP="00E84547">
      <w:pPr>
        <w:ind w:right="0"/>
        <w:jc w:val="both"/>
        <w:rPr>
          <w:szCs w:val="22"/>
        </w:rPr>
      </w:pPr>
    </w:p>
    <w:p w14:paraId="03F04CA3" w14:textId="1FA468CE" w:rsidR="007802C3" w:rsidRDefault="00D76031" w:rsidP="00E84547">
      <w:pPr>
        <w:ind w:right="0"/>
        <w:jc w:val="both"/>
        <w:rPr>
          <w:szCs w:val="22"/>
        </w:rPr>
      </w:pPr>
      <w:r>
        <w:rPr>
          <w:szCs w:val="22"/>
        </w:rPr>
        <w:t>Learning Development on Moodle</w:t>
      </w:r>
      <w:r w:rsidR="00763EB7" w:rsidRPr="00F85884">
        <w:rPr>
          <w:szCs w:val="22"/>
        </w:rPr>
        <w:t xml:space="preserve"> is the TLC page for study skills materials.  </w:t>
      </w:r>
    </w:p>
    <w:p w14:paraId="57519BF9" w14:textId="10DD94DC" w:rsidR="00763EB7" w:rsidRPr="00E73092" w:rsidRDefault="00763EB7" w:rsidP="00E84547">
      <w:pPr>
        <w:ind w:right="0"/>
        <w:jc w:val="both"/>
        <w:rPr>
          <w:szCs w:val="22"/>
          <w:u w:val="single"/>
        </w:rPr>
      </w:pPr>
      <w:r w:rsidRPr="00E73092">
        <w:rPr>
          <w:szCs w:val="22"/>
          <w:u w:val="single"/>
        </w:rPr>
        <w:t xml:space="preserve">MOODLE &gt; Teaching and Learning Centre &gt; </w:t>
      </w:r>
      <w:r w:rsidR="00D76031">
        <w:rPr>
          <w:szCs w:val="22"/>
          <w:u w:val="single"/>
        </w:rPr>
        <w:t>Learning Development on Moodle</w:t>
      </w:r>
      <w:r w:rsidRPr="00E73092">
        <w:rPr>
          <w:szCs w:val="22"/>
          <w:u w:val="single"/>
        </w:rPr>
        <w:t xml:space="preserve"> &gt; Reading and Listening</w:t>
      </w:r>
    </w:p>
    <w:p w14:paraId="70D974DF" w14:textId="77777777" w:rsidR="00763EB7" w:rsidRDefault="00763EB7" w:rsidP="00E84547">
      <w:pPr>
        <w:ind w:right="0"/>
        <w:jc w:val="both"/>
        <w:rPr>
          <w:szCs w:val="22"/>
        </w:rPr>
      </w:pPr>
    </w:p>
    <w:p w14:paraId="306092E6" w14:textId="418D9BCC" w:rsidR="007802C3" w:rsidRPr="00F85884" w:rsidRDefault="007802C3" w:rsidP="00E84547">
      <w:pPr>
        <w:ind w:right="0"/>
        <w:jc w:val="both"/>
        <w:rPr>
          <w:szCs w:val="22"/>
        </w:rPr>
      </w:pPr>
      <w:r>
        <w:rPr>
          <w:szCs w:val="22"/>
        </w:rPr>
        <w:t xml:space="preserve">One-to-one study support advice is available from </w:t>
      </w:r>
      <w:r w:rsidR="00963C1B">
        <w:rPr>
          <w:szCs w:val="22"/>
        </w:rPr>
        <w:t>TLC’s study a</w:t>
      </w:r>
      <w:r>
        <w:rPr>
          <w:szCs w:val="22"/>
        </w:rPr>
        <w:t>dviser</w:t>
      </w:r>
      <w:r w:rsidR="00963C1B">
        <w:rPr>
          <w:szCs w:val="22"/>
        </w:rPr>
        <w:t>s</w:t>
      </w:r>
      <w:r>
        <w:rPr>
          <w:szCs w:val="22"/>
        </w:rPr>
        <w:t xml:space="preserve">.  Contact </w:t>
      </w:r>
      <w:hyperlink r:id="rId8" w:history="1">
        <w:r w:rsidRPr="00071C5B">
          <w:rPr>
            <w:rStyle w:val="Hyperlink"/>
            <w:szCs w:val="22"/>
          </w:rPr>
          <w:t>studentsupport@lse.ac.uk</w:t>
        </w:r>
      </w:hyperlink>
      <w:r>
        <w:rPr>
          <w:szCs w:val="22"/>
        </w:rPr>
        <w:t xml:space="preserve"> to make an appointment.</w:t>
      </w:r>
    </w:p>
    <w:p w14:paraId="181A3F73" w14:textId="77777777" w:rsidR="009D7F0C" w:rsidRPr="00F85884" w:rsidRDefault="009D7F0C" w:rsidP="00E84547">
      <w:pPr>
        <w:ind w:right="0"/>
        <w:jc w:val="both"/>
        <w:rPr>
          <w:szCs w:val="22"/>
        </w:rPr>
      </w:pPr>
    </w:p>
    <w:p w14:paraId="02DFE97F" w14:textId="10D63485" w:rsidR="003B4305" w:rsidRDefault="003B4305" w:rsidP="00E84547">
      <w:pPr>
        <w:ind w:right="0"/>
        <w:jc w:val="both"/>
        <w:rPr>
          <w:b/>
          <w:szCs w:val="22"/>
        </w:rPr>
      </w:pPr>
      <w:r w:rsidRPr="00F85884">
        <w:rPr>
          <w:b/>
          <w:szCs w:val="22"/>
        </w:rPr>
        <w:t>BOOKS</w:t>
      </w:r>
    </w:p>
    <w:p w14:paraId="13A7D744" w14:textId="77777777" w:rsidR="00963C1B" w:rsidRPr="00F85884" w:rsidRDefault="00963C1B" w:rsidP="00E84547">
      <w:pPr>
        <w:ind w:right="0"/>
        <w:jc w:val="both"/>
        <w:rPr>
          <w:b/>
          <w:szCs w:val="22"/>
        </w:rPr>
      </w:pPr>
    </w:p>
    <w:p w14:paraId="630D5080" w14:textId="7AA35EEA" w:rsidR="003B4305" w:rsidRPr="00F85884" w:rsidRDefault="00E73092" w:rsidP="00E84547">
      <w:pPr>
        <w:ind w:right="0"/>
        <w:jc w:val="both"/>
        <w:rPr>
          <w:szCs w:val="22"/>
        </w:rPr>
      </w:pPr>
      <w:r>
        <w:rPr>
          <w:szCs w:val="22"/>
        </w:rPr>
        <w:t>There are</w:t>
      </w:r>
      <w:r w:rsidR="00AB279B" w:rsidRPr="00F85884">
        <w:rPr>
          <w:szCs w:val="22"/>
        </w:rPr>
        <w:t xml:space="preserve"> many </w:t>
      </w:r>
      <w:r w:rsidR="003B4305" w:rsidRPr="00F85884">
        <w:rPr>
          <w:szCs w:val="22"/>
        </w:rPr>
        <w:t xml:space="preserve">study support books </w:t>
      </w:r>
      <w:r>
        <w:rPr>
          <w:szCs w:val="22"/>
        </w:rPr>
        <w:t>available, both as e-books and physical copies</w:t>
      </w:r>
      <w:r w:rsidR="00AB279B" w:rsidRPr="00F85884">
        <w:rPr>
          <w:szCs w:val="22"/>
        </w:rPr>
        <w:t xml:space="preserve">.  Use the library search page to find what you need.  A few </w:t>
      </w:r>
      <w:r>
        <w:rPr>
          <w:szCs w:val="22"/>
        </w:rPr>
        <w:t>examples of</w:t>
      </w:r>
      <w:r w:rsidR="00AB279B" w:rsidRPr="00F85884">
        <w:rPr>
          <w:szCs w:val="22"/>
        </w:rPr>
        <w:t xml:space="preserve"> books on </w:t>
      </w:r>
      <w:r>
        <w:rPr>
          <w:szCs w:val="22"/>
        </w:rPr>
        <w:t xml:space="preserve">academic </w:t>
      </w:r>
      <w:r w:rsidR="00AB279B" w:rsidRPr="00F85884">
        <w:rPr>
          <w:szCs w:val="22"/>
        </w:rPr>
        <w:t>reading are</w:t>
      </w:r>
      <w:r>
        <w:rPr>
          <w:szCs w:val="22"/>
        </w:rPr>
        <w:t xml:space="preserve"> listed below.</w:t>
      </w:r>
    </w:p>
    <w:p w14:paraId="372EA7CB" w14:textId="77777777" w:rsidR="00AB279B" w:rsidRPr="00F85884" w:rsidRDefault="00AB279B" w:rsidP="00E84547">
      <w:pPr>
        <w:ind w:right="0"/>
        <w:jc w:val="both"/>
        <w:rPr>
          <w:szCs w:val="22"/>
        </w:rPr>
      </w:pPr>
    </w:p>
    <w:p w14:paraId="393F9AC2" w14:textId="730B4D79" w:rsidR="00AB279B" w:rsidRPr="00F85884" w:rsidRDefault="00AB279B" w:rsidP="00E84547">
      <w:pPr>
        <w:ind w:right="0"/>
        <w:jc w:val="both"/>
        <w:rPr>
          <w:szCs w:val="22"/>
        </w:rPr>
      </w:pPr>
      <w:r w:rsidRPr="00F85884">
        <w:rPr>
          <w:szCs w:val="22"/>
        </w:rPr>
        <w:t>Levin, P. (2009). Write Great Essays.  Maidenhead: Open University Press.</w:t>
      </w:r>
    </w:p>
    <w:p w14:paraId="5C46C0A4" w14:textId="77777777" w:rsidR="00963C1B" w:rsidRDefault="00AB279B" w:rsidP="00963C1B">
      <w:pPr>
        <w:ind w:right="0"/>
        <w:jc w:val="both"/>
        <w:rPr>
          <w:szCs w:val="22"/>
          <w:lang w:val="en-US"/>
        </w:rPr>
      </w:pPr>
      <w:r w:rsidRPr="00F85884">
        <w:rPr>
          <w:szCs w:val="22"/>
        </w:rPr>
        <w:t xml:space="preserve"> </w:t>
      </w:r>
      <w:r w:rsidR="00963C1B">
        <w:rPr>
          <w:szCs w:val="22"/>
        </w:rPr>
        <w:t>Especially</w:t>
      </w:r>
      <w:r w:rsidRPr="00F85884">
        <w:rPr>
          <w:szCs w:val="22"/>
        </w:rPr>
        <w:t xml:space="preserve"> Part</w:t>
      </w:r>
      <w:r w:rsidRPr="00F85884">
        <w:rPr>
          <w:szCs w:val="22"/>
          <w:lang w:val="en-US"/>
        </w:rPr>
        <w:t xml:space="preserve"> Two: </w:t>
      </w:r>
      <w:r w:rsidR="00963C1B">
        <w:rPr>
          <w:szCs w:val="22"/>
          <w:lang w:val="en-US"/>
        </w:rPr>
        <w:t xml:space="preserve">Reading purposes and strategies, </w:t>
      </w:r>
    </w:p>
    <w:p w14:paraId="5B68DAC1" w14:textId="21593ECD" w:rsidR="00AB279B" w:rsidRPr="00963C1B" w:rsidRDefault="00AB279B" w:rsidP="00963C1B">
      <w:pPr>
        <w:pStyle w:val="ListParagraph"/>
        <w:numPr>
          <w:ilvl w:val="0"/>
          <w:numId w:val="1"/>
        </w:numPr>
        <w:ind w:right="0"/>
        <w:jc w:val="both"/>
        <w:rPr>
          <w:szCs w:val="22"/>
          <w:lang w:val="en-US"/>
        </w:rPr>
      </w:pPr>
      <w:r w:rsidRPr="00963C1B">
        <w:rPr>
          <w:szCs w:val="22"/>
          <w:lang w:val="en-US"/>
        </w:rPr>
        <w:t xml:space="preserve">Making notes and translating ‘academic-speak’ </w:t>
      </w:r>
    </w:p>
    <w:p w14:paraId="609D060A" w14:textId="532B069B" w:rsidR="00AB279B" w:rsidRPr="00963C1B" w:rsidRDefault="00AB279B" w:rsidP="00963C1B">
      <w:pPr>
        <w:pStyle w:val="ListParagraph"/>
        <w:numPr>
          <w:ilvl w:val="0"/>
          <w:numId w:val="1"/>
        </w:numPr>
        <w:ind w:right="0"/>
        <w:jc w:val="both"/>
        <w:rPr>
          <w:szCs w:val="22"/>
          <w:lang w:val="en-US"/>
        </w:rPr>
      </w:pPr>
      <w:r w:rsidRPr="00963C1B">
        <w:rPr>
          <w:szCs w:val="22"/>
          <w:lang w:val="en-US"/>
        </w:rPr>
        <w:t xml:space="preserve">Exploratory reading: how to summarize a publication </w:t>
      </w:r>
    </w:p>
    <w:p w14:paraId="02FD8501" w14:textId="5C7DFBEC" w:rsidR="00AB279B" w:rsidRPr="00963C1B" w:rsidRDefault="00AB279B" w:rsidP="00963C1B">
      <w:pPr>
        <w:pStyle w:val="ListParagraph"/>
        <w:numPr>
          <w:ilvl w:val="0"/>
          <w:numId w:val="1"/>
        </w:numPr>
        <w:ind w:right="0"/>
        <w:jc w:val="both"/>
        <w:rPr>
          <w:szCs w:val="22"/>
          <w:lang w:val="en-US"/>
        </w:rPr>
      </w:pPr>
      <w:r w:rsidRPr="00963C1B">
        <w:rPr>
          <w:szCs w:val="22"/>
          <w:lang w:val="en-US"/>
        </w:rPr>
        <w:t xml:space="preserve">Dedicated reading: how to make the material ‘yours’  </w:t>
      </w:r>
    </w:p>
    <w:p w14:paraId="29AD5DF1" w14:textId="518D85AD" w:rsidR="00635DA2" w:rsidRPr="00F85884" w:rsidRDefault="00635DA2" w:rsidP="00E84547">
      <w:pPr>
        <w:ind w:right="0"/>
        <w:jc w:val="both"/>
        <w:rPr>
          <w:szCs w:val="22"/>
        </w:rPr>
      </w:pPr>
      <w:proofErr w:type="gramStart"/>
      <w:r w:rsidRPr="00F85884">
        <w:rPr>
          <w:szCs w:val="22"/>
        </w:rPr>
        <w:t>Godfrey, J (2014) Reading and Making Notes.</w:t>
      </w:r>
      <w:proofErr w:type="gramEnd"/>
      <w:r w:rsidRPr="00F85884">
        <w:rPr>
          <w:szCs w:val="22"/>
        </w:rPr>
        <w:t xml:space="preserve">  Basingstoke: Palgrave MacMillan</w:t>
      </w:r>
    </w:p>
    <w:p w14:paraId="57FD8FDC" w14:textId="77777777" w:rsidR="00E73092" w:rsidRDefault="00E73092" w:rsidP="00E84547">
      <w:pPr>
        <w:ind w:right="0"/>
        <w:jc w:val="both"/>
        <w:rPr>
          <w:rFonts w:cs="Arial"/>
          <w:szCs w:val="22"/>
        </w:rPr>
      </w:pPr>
    </w:p>
    <w:p w14:paraId="23242F04" w14:textId="78CA02C7" w:rsidR="00635DA2" w:rsidRPr="00F85884" w:rsidRDefault="00635DA2" w:rsidP="00E84547">
      <w:pPr>
        <w:ind w:right="0"/>
        <w:jc w:val="both"/>
        <w:rPr>
          <w:rFonts w:cs="Arial"/>
          <w:szCs w:val="22"/>
        </w:rPr>
      </w:pPr>
      <w:r w:rsidRPr="00F85884">
        <w:rPr>
          <w:rFonts w:cs="Arial"/>
          <w:szCs w:val="22"/>
        </w:rPr>
        <w:t xml:space="preserve">Fairbairn, G. &amp; Fairbairn, S. (2001) </w:t>
      </w:r>
      <w:r w:rsidR="00F85884">
        <w:rPr>
          <w:rFonts w:cs="Arial"/>
          <w:iCs/>
          <w:szCs w:val="22"/>
        </w:rPr>
        <w:t>Reading at U</w:t>
      </w:r>
      <w:r w:rsidRPr="00F85884">
        <w:rPr>
          <w:rFonts w:cs="Arial"/>
          <w:iCs/>
          <w:szCs w:val="22"/>
        </w:rPr>
        <w:t>niversity</w:t>
      </w:r>
      <w:r w:rsidRPr="00F85884">
        <w:rPr>
          <w:rFonts w:cs="Arial"/>
          <w:i/>
          <w:iCs/>
          <w:szCs w:val="22"/>
        </w:rPr>
        <w:t xml:space="preserve">. </w:t>
      </w:r>
      <w:r w:rsidRPr="00F85884">
        <w:rPr>
          <w:rFonts w:cs="Arial"/>
          <w:szCs w:val="22"/>
        </w:rPr>
        <w:t>Buckingham: Open University Press</w:t>
      </w:r>
    </w:p>
    <w:p w14:paraId="41A6F774" w14:textId="77777777" w:rsidR="00AB279B" w:rsidRPr="00F85884" w:rsidRDefault="00AB279B" w:rsidP="00E84547">
      <w:pPr>
        <w:ind w:right="0"/>
        <w:jc w:val="both"/>
        <w:rPr>
          <w:szCs w:val="22"/>
        </w:rPr>
      </w:pPr>
    </w:p>
    <w:p w14:paraId="3D6FE9B8" w14:textId="77777777" w:rsidR="00AB279B" w:rsidRDefault="00AB279B" w:rsidP="00E84547">
      <w:pPr>
        <w:ind w:right="0"/>
        <w:jc w:val="both"/>
        <w:rPr>
          <w:szCs w:val="22"/>
        </w:rPr>
      </w:pPr>
    </w:p>
    <w:p w14:paraId="444B0D88" w14:textId="1FC722AE" w:rsidR="005903C3" w:rsidRPr="00963C1B" w:rsidRDefault="005903C3" w:rsidP="00E84547">
      <w:pPr>
        <w:ind w:right="0"/>
        <w:jc w:val="both"/>
        <w:rPr>
          <w:b/>
          <w:szCs w:val="22"/>
        </w:rPr>
      </w:pPr>
      <w:r w:rsidRPr="00963C1B">
        <w:rPr>
          <w:b/>
          <w:szCs w:val="22"/>
        </w:rPr>
        <w:t>ONLINE RESOURCES</w:t>
      </w:r>
    </w:p>
    <w:p w14:paraId="5920B12D" w14:textId="77777777" w:rsidR="00677D6C" w:rsidRDefault="00677D6C" w:rsidP="00E84547">
      <w:pPr>
        <w:ind w:right="0"/>
        <w:jc w:val="both"/>
      </w:pPr>
    </w:p>
    <w:p w14:paraId="306781DC" w14:textId="71213F15" w:rsidR="005903C3" w:rsidRDefault="00677D6C" w:rsidP="00E84547">
      <w:pPr>
        <w:ind w:right="0"/>
        <w:jc w:val="both"/>
        <w:rPr>
          <w:szCs w:val="22"/>
        </w:rPr>
      </w:pPr>
      <w:r>
        <w:rPr>
          <w:b/>
        </w:rPr>
        <w:t xml:space="preserve">Reading and note-taking </w:t>
      </w:r>
      <w:r>
        <w:t>is a video tutorial from the University of Leicester that illustrates the pros and cons of two different approaches to reading in preparation for an essay</w:t>
      </w:r>
      <w:proofErr w:type="gramStart"/>
      <w:r>
        <w:t xml:space="preserve">,  </w:t>
      </w:r>
      <w:proofErr w:type="gramEnd"/>
      <w:r w:rsidR="00162E09">
        <w:fldChar w:fldCharType="begin"/>
      </w:r>
      <w:r w:rsidR="00162E09">
        <w:instrText xml:space="preserve"> HYPERLINK "https://www.youtube.com/watch?v=vuXSL27we7Y" </w:instrText>
      </w:r>
      <w:r w:rsidR="00162E09">
        <w:fldChar w:fldCharType="separate"/>
      </w:r>
      <w:r w:rsidRPr="00490DB4">
        <w:rPr>
          <w:rStyle w:val="Hyperlink"/>
        </w:rPr>
        <w:t>www.youtube.com/watch?v=vuXSL27we7Y</w:t>
      </w:r>
      <w:r w:rsidR="00162E09">
        <w:rPr>
          <w:rStyle w:val="Hyperlink"/>
        </w:rPr>
        <w:fldChar w:fldCharType="end"/>
      </w:r>
      <w:r w:rsidR="005903C3">
        <w:rPr>
          <w:szCs w:val="22"/>
        </w:rPr>
        <w:t>.</w:t>
      </w:r>
    </w:p>
    <w:p w14:paraId="237DEA1D" w14:textId="77777777" w:rsidR="005903C3" w:rsidRPr="005903C3" w:rsidRDefault="005903C3" w:rsidP="00E84547">
      <w:pPr>
        <w:ind w:right="0"/>
        <w:jc w:val="both"/>
      </w:pPr>
    </w:p>
    <w:p w14:paraId="6E28F09E" w14:textId="63DC1ABF" w:rsidR="005903C3" w:rsidRDefault="005903C3" w:rsidP="00E84547">
      <w:pPr>
        <w:ind w:right="0"/>
        <w:jc w:val="both"/>
        <w:rPr>
          <w:szCs w:val="22"/>
        </w:rPr>
      </w:pPr>
      <w:r>
        <w:t xml:space="preserve">The University of Manchester Library offers an interactive, online tutorial what it means to be critical, and addresses reading, among other study skills.  </w:t>
      </w:r>
      <w:r>
        <w:rPr>
          <w:b/>
        </w:rPr>
        <w:t xml:space="preserve">Being critical: thinking, reading, and writing </w:t>
      </w:r>
      <w:proofErr w:type="gramStart"/>
      <w:r>
        <w:t>is</w:t>
      </w:r>
      <w:proofErr w:type="gramEnd"/>
      <w:r>
        <w:t xml:space="preserve"> available at </w:t>
      </w:r>
      <w:hyperlink r:id="rId9" w:history="1">
        <w:r w:rsidRPr="003676A4">
          <w:rPr>
            <w:rStyle w:val="Hyperlink"/>
            <w:szCs w:val="22"/>
          </w:rPr>
          <w:t>www.escholar.manchester.ac.uk/learning-objects/mle/being-critical/</w:t>
        </w:r>
      </w:hyperlink>
      <w:r>
        <w:rPr>
          <w:szCs w:val="22"/>
        </w:rPr>
        <w:t xml:space="preserve"> .</w:t>
      </w:r>
    </w:p>
    <w:p w14:paraId="71D2157D" w14:textId="77777777" w:rsidR="00963C1B" w:rsidRPr="00F85884" w:rsidRDefault="00963C1B" w:rsidP="00E84547">
      <w:pPr>
        <w:ind w:right="0"/>
        <w:jc w:val="both"/>
        <w:rPr>
          <w:szCs w:val="22"/>
        </w:rPr>
      </w:pPr>
      <w:bookmarkStart w:id="0" w:name="_GoBack"/>
      <w:bookmarkEnd w:id="0"/>
    </w:p>
    <w:sectPr w:rsidR="00963C1B" w:rsidRPr="00F85884" w:rsidSect="00963C1B">
      <w:footerReference w:type="default" r:id="rId10"/>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A12BC7" w14:textId="77777777" w:rsidR="00E84547" w:rsidRDefault="00E84547" w:rsidP="00E84547">
      <w:r>
        <w:separator/>
      </w:r>
    </w:p>
  </w:endnote>
  <w:endnote w:type="continuationSeparator" w:id="0">
    <w:p w14:paraId="0C609233" w14:textId="77777777" w:rsidR="00E84547" w:rsidRDefault="00E84547" w:rsidP="00E84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B208D" w14:textId="5845E05F" w:rsidR="00D77E8F" w:rsidRDefault="00D77E8F" w:rsidP="00D77E8F">
    <w:pPr>
      <w:pStyle w:val="Footer"/>
      <w:rPr>
        <w:rFonts w:ascii="Arial" w:hAnsi="Arial" w:cs="Arial"/>
      </w:rPr>
    </w:pP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4443C05A" wp14:editId="76370346">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41C1AE77" w14:textId="77777777" w:rsidR="00D77E8F" w:rsidRPr="00CB4092" w:rsidRDefault="00D77E8F" w:rsidP="00D77E8F">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kK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IzpG0hpon5ApB9PA4oKh0IP7ScmAw1pT/+PAnKBEfTTI&#10;9mq+WMTpTsqivC5QcZeW5tLCDEeomgZKJnEb0kYkHuwtdmUnE18vmZxyxSFMNJ4WJk75pZ68XtZ6&#10;8wsAAP//AwBQSwMEFAAGAAgAAAAhAE4MAhHfAAAACgEAAA8AAABkcnMvZG93bnJldi54bWxMj8FO&#10;wzAQRO9I/IO1SNyo0zY0URqnqqi4cECiINGjG2/iiHht2W4a/h5zguNqnmbe1rvZjGxCHwZLApaL&#10;DBhSa9VAvYCP9+eHEliIkpQcLaGAbwywa25valkpe6U3nI6xZ6mEQiUF6BhdxXloNRoZFtYhpayz&#10;3siYTt9z5eU1lZuRr7Jsw40cKC1o6fBJY/t1vBgBn0YP6uBfT50ap8NLt390s3dC3N/N+y2wiHP8&#10;g+FXP6lDk5zO9kIqsFHAOt8sE5qCogCWgCIvcmBnAat1WQJvav7/heYHAAD//wMAUEsBAi0AFAAG&#10;AAgAAAAhALaDOJL+AAAA4QEAABMAAAAAAAAAAAAAAAAAAAAAAFtDb250ZW50X1R5cGVzXS54bWxQ&#10;SwECLQAUAAYACAAAACEAOP0h/9YAAACUAQAACwAAAAAAAAAAAAAAAAAvAQAAX3JlbHMvLnJlbHNQ&#10;SwECLQAUAAYACAAAACEAMFMpCiICAAAeBAAADgAAAAAAAAAAAAAAAAAuAgAAZHJzL2Uyb0RvYy54&#10;bWxQSwECLQAUAAYACAAAACEATgwCEd8AAAAKAQAADwAAAAAAAAAAAAAAAAB8BAAAZHJzL2Rvd25y&#10;ZXYueG1sUEsFBgAAAAAEAAQA8wAAAIgFAAAAAA==&#10;" stroked="f">
              <v:textbox style="mso-fit-shape-to-text:t">
                <w:txbxContent>
                  <w:p w14:paraId="41C1AE77" w14:textId="77777777" w:rsidR="00D77E8F" w:rsidRPr="00CB4092" w:rsidRDefault="00D77E8F" w:rsidP="00D77E8F">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378598AE" wp14:editId="1B3F159E">
              <wp:simplePos x="0" y="0"/>
              <wp:positionH relativeFrom="column">
                <wp:posOffset>5241898</wp:posOffset>
              </wp:positionH>
              <wp:positionV relativeFrom="paragraph">
                <wp:posOffset>9093</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7620B967" w14:textId="77777777" w:rsidR="00D77E8F" w:rsidRDefault="00D77E8F" w:rsidP="00D77E8F">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12.75pt;margin-top:.7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1UDwIAAPo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mPSN2kSJWmgPaEODqZlxMeDlx7cL0oGXMSa+p8H5gQl6pNBLdfFchk3NxnL8t0cDXftaa49zHCE&#10;qmmgZLrehbTtkbK3t6j5TiY1Xjo5t4wLlkQ6P4a4wdd2inp5stvfAAAA//8DAFBLAwQUAAYACAAA&#10;ACEAAmacm90AAAAKAQAADwAAAGRycy9kb3ducmV2LnhtbEyPwU7DMAyG70i8Q2QkbiwhUFaVptOE&#10;tnEERrVz1pi2onGiJuvK25Od4Gbr+/X7c7ma7cAmHEPvSMH9QgBDapzpqVVQf27vcmAhajJ6cIQK&#10;fjDAqrq+KnVh3Jk+cNrHlqUSCoVW0MXoC85D06HVYeE8UmJfbrQ6pnVsuRn1OZXbgUshnrjVPaUL&#10;nfb40mHzvT9ZBT763fJ1fHtfb7aTqA+7WvbtRqnbm3n9DCziHP/CcNFP6lAlp6M7kQlsUJDLLEvR&#10;BB6BXbh4yNN0VCClzIBXJf//QvULAAD//wMAUEsBAi0AFAAGAAgAAAAhALaDOJL+AAAA4QEAABMA&#10;AAAAAAAAAAAAAAAAAAAAAFtDb250ZW50X1R5cGVzXS54bWxQSwECLQAUAAYACAAAACEAOP0h/9YA&#10;AACUAQAACwAAAAAAAAAAAAAAAAAvAQAAX3JlbHMvLnJlbHNQSwECLQAUAAYACAAAACEAFL0tVA8C&#10;AAD6AwAADgAAAAAAAAAAAAAAAAAuAgAAZHJzL2Uyb0RvYy54bWxQSwECLQAUAAYACAAAACEAAmac&#10;m90AAAAKAQAADwAAAAAAAAAAAAAAAABpBAAAZHJzL2Rvd25yZXYueG1sUEsFBgAAAAAEAAQA8wAA&#10;AHMFAAAAAA==&#10;" filled="f" stroked="f">
              <v:textbox style="mso-fit-shape-to-text:t">
                <w:txbxContent>
                  <w:p w14:paraId="7620B967" w14:textId="77777777" w:rsidR="00D77E8F" w:rsidRDefault="00D77E8F" w:rsidP="00D77E8F">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C72265">
      <w:rPr>
        <w:rFonts w:ascii="eusm5" w:hAnsi="eusm5"/>
      </w:rPr>
      <w:t xml:space="preserve"> </w:t>
    </w:r>
    <w:r>
      <w:rPr>
        <w:rFonts w:ascii="Arial" w:hAnsi="Arial" w:cs="Arial"/>
      </w:rPr>
      <w:t xml:space="preserve">   </w:t>
    </w:r>
  </w:p>
  <w:p w14:paraId="293C70BB" w14:textId="77777777" w:rsidR="00D77E8F" w:rsidRPr="00C72265" w:rsidRDefault="00D77E8F" w:rsidP="00D77E8F">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5E2D1009" wp14:editId="01CD079C">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0EBD6F8F" w14:textId="77777777" w:rsidR="00D77E8F" w:rsidRDefault="00D77E8F" w:rsidP="00D77E8F">
    <w:pPr>
      <w:pStyle w:val="Footer"/>
    </w:pPr>
  </w:p>
  <w:p w14:paraId="146D6837" w14:textId="77777777" w:rsidR="00D77E8F" w:rsidRDefault="00D77E8F" w:rsidP="00D77E8F">
    <w:pPr>
      <w:pStyle w:val="Footer"/>
    </w:pPr>
  </w:p>
  <w:p w14:paraId="3A250710" w14:textId="264C4D80" w:rsidR="00D77E8F" w:rsidRDefault="00D77E8F">
    <w:pPr>
      <w:pStyle w:val="Footer"/>
    </w:pPr>
  </w:p>
  <w:p w14:paraId="0F3F0FD7" w14:textId="77777777" w:rsidR="00D77E8F" w:rsidRDefault="00D77E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00EC4D" w14:textId="77777777" w:rsidR="00E84547" w:rsidRDefault="00E84547" w:rsidP="00E84547">
      <w:r>
        <w:separator/>
      </w:r>
    </w:p>
  </w:footnote>
  <w:footnote w:type="continuationSeparator" w:id="0">
    <w:p w14:paraId="1FA11C14" w14:textId="77777777" w:rsidR="00E84547" w:rsidRDefault="00E84547" w:rsidP="00E845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A4505"/>
    <w:multiLevelType w:val="hybridMultilevel"/>
    <w:tmpl w:val="31805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573"/>
    <w:rsid w:val="00162E09"/>
    <w:rsid w:val="0019725B"/>
    <w:rsid w:val="001E702C"/>
    <w:rsid w:val="00263A8D"/>
    <w:rsid w:val="002C70AC"/>
    <w:rsid w:val="003B4305"/>
    <w:rsid w:val="005903C3"/>
    <w:rsid w:val="005D6E56"/>
    <w:rsid w:val="00635DA2"/>
    <w:rsid w:val="00677D6C"/>
    <w:rsid w:val="00763EB7"/>
    <w:rsid w:val="007802C3"/>
    <w:rsid w:val="007B5A99"/>
    <w:rsid w:val="007D0225"/>
    <w:rsid w:val="00813EC0"/>
    <w:rsid w:val="00963C1B"/>
    <w:rsid w:val="009D7F0C"/>
    <w:rsid w:val="00A176FC"/>
    <w:rsid w:val="00A52BA4"/>
    <w:rsid w:val="00AB279B"/>
    <w:rsid w:val="00B904B5"/>
    <w:rsid w:val="00C151BD"/>
    <w:rsid w:val="00CE0184"/>
    <w:rsid w:val="00D605D5"/>
    <w:rsid w:val="00D76031"/>
    <w:rsid w:val="00D77E8F"/>
    <w:rsid w:val="00E42DF8"/>
    <w:rsid w:val="00E73092"/>
    <w:rsid w:val="00E84547"/>
    <w:rsid w:val="00E95AD5"/>
    <w:rsid w:val="00F85884"/>
    <w:rsid w:val="00FD55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A6147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character" w:styleId="Hyperlink">
    <w:name w:val="Hyperlink"/>
    <w:basedOn w:val="DefaultParagraphFont"/>
    <w:uiPriority w:val="99"/>
    <w:unhideWhenUsed/>
    <w:rsid w:val="007802C3"/>
    <w:rPr>
      <w:color w:val="0000FF" w:themeColor="hyperlink"/>
      <w:u w:val="single"/>
    </w:rPr>
  </w:style>
  <w:style w:type="paragraph" w:styleId="Header">
    <w:name w:val="header"/>
    <w:basedOn w:val="Normal"/>
    <w:link w:val="HeaderChar"/>
    <w:uiPriority w:val="99"/>
    <w:unhideWhenUsed/>
    <w:rsid w:val="00E84547"/>
    <w:pPr>
      <w:tabs>
        <w:tab w:val="center" w:pos="4320"/>
        <w:tab w:val="right" w:pos="8640"/>
      </w:tabs>
    </w:pPr>
  </w:style>
  <w:style w:type="character" w:customStyle="1" w:styleId="HeaderChar">
    <w:name w:val="Header Char"/>
    <w:basedOn w:val="DefaultParagraphFont"/>
    <w:link w:val="Header"/>
    <w:uiPriority w:val="99"/>
    <w:rsid w:val="00E84547"/>
    <w:rPr>
      <w:rFonts w:asciiTheme="majorHAnsi" w:hAnsiTheme="majorHAnsi"/>
      <w:sz w:val="22"/>
      <w:lang w:eastAsia="en-US"/>
    </w:rPr>
  </w:style>
  <w:style w:type="paragraph" w:styleId="Footer">
    <w:name w:val="footer"/>
    <w:basedOn w:val="Normal"/>
    <w:link w:val="FooterChar"/>
    <w:uiPriority w:val="99"/>
    <w:unhideWhenUsed/>
    <w:rsid w:val="00E84547"/>
    <w:pPr>
      <w:tabs>
        <w:tab w:val="center" w:pos="4320"/>
        <w:tab w:val="right" w:pos="8640"/>
      </w:tabs>
    </w:pPr>
  </w:style>
  <w:style w:type="character" w:customStyle="1" w:styleId="FooterChar">
    <w:name w:val="Footer Char"/>
    <w:basedOn w:val="DefaultParagraphFont"/>
    <w:link w:val="Footer"/>
    <w:uiPriority w:val="99"/>
    <w:rsid w:val="00E84547"/>
    <w:rPr>
      <w:rFonts w:asciiTheme="majorHAnsi" w:hAnsiTheme="majorHAnsi"/>
      <w:sz w:val="22"/>
      <w:lang w:eastAsia="en-US"/>
    </w:rPr>
  </w:style>
  <w:style w:type="paragraph" w:styleId="ListParagraph">
    <w:name w:val="List Paragraph"/>
    <w:basedOn w:val="Normal"/>
    <w:uiPriority w:val="34"/>
    <w:qFormat/>
    <w:rsid w:val="00963C1B"/>
    <w:pPr>
      <w:ind w:left="720"/>
      <w:contextualSpacing/>
    </w:pPr>
  </w:style>
  <w:style w:type="paragraph" w:styleId="BalloonText">
    <w:name w:val="Balloon Text"/>
    <w:basedOn w:val="Normal"/>
    <w:link w:val="BalloonTextChar"/>
    <w:uiPriority w:val="99"/>
    <w:semiHidden/>
    <w:unhideWhenUsed/>
    <w:rsid w:val="00D77E8F"/>
    <w:rPr>
      <w:rFonts w:ascii="Tahoma" w:hAnsi="Tahoma" w:cs="Tahoma"/>
      <w:sz w:val="16"/>
      <w:szCs w:val="16"/>
    </w:rPr>
  </w:style>
  <w:style w:type="character" w:customStyle="1" w:styleId="BalloonTextChar">
    <w:name w:val="Balloon Text Char"/>
    <w:basedOn w:val="DefaultParagraphFont"/>
    <w:link w:val="BalloonText"/>
    <w:uiPriority w:val="99"/>
    <w:semiHidden/>
    <w:rsid w:val="00D77E8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character" w:styleId="Hyperlink">
    <w:name w:val="Hyperlink"/>
    <w:basedOn w:val="DefaultParagraphFont"/>
    <w:uiPriority w:val="99"/>
    <w:unhideWhenUsed/>
    <w:rsid w:val="007802C3"/>
    <w:rPr>
      <w:color w:val="0000FF" w:themeColor="hyperlink"/>
      <w:u w:val="single"/>
    </w:rPr>
  </w:style>
  <w:style w:type="paragraph" w:styleId="Header">
    <w:name w:val="header"/>
    <w:basedOn w:val="Normal"/>
    <w:link w:val="HeaderChar"/>
    <w:uiPriority w:val="99"/>
    <w:unhideWhenUsed/>
    <w:rsid w:val="00E84547"/>
    <w:pPr>
      <w:tabs>
        <w:tab w:val="center" w:pos="4320"/>
        <w:tab w:val="right" w:pos="8640"/>
      </w:tabs>
    </w:pPr>
  </w:style>
  <w:style w:type="character" w:customStyle="1" w:styleId="HeaderChar">
    <w:name w:val="Header Char"/>
    <w:basedOn w:val="DefaultParagraphFont"/>
    <w:link w:val="Header"/>
    <w:uiPriority w:val="99"/>
    <w:rsid w:val="00E84547"/>
    <w:rPr>
      <w:rFonts w:asciiTheme="majorHAnsi" w:hAnsiTheme="majorHAnsi"/>
      <w:sz w:val="22"/>
      <w:lang w:eastAsia="en-US"/>
    </w:rPr>
  </w:style>
  <w:style w:type="paragraph" w:styleId="Footer">
    <w:name w:val="footer"/>
    <w:basedOn w:val="Normal"/>
    <w:link w:val="FooterChar"/>
    <w:uiPriority w:val="99"/>
    <w:unhideWhenUsed/>
    <w:rsid w:val="00E84547"/>
    <w:pPr>
      <w:tabs>
        <w:tab w:val="center" w:pos="4320"/>
        <w:tab w:val="right" w:pos="8640"/>
      </w:tabs>
    </w:pPr>
  </w:style>
  <w:style w:type="character" w:customStyle="1" w:styleId="FooterChar">
    <w:name w:val="Footer Char"/>
    <w:basedOn w:val="DefaultParagraphFont"/>
    <w:link w:val="Footer"/>
    <w:uiPriority w:val="99"/>
    <w:rsid w:val="00E84547"/>
    <w:rPr>
      <w:rFonts w:asciiTheme="majorHAnsi" w:hAnsiTheme="majorHAnsi"/>
      <w:sz w:val="22"/>
      <w:lang w:eastAsia="en-US"/>
    </w:rPr>
  </w:style>
  <w:style w:type="paragraph" w:styleId="ListParagraph">
    <w:name w:val="List Paragraph"/>
    <w:basedOn w:val="Normal"/>
    <w:uiPriority w:val="34"/>
    <w:qFormat/>
    <w:rsid w:val="00963C1B"/>
    <w:pPr>
      <w:ind w:left="720"/>
      <w:contextualSpacing/>
    </w:pPr>
  </w:style>
  <w:style w:type="paragraph" w:styleId="BalloonText">
    <w:name w:val="Balloon Text"/>
    <w:basedOn w:val="Normal"/>
    <w:link w:val="BalloonTextChar"/>
    <w:uiPriority w:val="99"/>
    <w:semiHidden/>
    <w:unhideWhenUsed/>
    <w:rsid w:val="00D77E8F"/>
    <w:rPr>
      <w:rFonts w:ascii="Tahoma" w:hAnsi="Tahoma" w:cs="Tahoma"/>
      <w:sz w:val="16"/>
      <w:szCs w:val="16"/>
    </w:rPr>
  </w:style>
  <w:style w:type="character" w:customStyle="1" w:styleId="BalloonTextChar">
    <w:name w:val="Balloon Text Char"/>
    <w:basedOn w:val="DefaultParagraphFont"/>
    <w:link w:val="BalloonText"/>
    <w:uiPriority w:val="99"/>
    <w:semiHidden/>
    <w:rsid w:val="00D77E8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ntsupport@lse.ac.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scholar.manchester.ac.uk/learning-objects/mle/being-critica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E5B6ED97.dotm</Template>
  <TotalTime>4</TotalTime>
  <Pages>1</Pages>
  <Words>307</Words>
  <Characters>2069</Characters>
  <Application>Microsoft Office Word</Application>
  <DocSecurity>0</DocSecurity>
  <Lines>17</Lines>
  <Paragraphs>4</Paragraphs>
  <ScaleCrop>false</ScaleCrop>
  <Company>London School of Economics and Political Science</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Administrator</cp:lastModifiedBy>
  <cp:revision>6</cp:revision>
  <cp:lastPrinted>2015-08-07T11:48:00Z</cp:lastPrinted>
  <dcterms:created xsi:type="dcterms:W3CDTF">2015-10-28T14:50:00Z</dcterms:created>
  <dcterms:modified xsi:type="dcterms:W3CDTF">2015-10-28T15:38:00Z</dcterms:modified>
</cp:coreProperties>
</file>