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footer10.xml" ContentType="application/vnd.openxmlformats-officedocument.wordprocessingml.foot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openxmlformats.org/drawingml/2006/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10/wordprocessingInk" xmlns:wps="http://schemas.microsoft.com/office/word/2010/wordprocessingShape" xmlns:w="http://schemas.openxmlformats.org/wordprocessingml/2006/main" mc:Ignorable="w14 w15 wp14">
  <w:body>
    <w:p>
      <w:pPr>
        <w:spacing/>
        <w:rPr>
          <w:rFonts w:ascii="Calibri" w:hAnsi="Calibri" w:eastAsia="Calibri" w:cs="Calibri"/>
          <w:b/>
          <w:szCs w:val="22"/>
        </w:rPr>
      </w:pPr>
    </w:p>
    <w:p>
      <w:pPr>
        <w:spacing/>
        <w:rPr>
          <w:rFonts w:ascii="Calibri" w:hAnsi="Calibri" w:eastAsia="Calibri" w:cs="Calibri"/>
          <w:szCs w:val="22"/>
        </w:rPr>
      </w:pPr>
      <w:r>
        <w:rPr>
          <w:rFonts w:ascii="Calibri" w:hAnsi="Calibri" w:eastAsia="Calibri" w:cs="Calibri"/>
          <w:szCs w:val="22"/>
        </w:rPr>
        <w:t xml:space="preserve">LSE Council</w:t>
      </w:r>
    </w:p>
    <w:p>
      <w:pPr>
        <w:spacing/>
        <w:rPr>
          <w:rFonts w:ascii="Calibri" w:hAnsi="Calibri" w:eastAsia="Calibri" w:cs="Calibri"/>
          <w:szCs w:val="22"/>
        </w:rPr>
      </w:pPr>
      <w:r>
        <w:rPr>
          <w:rFonts w:ascii="Calibri" w:hAnsi="Calibri" w:eastAsia="Calibri" w:cs="Calibri"/>
          <w:szCs w:val="22"/>
        </w:rPr>
        <w:t xml:space="preserve">18 June 2015</w:t>
      </w:r>
    </w:p>
    <w:p>
      <w:pPr>
        <w:spacing/>
        <w:rPr>
          <w:rFonts w:ascii="Calibri" w:hAnsi="Calibri" w:eastAsia="Calibri" w:cs="Calibri"/>
          <w:b/>
          <w:szCs w:val="22"/>
        </w:rPr>
      </w:pPr>
    </w:p>
    <w:p>
      <w:pPr>
        <w:spacing/>
        <w:rPr>
          <w:rFonts w:ascii="Calibri" w:hAnsi="Calibri" w:eastAsia="Calibri" w:cs="Calibri"/>
          <w:b/>
          <w:szCs w:val="22"/>
        </w:rPr>
      </w:pPr>
    </w:p>
    <w:p>
      <w:pPr>
        <w:pBdr>
          <w:top w:val="single" w:color="auto" w:sz="4" w:space="1"/>
          <w:left w:val="none" w:color="auto" w:sz="0" w:space="0"/>
          <w:bottom w:val="none" w:color="auto" w:sz="0" w:space="0"/>
          <w:right w:val="none" w:color="auto" w:sz="0" w:space="0"/>
          <w:between w:val="none" w:color="auto" w:sz="0" w:space="0"/>
          <w:bar w:val="none" w:color="auto" w:sz="0" w:space="0"/>
        </w:pBdr>
        <w:spacing/>
        <w:rPr>
          <w:rFonts w:ascii="Calibri" w:hAnsi="Calibri" w:eastAsia="Calibri" w:cs="Calibri"/>
          <w:b/>
          <w:szCs w:val="22"/>
        </w:rPr>
      </w:pPr>
    </w:p>
    <w:p>
      <w:pPr>
        <w:spacing/>
        <w:rPr>
          <w:rFonts w:ascii="Calibri" w:hAnsi="Calibri" w:eastAsia="Calibri" w:cs="Calibri"/>
          <w:b/>
          <w:szCs w:val="22"/>
        </w:rPr>
      </w:pPr>
      <w:r>
        <w:rPr>
          <w:rFonts w:ascii="Calibri" w:hAnsi="Calibri" w:eastAsia="Calibri" w:cs="Calibri"/>
          <w:b/>
          <w:szCs w:val="22"/>
        </w:rPr>
        <w:t xml:space="preserve">AC</w:t>
      </w:r>
      <w:r>
        <w:rPr>
          <w:rFonts w:ascii="Calibri" w:hAnsi="Calibri" w:eastAsia="Calibri" w:cs="Calibri"/>
          <w:b/>
          <w:szCs w:val="22"/>
        </w:rPr>
        <w:t xml:space="preserve">QUISITION AND MANAGEMENT OF ART</w:t>
      </w:r>
      <w:r>
        <w:rPr>
          <w:rFonts w:ascii="Calibri" w:hAnsi="Calibri" w:eastAsia="Calibri" w:cs="Calibri"/>
          <w:b/>
          <w:szCs w:val="22"/>
        </w:rPr>
        <w:t xml:space="preserve">WORKS</w:t>
      </w:r>
      <w:r>
        <w:rPr>
          <w:rFonts w:ascii="Calibri" w:hAnsi="Calibri" w:eastAsia="Calibri" w:cs="Calibri"/>
          <w:b/>
          <w:szCs w:val="22"/>
        </w:rPr>
        <w:t xml:space="preserve"> POLICY</w:t>
      </w:r>
    </w:p>
    <w:p>
      <w:pPr>
        <w:pBdr>
          <w:top w:val="none" w:color="auto" w:sz="0" w:space="0"/>
          <w:left w:val="none" w:color="auto" w:sz="0" w:space="0"/>
          <w:bottom w:val="single" w:color="auto" w:sz="4" w:space="1"/>
          <w:right w:val="none" w:color="auto" w:sz="0" w:space="0"/>
          <w:between w:val="none" w:color="auto" w:sz="0" w:space="0"/>
          <w:bar w:val="none" w:color="auto" w:sz="0" w:space="0"/>
        </w:pBdr>
        <w:spacing/>
        <w:rPr>
          <w:rFonts w:ascii="Calibri" w:hAnsi="Calibri" w:eastAsia="Calibri" w:cs="Calibri"/>
          <w:b/>
          <w:color w:val="000000"/>
          <w:szCs w:val="22"/>
        </w:rPr>
      </w:pPr>
    </w:p>
    <w:p>
      <w:pPr>
        <w:spacing/>
        <w:rPr>
          <w:rFonts w:ascii="Calibri" w:hAnsi="Calibri" w:eastAsia="Calibri" w:cs="Calibri"/>
          <w:szCs w:val="22"/>
        </w:rPr>
      </w:pPr>
    </w:p>
    <w:p>
      <w:pPr>
        <w:spacing/>
        <w:rPr>
          <w:rFonts w:ascii="Calibri" w:hAnsi="Calibri" w:eastAsia="Calibri" w:cs="Calibri"/>
          <w:b/>
          <w:szCs w:val="22"/>
        </w:rPr>
      </w:pPr>
    </w:p>
    <w:p>
      <w:pPr>
        <w:pStyle w:val="ListParagraph"/>
        <w:numPr>
          <w:ilvl w:val="0"/>
          <w:numId w:val="17"/>
        </w:numPr>
        <w:spacing/>
        <w:rPr>
          <w:rFonts w:ascii="Calibri" w:hAnsi="Calibri" w:eastAsia="Calibri" w:cs="Calibri"/>
          <w:b/>
          <w:szCs w:val="22"/>
        </w:rPr>
      </w:pPr>
      <w:r>
        <w:rPr>
          <w:rFonts w:ascii="Calibri" w:hAnsi="Calibri" w:eastAsia="Calibri" w:cs="Calibri"/>
          <w:b/>
          <w:szCs w:val="22"/>
        </w:rPr>
        <w:t xml:space="preserve">Purpose of Paper</w:t>
      </w:r>
    </w:p>
    <w:p>
      <w:pPr>
        <w:pStyle w:val="ListParagraph"/>
        <w:spacing/>
        <w:ind w:left="360"/>
        <w:rPr>
          <w:rFonts w:ascii="Calibri" w:hAnsi="Calibri" w:eastAsia="Calibri" w:cs="Calibri"/>
          <w:szCs w:val="22"/>
        </w:rPr>
      </w:pPr>
    </w:p>
    <w:p>
      <w:pPr>
        <w:pStyle w:val="ListParagraph"/>
        <w:numPr>
          <w:ilvl w:val="1"/>
          <w:numId w:val="17"/>
        </w:numPr>
        <w:spacing/>
        <w:rPr>
          <w:rFonts w:ascii="Calibri" w:hAnsi="Calibri" w:eastAsia="Calibri" w:cs="Calibri"/>
          <w:szCs w:val="22"/>
        </w:rPr>
      </w:pPr>
      <w:r>
        <w:rPr>
          <w:rFonts w:ascii="Calibri" w:hAnsi="Calibri" w:eastAsia="Calibri" w:cs="Calibri"/>
          <w:szCs w:val="22"/>
        </w:rPr>
        <w:t xml:space="preserve">Cou</w:t>
      </w:r>
      <w:r>
        <w:rPr>
          <w:rFonts w:ascii="Calibri" w:hAnsi="Calibri" w:eastAsia="Calibri" w:cs="Calibri"/>
          <w:szCs w:val="22"/>
        </w:rPr>
        <w:t xml:space="preserve">ncil is asked to approve the Acquisition and Management of Art Works Policy, a new policy developed by Governance, Legal and Policy Division in conjunction with LSE Advancement.</w:t>
      </w:r>
    </w:p>
    <w:p>
      <w:pPr>
        <w:pStyle w:val="ListParagraph"/>
        <w:spacing/>
        <w:ind w:left="360"/>
        <w:rPr>
          <w:rFonts w:ascii="Calibri" w:hAnsi="Calibri" w:eastAsia="Calibri" w:cs="Calibri"/>
          <w:szCs w:val="22"/>
        </w:rPr>
      </w:pPr>
    </w:p>
    <w:p>
      <w:pPr>
        <w:pStyle w:val="ListParagraph"/>
        <w:spacing/>
        <w:ind w:left="360"/>
        <w:rPr>
          <w:rFonts w:ascii="Calibri" w:hAnsi="Calibri" w:eastAsia="Calibri" w:cs="Calibri"/>
          <w:b/>
          <w:szCs w:val="22"/>
        </w:rPr>
      </w:pPr>
    </w:p>
    <w:p>
      <w:pPr>
        <w:pStyle w:val="ListParagraph"/>
        <w:numPr>
          <w:ilvl w:val="0"/>
          <w:numId w:val="17"/>
        </w:numPr>
        <w:spacing/>
        <w:rPr>
          <w:rFonts w:ascii="Calibri" w:hAnsi="Calibri" w:eastAsia="Calibri" w:cs="Calibri"/>
          <w:b/>
          <w:szCs w:val="22"/>
        </w:rPr>
      </w:pPr>
      <w:r>
        <w:rPr>
          <w:rFonts w:ascii="Calibri" w:hAnsi="Calibri" w:eastAsia="Calibri" w:cs="Calibri"/>
          <w:b/>
          <w:szCs w:val="22"/>
        </w:rPr>
        <w:t xml:space="preserve">Background</w:t>
      </w:r>
    </w:p>
    <w:p>
      <w:pPr>
        <w:pStyle w:val="ListParagraph"/>
        <w:numPr>
          <w:ilvl w:val="1"/>
          <w:numId w:val="17"/>
        </w:numPr>
        <w:spacing/>
        <w:rPr>
          <w:rFonts w:ascii="Calibri" w:hAnsi="Calibri" w:eastAsia="Calibri" w:cs="Calibri"/>
          <w:szCs w:val="22"/>
        </w:rPr>
      </w:pPr>
      <w:r>
        <w:rPr>
          <w:rFonts w:ascii="Calibri" w:hAnsi="Calibri" w:eastAsia="Calibri" w:cs="Calibri"/>
          <w:szCs w:val="22"/>
        </w:rPr>
        <w:t xml:space="preserve">LSE does not have a </w:t>
      </w:r>
      <w:r>
        <w:rPr>
          <w:rFonts w:ascii="Calibri" w:hAnsi="Calibri" w:eastAsia="Calibri" w:cs="Calibri"/>
          <w:szCs w:val="22"/>
        </w:rPr>
        <w:t xml:space="preserve">policy for ac</w:t>
      </w:r>
      <w:r>
        <w:rPr>
          <w:rFonts w:ascii="Calibri" w:hAnsi="Calibri" w:eastAsia="Calibri" w:cs="Calibri"/>
          <w:szCs w:val="22"/>
        </w:rPr>
        <w:t xml:space="preserve">quisition and management of art</w:t>
      </w:r>
      <w:r>
        <w:rPr>
          <w:rFonts w:ascii="Calibri" w:hAnsi="Calibri" w:eastAsia="Calibri" w:cs="Calibri"/>
          <w:szCs w:val="22"/>
        </w:rPr>
        <w:t xml:space="preserve">works. The donation of art works has been dealt with on a case by case basis within the guidance of the Financial Regulations and </w:t>
      </w:r>
      <w:r>
        <w:rPr>
          <w:rFonts w:ascii="Calibri" w:hAnsi="Calibri" w:eastAsia="Calibri" w:cs="Calibri"/>
          <w:szCs w:val="22"/>
        </w:rPr>
        <w:t xml:space="preserve">there has been no guidance on the management of art works. The audit of fixed assets in 2013 highlighted the need to implement an acquisition and management of art works policy with accompanying procedures.</w:t>
      </w:r>
    </w:p>
    <w:p>
      <w:pPr>
        <w:pStyle w:val="ListParagraph"/>
        <w:spacing/>
        <w:ind w:left="792"/>
        <w:rPr>
          <w:rFonts w:ascii="Calibri" w:hAnsi="Calibri" w:eastAsia="Calibri" w:cs="Calibri"/>
          <w:szCs w:val="22"/>
        </w:rPr>
      </w:pPr>
    </w:p>
    <w:p>
      <w:pPr>
        <w:pStyle w:val="ListParagraph"/>
        <w:numPr>
          <w:ilvl w:val="1"/>
          <w:numId w:val="17"/>
        </w:numPr>
        <w:spacing/>
        <w:rPr>
          <w:rFonts w:ascii="Calibri" w:hAnsi="Calibri" w:eastAsia="Calibri" w:cs="Calibri"/>
          <w:szCs w:val="22"/>
        </w:rPr>
      </w:pPr>
      <w:r>
        <w:rPr>
          <w:rFonts w:ascii="Calibri" w:hAnsi="Calibri" w:eastAsia="Calibri" w:cs="Calibri"/>
          <w:szCs w:val="22"/>
        </w:rPr>
        <w:t xml:space="preserve">The new policy provides information on dealing with donations of artworks, responsibilities for the care of the art collection and the possibility of disposal where necessary.</w:t>
      </w:r>
    </w:p>
    <w:p>
      <w:pPr>
        <w:pStyle w:val="ListParagraph"/>
        <w:spacing/>
        <w:rPr>
          <w:rFonts w:ascii="Calibri" w:hAnsi="Calibri" w:eastAsia="Calibri" w:cs="Calibri"/>
          <w:szCs w:val="22"/>
        </w:rPr>
      </w:pPr>
    </w:p>
    <w:p>
      <w:pPr>
        <w:pStyle w:val="ListParagraph"/>
        <w:numPr>
          <w:ilvl w:val="1"/>
          <w:numId w:val="17"/>
        </w:numPr>
        <w:spacing/>
        <w:rPr>
          <w:rFonts w:ascii="Calibri" w:hAnsi="Calibri" w:eastAsia="Calibri" w:cs="Calibri"/>
          <w:szCs w:val="22"/>
        </w:rPr>
      </w:pPr>
      <w:r>
        <w:rPr>
          <w:rFonts w:ascii="Calibri" w:hAnsi="Calibri" w:eastAsia="Calibri" w:cs="Calibri"/>
          <w:szCs w:val="22"/>
        </w:rPr>
        <w:t xml:space="preserve">The policy </w:t>
      </w:r>
      <w:r>
        <w:rPr>
          <w:rFonts w:ascii="Calibri" w:hAnsi="Calibri" w:eastAsia="Calibri" w:cs="Calibri"/>
          <w:szCs w:val="22"/>
        </w:rPr>
        <w:t xml:space="preserve">supports </w:t>
      </w:r>
      <w:r>
        <w:rPr>
          <w:rFonts w:ascii="Calibri" w:hAnsi="Calibri" w:eastAsia="Calibri" w:cs="Calibri"/>
          <w:szCs w:val="22"/>
        </w:rPr>
        <w:t xml:space="preserve">the Donations Acceptance Policy</w:t>
      </w:r>
      <w:r>
        <w:rPr>
          <w:rFonts w:ascii="Calibri" w:hAnsi="Calibri" w:eastAsia="Calibri" w:cs="Calibri"/>
          <w:szCs w:val="22"/>
        </w:rPr>
        <w:t xml:space="preserve"> in the specific area of </w:t>
      </w:r>
      <w:r>
        <w:rPr>
          <w:rFonts w:ascii="Calibri" w:hAnsi="Calibri" w:eastAsia="Calibri" w:cs="Calibri"/>
          <w:szCs w:val="22"/>
        </w:rPr>
        <w:t xml:space="preserve">dealing with artworks</w:t>
      </w:r>
      <w:r>
        <w:rPr>
          <w:rFonts w:ascii="Calibri" w:hAnsi="Calibri" w:eastAsia="Calibri" w:cs="Calibri"/>
          <w:szCs w:val="22"/>
        </w:rPr>
        <w:t xml:space="preserve">.</w:t>
      </w:r>
    </w:p>
    <w:p>
      <w:pPr>
        <w:pStyle w:val="ListParagraph"/>
        <w:spacing/>
        <w:rPr>
          <w:rFonts w:ascii="Calibri" w:hAnsi="Calibri" w:eastAsia="Calibri" w:cs="Calibri"/>
          <w:b/>
          <w:szCs w:val="22"/>
        </w:rPr>
      </w:pPr>
    </w:p>
    <w:p>
      <w:pPr>
        <w:pStyle w:val="ListParagraph"/>
        <w:spacing/>
        <w:rPr>
          <w:rFonts w:ascii="Calibri" w:hAnsi="Calibri" w:eastAsia="Calibri" w:cs="Calibri"/>
          <w:b/>
          <w:szCs w:val="22"/>
        </w:rPr>
      </w:pPr>
    </w:p>
    <w:p>
      <w:pPr>
        <w:pStyle w:val="ListParagraph"/>
        <w:numPr>
          <w:ilvl w:val="0"/>
          <w:numId w:val="17"/>
        </w:numPr>
        <w:spacing/>
        <w:rPr>
          <w:rFonts w:ascii="Calibri" w:hAnsi="Calibri" w:eastAsia="Calibri" w:cs="Calibri"/>
          <w:b/>
          <w:szCs w:val="22"/>
        </w:rPr>
      </w:pPr>
      <w:r>
        <w:rPr>
          <w:rFonts w:ascii="Calibri" w:hAnsi="Calibri" w:eastAsia="Calibri" w:cs="Calibri"/>
          <w:b/>
          <w:szCs w:val="22"/>
        </w:rPr>
        <w:t xml:space="preserve">For approval</w:t>
      </w:r>
    </w:p>
    <w:p>
      <w:pPr>
        <w:pStyle w:val="ListParagraph"/>
        <w:spacing/>
        <w:ind w:left="360"/>
        <w:rPr>
          <w:rFonts w:ascii="Calibri" w:hAnsi="Calibri" w:eastAsia="Calibri" w:cs="Calibri"/>
          <w:b/>
          <w:szCs w:val="22"/>
        </w:rPr>
      </w:pPr>
    </w:p>
    <w:p>
      <w:pPr>
        <w:pStyle w:val="ListParagraph"/>
        <w:numPr>
          <w:ilvl w:val="1"/>
          <w:numId w:val="17"/>
        </w:numPr>
        <w:spacing/>
        <w:rPr>
          <w:rFonts w:ascii="Calibri" w:hAnsi="Calibri" w:eastAsia="Calibri" w:cs="Calibri"/>
          <w:szCs w:val="22"/>
        </w:rPr>
      </w:pPr>
      <w:r>
        <w:rPr>
          <w:rFonts w:ascii="Calibri" w:hAnsi="Calibri" w:eastAsia="Calibri" w:cs="Calibri"/>
          <w:szCs w:val="22"/>
        </w:rPr>
        <w:t xml:space="preserve">Council is asked to approve the new policy.</w:t>
      </w:r>
    </w:p>
    <w:p>
      <w:pPr>
        <w:spacing/>
        <w:rPr>
          <w:rFonts w:ascii="Calibri" w:hAnsi="Calibri" w:eastAsia="Calibri" w:cs="Calibri"/>
          <w:szCs w:val="22"/>
        </w:rPr>
      </w:pPr>
    </w:p>
    <w:p>
      <w:pPr>
        <w:pStyle w:val="ListParagraph"/>
        <w:numPr>
          <w:ilvl w:val="0"/>
          <w:numId w:val="17"/>
        </w:numPr>
        <w:spacing/>
        <w:rPr>
          <w:rFonts w:ascii="Calibri" w:hAnsi="Calibri" w:eastAsia="Calibri" w:cs="Calibri"/>
          <w:b/>
          <w:szCs w:val="22"/>
        </w:rPr>
      </w:pPr>
      <w:r>
        <w:rPr/>
        <w:br w:type="page"/>
      </w:r>
    </w:p>
    <w:p>
      <w:pPr>
        <w:spacing/>
        <w:rPr>
          <w:rFonts w:ascii="Calibri" w:hAnsi="Calibri" w:eastAsia="Calibri" w:cs="Calibri"/>
          <w:b/>
          <w:szCs w:val="22"/>
        </w:rPr>
      </w:pPr>
    </w:p>
    <w:p>
      <w:pPr>
        <w:spacing/>
        <w:rPr>
          <w:rFonts w:ascii="Calibri" w:hAnsi="Calibri" w:eastAsia="Calibri" w:cs="Calibri"/>
          <w:b/>
          <w:szCs w:val="22"/>
        </w:rPr>
      </w:pPr>
    </w:p>
    <w:p>
      <w:pPr>
        <w:pBdr>
          <w:top w:val="single" w:color="auto" w:sz="4" w:space="1"/>
          <w:left w:val="none" w:color="auto" w:sz="0" w:space="0"/>
          <w:bottom w:val="none" w:color="auto" w:sz="0" w:space="0"/>
          <w:right w:val="none" w:color="auto" w:sz="0" w:space="0"/>
          <w:between w:val="none" w:color="auto" w:sz="0" w:space="0"/>
          <w:bar w:val="none" w:color="auto" w:sz="0" w:space="0"/>
        </w:pBdr>
        <w:spacing/>
        <w:rPr>
          <w:rFonts w:ascii="Calibri" w:hAnsi="Calibri" w:eastAsia="Calibri" w:cs="Calibri"/>
          <w:b/>
          <w:szCs w:val="22"/>
        </w:rPr>
      </w:pPr>
    </w:p>
    <w:p>
      <w:pPr>
        <w:spacing/>
        <w:rPr>
          <w:rFonts w:ascii="Calibri" w:hAnsi="Calibri" w:eastAsia="Calibri" w:cs="Calibri"/>
          <w:b/>
          <w:szCs w:val="22"/>
        </w:rPr>
      </w:pPr>
      <w:r>
        <w:rPr>
          <w:rFonts w:ascii="Calibri" w:hAnsi="Calibri" w:eastAsia="Calibri" w:cs="Calibri"/>
          <w:b/>
          <w:szCs w:val="22"/>
        </w:rPr>
        <w:t xml:space="preserve">AC</w:t>
      </w:r>
      <w:r>
        <w:rPr>
          <w:rFonts w:ascii="Calibri" w:hAnsi="Calibri" w:eastAsia="Calibri" w:cs="Calibri"/>
          <w:b/>
          <w:szCs w:val="22"/>
        </w:rPr>
        <w:t xml:space="preserve">QUISITION AND MANAGEMENT OF ART</w:t>
      </w:r>
      <w:r>
        <w:rPr>
          <w:rFonts w:ascii="Calibri" w:hAnsi="Calibri" w:eastAsia="Calibri" w:cs="Calibri"/>
          <w:b/>
          <w:szCs w:val="22"/>
        </w:rPr>
        <w:t xml:space="preserve">WORKS</w:t>
      </w:r>
      <w:r>
        <w:rPr>
          <w:rFonts w:ascii="Calibri" w:hAnsi="Calibri" w:eastAsia="Calibri" w:cs="Calibri"/>
          <w:b/>
          <w:szCs w:val="22"/>
        </w:rPr>
        <w:t xml:space="preserve"> POLICY</w:t>
      </w:r>
    </w:p>
    <w:p>
      <w:pPr>
        <w:pBdr>
          <w:top w:val="none" w:color="auto" w:sz="0" w:space="0"/>
          <w:left w:val="none" w:color="auto" w:sz="0" w:space="0"/>
          <w:bottom w:val="single" w:color="auto" w:sz="4" w:space="1"/>
          <w:right w:val="none" w:color="auto" w:sz="0" w:space="0"/>
          <w:between w:val="none" w:color="auto" w:sz="0" w:space="0"/>
          <w:bar w:val="none" w:color="auto" w:sz="0" w:space="0"/>
        </w:pBdr>
        <w:spacing/>
        <w:rPr>
          <w:rFonts w:ascii="Calibri" w:hAnsi="Calibri" w:eastAsia="Calibri" w:cs="Calibri"/>
          <w:b/>
          <w:color w:val="000000"/>
          <w:szCs w:val="22"/>
        </w:rPr>
      </w:pPr>
    </w:p>
    <w:p>
      <w:pPr>
        <w:spacing/>
        <w:rPr>
          <w:rFonts w:ascii="Calibri" w:hAnsi="Calibri" w:eastAsia="Calibri" w:cs="Calibri"/>
          <w:szCs w:val="22"/>
        </w:rPr>
      </w:pPr>
    </w:p>
    <w:p>
      <w:pPr>
        <w:spacing/>
        <w:rPr>
          <w:rFonts w:ascii="Calibri" w:hAnsi="Calibri" w:eastAsia="Calibri" w:cs="Calibri"/>
          <w:b/>
          <w:szCs w:val="22"/>
        </w:rPr>
      </w:pPr>
    </w:p>
    <w:p>
      <w:pPr>
        <w:pStyle w:val="ListParagraph"/>
        <w:numPr>
          <w:ilvl w:val="0"/>
          <w:numId w:val="26"/>
        </w:numPr>
        <w:spacing/>
        <w:rPr>
          <w:rFonts w:ascii="Calibri" w:hAnsi="Calibri" w:eastAsia="Calibri" w:cs="Calibri"/>
          <w:b/>
          <w:szCs w:val="22"/>
        </w:rPr>
      </w:pPr>
      <w:r>
        <w:rPr>
          <w:rFonts w:ascii="Calibri" w:hAnsi="Calibri" w:eastAsia="Calibri" w:cs="Calibri"/>
          <w:b/>
          <w:szCs w:val="22"/>
        </w:rPr>
        <w:t xml:space="preserve">Purpose</w:t>
      </w:r>
    </w:p>
    <w:p>
      <w:pPr>
        <w:spacing/>
        <w:rPr>
          <w:rFonts w:ascii="Calibri" w:hAnsi="Calibri" w:eastAsia="Calibri" w:cs="Calibri"/>
          <w:szCs w:val="22"/>
        </w:rPr>
      </w:pPr>
    </w:p>
    <w:p>
      <w:pPr>
        <w:pStyle w:val="ListParagraph"/>
        <w:numPr>
          <w:ilvl w:val="1"/>
          <w:numId w:val="37"/>
        </w:numPr>
        <w:spacing/>
        <w:rPr>
          <w:rFonts w:ascii="Calibri" w:hAnsi="Calibri" w:eastAsia="Calibri" w:cs="Calibri"/>
          <w:b/>
          <w:szCs w:val="22"/>
        </w:rPr>
      </w:pPr>
      <w:r>
        <w:rPr>
          <w:rFonts w:ascii="Calibri" w:hAnsi="Calibri" w:eastAsia="Calibri" w:cs="Calibri"/>
          <w:szCs w:val="22"/>
        </w:rPr>
        <w:t xml:space="preserve">This policy </w:t>
      </w:r>
      <w:r>
        <w:rPr>
          <w:rFonts w:ascii="Calibri" w:hAnsi="Calibri" w:eastAsia="Calibri" w:cs="Calibri"/>
          <w:szCs w:val="22"/>
        </w:rPr>
        <w:t xml:space="preserve">sets out the School’s guidelines for </w:t>
      </w:r>
      <w:r>
        <w:rPr>
          <w:rFonts w:ascii="Calibri" w:hAnsi="Calibri" w:eastAsia="Calibri" w:cs="Calibri"/>
          <w:szCs w:val="22"/>
        </w:rPr>
        <w:t xml:space="preserve">the development and management of the School’s</w:t>
      </w:r>
      <w:r>
        <w:rPr>
          <w:rFonts w:ascii="Calibri" w:hAnsi="Calibri" w:eastAsia="Calibri" w:cs="Calibri"/>
          <w:szCs w:val="22"/>
        </w:rPr>
        <w:t xml:space="preserve"> collection of art</w:t>
      </w:r>
      <w:r>
        <w:rPr>
          <w:rFonts w:ascii="Calibri" w:hAnsi="Calibri" w:eastAsia="Calibri" w:cs="Calibri"/>
          <w:szCs w:val="22"/>
        </w:rPr>
        <w:t xml:space="preserve">works through</w:t>
      </w:r>
      <w:r>
        <w:rPr>
          <w:rFonts w:ascii="Calibri" w:hAnsi="Calibri" w:eastAsia="Calibri" w:cs="Calibri"/>
          <w:szCs w:val="22"/>
        </w:rPr>
        <w:t xml:space="preserve"> </w:t>
      </w:r>
      <w:r>
        <w:rPr>
          <w:rFonts w:ascii="Calibri" w:hAnsi="Calibri" w:eastAsia="Calibri" w:cs="Calibri"/>
          <w:szCs w:val="22"/>
        </w:rPr>
        <w:t xml:space="preserve">acquisition, display, documentation</w:t>
      </w:r>
      <w:r>
        <w:rPr>
          <w:rFonts w:ascii="Calibri" w:hAnsi="Calibri" w:eastAsia="Calibri" w:cs="Calibri"/>
          <w:szCs w:val="22"/>
        </w:rPr>
        <w:t xml:space="preserve"> and disposal</w:t>
      </w:r>
      <w:r>
        <w:rPr>
          <w:rFonts w:ascii="Calibri" w:hAnsi="Calibri" w:eastAsia="Calibri" w:cs="Calibri"/>
          <w:szCs w:val="22"/>
        </w:rPr>
        <w:t xml:space="preserve">.</w:t>
      </w:r>
      <w:r>
        <w:rPr>
          <w:rFonts w:ascii="Calibri" w:hAnsi="Calibri" w:eastAsia="Calibri" w:cs="Calibri"/>
          <w:szCs w:val="22"/>
        </w:rPr>
        <w:t xml:space="preserve"> This policy should be read in conjunction with the School’s Donations Acceptance Policy.</w:t>
      </w:r>
    </w:p>
    <w:p>
      <w:pPr>
        <w:pStyle w:val="ListParagraph"/>
        <w:spacing/>
        <w:ind w:left="360"/>
        <w:rPr>
          <w:rFonts w:ascii="Calibri" w:hAnsi="Calibri" w:eastAsia="Calibri" w:cs="Calibri"/>
          <w:b/>
          <w:szCs w:val="22"/>
        </w:rPr>
      </w:pPr>
    </w:p>
    <w:p>
      <w:pPr>
        <w:pStyle w:val="ListParagraph"/>
        <w:numPr>
          <w:ilvl w:val="1"/>
          <w:numId w:val="37"/>
        </w:numPr>
        <w:spacing/>
        <w:rPr>
          <w:rFonts w:ascii="Calibri" w:hAnsi="Calibri" w:eastAsia="Calibri" w:cs="Calibri"/>
          <w:b/>
          <w:szCs w:val="22"/>
        </w:rPr>
      </w:pPr>
      <w:r>
        <w:rPr>
          <w:rFonts w:ascii="Calibri" w:hAnsi="Calibri" w:eastAsia="Calibri" w:cs="Calibri"/>
          <w:szCs w:val="22"/>
        </w:rPr>
        <w:t xml:space="preserve">This policy applies to all employees of LSE and its subsidiaries.</w:t>
      </w:r>
    </w:p>
    <w:p>
      <w:pPr>
        <w:pStyle w:val="ListParagraph"/>
        <w:spacing/>
        <w:rPr>
          <w:rFonts w:ascii="Calibri" w:hAnsi="Calibri" w:eastAsia="Calibri" w:cs="Calibri"/>
          <w:b/>
          <w:szCs w:val="22"/>
        </w:rPr>
      </w:pPr>
    </w:p>
    <w:p>
      <w:pPr>
        <w:pStyle w:val="ListParagraph"/>
        <w:numPr>
          <w:ilvl w:val="1"/>
          <w:numId w:val="37"/>
        </w:numPr>
        <w:spacing/>
        <w:rPr>
          <w:rFonts w:ascii="Calibri" w:hAnsi="Calibri" w:eastAsia="Calibri" w:cs="Calibri"/>
          <w:szCs w:val="22"/>
        </w:rPr>
      </w:pPr>
      <w:r>
        <w:rPr>
          <w:rFonts w:ascii="Calibri" w:hAnsi="Calibri" w:eastAsia="Calibri" w:cs="Calibri"/>
          <w:szCs w:val="22"/>
        </w:rPr>
        <w:t xml:space="preserve">The definition of works of art for the purpose of this policy includes</w:t>
      </w:r>
      <w:r>
        <w:rPr>
          <w:rFonts w:ascii="Calibri" w:hAnsi="Calibri" w:eastAsia="Calibri" w:cs="Calibri"/>
          <w:szCs w:val="22"/>
        </w:rPr>
        <w:t xml:space="preserve">, but is not limited to,</w:t>
      </w:r>
      <w:r>
        <w:rPr>
          <w:rFonts w:ascii="Calibri" w:hAnsi="Calibri" w:eastAsia="Calibri" w:cs="Calibri"/>
          <w:szCs w:val="22"/>
        </w:rPr>
        <w:t xml:space="preserve"> paintings, photographs, sculpture, artefacts, textiles, antique and bespoke furniture, ceramics, silverware, digital art works and onsite installations.</w:t>
      </w:r>
    </w:p>
    <w:p>
      <w:pPr>
        <w:spacing/>
        <w:rPr>
          <w:rFonts w:ascii="Calibri" w:hAnsi="Calibri" w:eastAsia="Calibri" w:cs="Calibri"/>
          <w:szCs w:val="22"/>
        </w:rPr>
      </w:pPr>
    </w:p>
    <w:p>
      <w:pPr>
        <w:pStyle w:val="ListParagraph"/>
        <w:numPr>
          <w:ilvl w:val="1"/>
          <w:numId w:val="37"/>
        </w:numPr>
        <w:spacing/>
        <w:rPr>
          <w:rFonts w:ascii="Calibri" w:hAnsi="Calibri" w:eastAsia="Calibri" w:cs="Calibri"/>
          <w:szCs w:val="22"/>
        </w:rPr>
      </w:pPr>
      <w:r>
        <w:rPr>
          <w:rFonts w:ascii="Calibri" w:hAnsi="Calibri" w:eastAsia="Calibri" w:cs="Calibri"/>
          <w:szCs w:val="22"/>
        </w:rPr>
        <w:t xml:space="preserve">The policy covers all </w:t>
      </w:r>
      <w:r>
        <w:rPr>
          <w:rFonts w:ascii="Calibri" w:hAnsi="Calibri" w:eastAsia="Calibri" w:cs="Calibri"/>
          <w:szCs w:val="22"/>
        </w:rPr>
        <w:t xml:space="preserve">art</w:t>
      </w:r>
      <w:r>
        <w:rPr>
          <w:rFonts w:ascii="Calibri" w:hAnsi="Calibri" w:eastAsia="Calibri" w:cs="Calibri"/>
          <w:szCs w:val="22"/>
        </w:rPr>
        <w:t xml:space="preserve">works held on property owned and leased by the School including residences.</w:t>
      </w:r>
    </w:p>
    <w:p>
      <w:pPr>
        <w:spacing/>
        <w:rPr>
          <w:rFonts w:ascii="Calibri" w:hAnsi="Calibri" w:eastAsia="Calibri" w:cs="Calibri"/>
          <w:szCs w:val="22"/>
        </w:rPr>
      </w:pPr>
    </w:p>
    <w:p>
      <w:pPr>
        <w:pStyle w:val="ListParagraph"/>
        <w:numPr>
          <w:ilvl w:val="0"/>
          <w:numId w:val="26"/>
        </w:numPr>
        <w:spacing/>
        <w:rPr>
          <w:rFonts w:ascii="Calibri" w:hAnsi="Calibri" w:eastAsia="Calibri" w:cs="Calibri"/>
          <w:b/>
          <w:szCs w:val="22"/>
        </w:rPr>
      </w:pPr>
      <w:r>
        <w:rPr>
          <w:rFonts w:ascii="Calibri" w:hAnsi="Calibri" w:eastAsia="Calibri" w:cs="Calibri"/>
          <w:b/>
          <w:szCs w:val="22"/>
        </w:rPr>
        <w:t xml:space="preserve">Donating art works</w:t>
      </w:r>
    </w:p>
    <w:p>
      <w:pPr>
        <w:spacing/>
        <w:rPr>
          <w:rFonts w:ascii="Calibri" w:hAnsi="Calibri" w:eastAsia="Calibri" w:cs="Calibri"/>
          <w:szCs w:val="22"/>
        </w:rPr>
      </w:pPr>
    </w:p>
    <w:p>
      <w:pPr>
        <w:pStyle w:val="ListParagraph"/>
        <w:numPr>
          <w:ilvl w:val="1"/>
          <w:numId w:val="7"/>
        </w:numPr>
        <w:spacing/>
        <w:rPr>
          <w:rFonts w:ascii="Calibri" w:hAnsi="Calibri" w:eastAsia="Calibri" w:cs="Calibri"/>
          <w:szCs w:val="22"/>
        </w:rPr>
      </w:pPr>
      <w:r>
        <w:rPr>
          <w:rFonts w:ascii="Calibri" w:hAnsi="Calibri" w:eastAsia="Calibri" w:cs="Arial"/>
          <w:szCs w:val="22"/>
        </w:rPr>
        <w:t xml:space="preserve">Throughout its existence the School</w:t>
      </w:r>
      <w:r>
        <w:rPr>
          <w:rFonts w:ascii="Calibri" w:hAnsi="Calibri" w:eastAsia="Calibri" w:cs="Arial"/>
          <w:szCs w:val="22"/>
        </w:rPr>
        <w:t xml:space="preserve"> has acquired a broad range of art works by commission and donation</w:t>
      </w:r>
      <w:r>
        <w:rPr>
          <w:rFonts w:ascii="Calibri" w:hAnsi="Calibri" w:eastAsia="Calibri" w:cs="Arial"/>
          <w:szCs w:val="22"/>
        </w:rPr>
        <w:t xml:space="preserve">. </w:t>
      </w:r>
      <w:r>
        <w:rPr>
          <w:rFonts w:ascii="Calibri" w:hAnsi="Calibri" w:eastAsia="Calibri" w:cs="Arial"/>
          <w:szCs w:val="22"/>
        </w:rPr>
        <w:t xml:space="preserve"> </w:t>
      </w:r>
      <w:r>
        <w:rPr>
          <w:rFonts w:ascii="Calibri" w:hAnsi="Calibri" w:eastAsia="Calibri" w:cs="Arial"/>
          <w:szCs w:val="22"/>
        </w:rPr>
        <w:t xml:space="preserve">Works of art are</w:t>
      </w:r>
      <w:r>
        <w:rPr>
          <w:rFonts w:ascii="Calibri" w:hAnsi="Calibri" w:eastAsia="Calibri" w:cs="Calibri"/>
          <w:szCs w:val="22"/>
        </w:rPr>
        <w:t xml:space="preserve"> displayed </w:t>
      </w:r>
      <w:r>
        <w:rPr>
          <w:rFonts w:ascii="Calibri" w:hAnsi="Calibri" w:eastAsia="Calibri" w:cs="Calibri"/>
          <w:szCs w:val="22"/>
        </w:rPr>
        <w:t xml:space="preserve">across </w:t>
      </w:r>
      <w:r>
        <w:rPr>
          <w:rFonts w:ascii="Calibri" w:hAnsi="Calibri" w:eastAsia="Calibri" w:cs="Calibri"/>
          <w:szCs w:val="22"/>
        </w:rPr>
        <w:t xml:space="preserve">the</w:t>
      </w:r>
      <w:r>
        <w:rPr>
          <w:rFonts w:ascii="Calibri" w:hAnsi="Calibri" w:eastAsia="Calibri" w:cs="Calibri"/>
          <w:szCs w:val="22"/>
        </w:rPr>
        <w:t xml:space="preserve"> </w:t>
      </w:r>
      <w:r>
        <w:rPr>
          <w:rFonts w:ascii="Calibri" w:hAnsi="Calibri" w:eastAsia="Calibri" w:cs="Calibri"/>
          <w:szCs w:val="22"/>
        </w:rPr>
        <w:t xml:space="preserve">campus and </w:t>
      </w:r>
      <w:r>
        <w:rPr>
          <w:rFonts w:ascii="Calibri" w:hAnsi="Calibri" w:eastAsia="Calibri" w:cs="Calibri"/>
          <w:szCs w:val="22"/>
        </w:rPr>
        <w:t xml:space="preserve">residences </w:t>
      </w:r>
      <w:r>
        <w:rPr>
          <w:rFonts w:ascii="Calibri" w:hAnsi="Calibri" w:eastAsia="Calibri" w:cs="Arial"/>
          <w:szCs w:val="22"/>
        </w:rPr>
        <w:t xml:space="preserve">enhancing the experience of studying and working at LSE. </w:t>
      </w:r>
      <w:r>
        <w:rPr>
          <w:rFonts w:ascii="Calibri" w:hAnsi="Calibri" w:eastAsia="Calibri" w:cs="Arial"/>
          <w:szCs w:val="22"/>
        </w:rPr>
        <w:t xml:space="preserve">The School</w:t>
      </w:r>
      <w:r>
        <w:rPr>
          <w:rFonts w:ascii="Calibri" w:hAnsi="Calibri" w:eastAsia="Calibri" w:cs="Arial"/>
          <w:szCs w:val="22"/>
        </w:rPr>
        <w:t xml:space="preserve"> will continue t</w:t>
      </w:r>
      <w:r>
        <w:rPr>
          <w:rFonts w:ascii="Calibri" w:hAnsi="Calibri" w:eastAsia="Calibri" w:cs="Arial"/>
          <w:szCs w:val="22"/>
        </w:rPr>
        <w:t xml:space="preserve">o acquire art</w:t>
      </w:r>
      <w:r>
        <w:rPr>
          <w:rFonts w:ascii="Calibri" w:hAnsi="Calibri" w:eastAsia="Calibri" w:cs="Arial"/>
          <w:szCs w:val="22"/>
        </w:rPr>
        <w:t xml:space="preserve">works as the</w:t>
      </w:r>
      <w:r>
        <w:rPr>
          <w:rFonts w:ascii="Calibri" w:hAnsi="Calibri" w:eastAsia="Calibri" w:cs="Arial"/>
          <w:szCs w:val="22"/>
        </w:rPr>
        <w:t xml:space="preserve"> campus develops and </w:t>
      </w:r>
      <w:r>
        <w:rPr>
          <w:rFonts w:ascii="Calibri" w:hAnsi="Calibri" w:eastAsia="Calibri" w:cs="Arial"/>
          <w:szCs w:val="22"/>
        </w:rPr>
        <w:t xml:space="preserve">capitalis</w:t>
      </w:r>
      <w:r>
        <w:rPr>
          <w:rFonts w:ascii="Calibri" w:hAnsi="Calibri" w:eastAsia="Calibri" w:cs="Arial"/>
          <w:szCs w:val="22"/>
        </w:rPr>
        <w:t xml:space="preserve">e on its unique opportunity </w:t>
      </w:r>
      <w:r>
        <w:rPr>
          <w:rFonts w:ascii="Calibri" w:hAnsi="Calibri" w:eastAsia="Calibri" w:cs="Arial"/>
          <w:szCs w:val="22"/>
        </w:rPr>
        <w:t xml:space="preserve">for developing links between art and the social sciences.</w:t>
      </w:r>
      <w:r>
        <w:rPr/>
        <w:t xml:space="preserve"> </w:t>
      </w:r>
      <w:r>
        <w:rPr>
          <w:rFonts w:ascii="Calibri" w:hAnsi="Calibri" w:eastAsia="Calibri" w:cs="Arial"/>
          <w:szCs w:val="22"/>
        </w:rPr>
        <w:t xml:space="preserve">The School also accepts the loan of artworks for display on campus for fixed periods.</w:t>
      </w:r>
    </w:p>
    <w:p>
      <w:pPr>
        <w:pStyle w:val="ListParagraph"/>
        <w:spacing/>
        <w:ind w:left="360"/>
        <w:rPr>
          <w:rFonts w:ascii="Calibri" w:hAnsi="Calibri" w:eastAsia="Calibri" w:cs="Calibri"/>
          <w:szCs w:val="22"/>
        </w:rPr>
      </w:pPr>
    </w:p>
    <w:p>
      <w:pPr>
        <w:pStyle w:val="ListParagraph"/>
        <w:numPr>
          <w:ilvl w:val="1"/>
          <w:numId w:val="7"/>
        </w:numPr>
        <w:spacing/>
        <w:rPr>
          <w:rFonts w:ascii="Calibri" w:hAnsi="Calibri" w:eastAsia="Calibri" w:cs="Calibri"/>
          <w:szCs w:val="22"/>
        </w:rPr>
      </w:pPr>
      <w:r>
        <w:rPr>
          <w:rFonts w:ascii="Calibri" w:hAnsi="Calibri" w:eastAsia="Calibri" w:cs="Calibri"/>
          <w:szCs w:val="22"/>
        </w:rPr>
        <w:t xml:space="preserve">LSE is gratefu</w:t>
      </w:r>
      <w:r>
        <w:rPr>
          <w:rFonts w:ascii="Calibri" w:hAnsi="Calibri" w:eastAsia="Calibri" w:cs="Calibri"/>
          <w:szCs w:val="22"/>
        </w:rPr>
        <w:t xml:space="preserve">l to those who support the School</w:t>
      </w:r>
      <w:r>
        <w:rPr>
          <w:rFonts w:ascii="Calibri" w:hAnsi="Calibri" w:eastAsia="Calibri" w:cs="Calibri"/>
          <w:szCs w:val="22"/>
        </w:rPr>
        <w:t xml:space="preserve"> through the donation of artworks.</w:t>
      </w:r>
      <w:r>
        <w:rPr>
          <w:rFonts w:ascii="Calibri" w:hAnsi="Calibri" w:eastAsia="Calibri" w:cs="Calibri"/>
          <w:szCs w:val="22"/>
        </w:rPr>
        <w:t xml:space="preserve"> It aims to ensure that donors are appropriately acknowledged and recognised and that donations are used as intended. These objectives are codified in the Donor Charter available at </w:t>
      </w:r>
      <w:hyperlink r:id="rId1" w:history="1">
        <w:r>
          <w:rPr>
            <w:rStyle w:val="Hyperlink"/>
            <w:rFonts w:ascii="Calibri" w:hAnsi="Calibri" w:eastAsia="Calibri" w:cs="Calibri"/>
            <w:szCs w:val="22"/>
          </w:rPr>
          <w:t xml:space="preserve">http://www.lse.ac.uk/supportingLSE/PoliciesAndProcedures.aspx</w:t>
        </w:r>
      </w:hyperlink>
      <w:r>
        <w:rPr>
          <w:rFonts w:ascii="Calibri" w:hAnsi="Calibri" w:eastAsia="Calibri" w:cs="Calibri"/>
          <w:szCs w:val="22"/>
        </w:rPr>
        <w:t xml:space="preserve">.</w:t>
      </w:r>
    </w:p>
    <w:p>
      <w:pPr>
        <w:pStyle w:val="ListParagraph"/>
        <w:spacing/>
        <w:rPr>
          <w:rFonts w:ascii="Calibri" w:hAnsi="Calibri" w:eastAsia="Calibri" w:cs="Calibri"/>
          <w:szCs w:val="22"/>
        </w:rPr>
      </w:pPr>
    </w:p>
    <w:p>
      <w:pPr>
        <w:pStyle w:val="ListParagraph"/>
        <w:numPr>
          <w:ilvl w:val="1"/>
          <w:numId w:val="7"/>
        </w:numPr>
        <w:spacing/>
        <w:rPr>
          <w:rFonts w:ascii="Calibri" w:hAnsi="Calibri" w:eastAsia="Calibri" w:cs="Calibri"/>
          <w:szCs w:val="22"/>
        </w:rPr>
      </w:pPr>
      <w:r>
        <w:rPr>
          <w:rFonts w:ascii="Calibri" w:hAnsi="Calibri" w:eastAsia="Calibri" w:cs="Calibri"/>
          <w:szCs w:val="22"/>
        </w:rPr>
        <w:t xml:space="preserve">LSE will not acc</w:t>
      </w:r>
      <w:r>
        <w:rPr>
          <w:rFonts w:ascii="Calibri" w:hAnsi="Calibri" w:eastAsia="Calibri" w:cs="Calibri"/>
          <w:szCs w:val="22"/>
        </w:rPr>
        <w:t xml:space="preserve">ept donations of art works it</w:t>
      </w:r>
      <w:r>
        <w:rPr>
          <w:rFonts w:ascii="Calibri" w:hAnsi="Calibri" w:eastAsia="Calibri" w:cs="Calibri"/>
          <w:szCs w:val="22"/>
        </w:rPr>
        <w:t xml:space="preserve"> considers to be illegally and unethically obtained and recognises its obligations under national and international law relating to the acquisition of artworks and cultural property. All donations are subject to the </w:t>
      </w:r>
      <w:r>
        <w:rPr>
          <w:rFonts w:ascii="Calibri" w:hAnsi="Calibri" w:eastAsia="Calibri" w:cs="Calibri"/>
          <w:szCs w:val="22"/>
        </w:rPr>
        <w:t xml:space="preserve">requirements of the </w:t>
      </w:r>
      <w:r>
        <w:rPr>
          <w:rFonts w:ascii="Calibri" w:hAnsi="Calibri" w:eastAsia="Calibri" w:cs="Calibri"/>
          <w:szCs w:val="22"/>
        </w:rPr>
        <w:t xml:space="preserve">School’s Donations Acceptance Policy.</w:t>
      </w:r>
    </w:p>
    <w:p>
      <w:pPr>
        <w:pStyle w:val="ListParagraph"/>
        <w:spacing/>
        <w:rPr>
          <w:rFonts w:ascii="Calibri" w:hAnsi="Calibri" w:eastAsia="Calibri" w:cs="Calibri"/>
          <w:szCs w:val="22"/>
        </w:rPr>
      </w:pPr>
    </w:p>
    <w:p>
      <w:pPr>
        <w:pStyle w:val="ListParagraph"/>
        <w:numPr>
          <w:ilvl w:val="1"/>
          <w:numId w:val="7"/>
        </w:numPr>
        <w:spacing/>
        <w:rPr>
          <w:rFonts w:ascii="Calibri" w:hAnsi="Calibri" w:eastAsia="Calibri" w:cs="Calibri"/>
          <w:szCs w:val="22"/>
        </w:rPr>
      </w:pPr>
      <w:r>
        <w:rPr>
          <w:rFonts w:ascii="Calibri" w:hAnsi="Calibri" w:eastAsia="Calibri" w:cs="Calibri"/>
          <w:szCs w:val="22"/>
        </w:rPr>
        <w:t xml:space="preserve">All donations of art works will be processed and recorded by LSE Advancement and the LSE Archivist. </w:t>
      </w:r>
      <w:r>
        <w:rPr>
          <w:rFonts w:ascii="Calibri" w:hAnsi="Calibri" w:eastAsia="Calibri" w:cs="Calibri"/>
          <w:szCs w:val="22"/>
        </w:rPr>
        <w:t xml:space="preserve">A written gift agreement is required for all donations of art works. Questions regarding gift agreements should be directed to the Donations and Finance Team in LSE Advancement in the first instance.</w:t>
      </w:r>
    </w:p>
    <w:p>
      <w:pPr>
        <w:pStyle w:val="ListParagraph"/>
        <w:spacing/>
        <w:rPr>
          <w:rFonts w:ascii="Calibri" w:hAnsi="Calibri" w:eastAsia="Calibri" w:cs="Calibri"/>
          <w:szCs w:val="22"/>
        </w:rPr>
      </w:pPr>
    </w:p>
    <w:p>
      <w:pPr>
        <w:pStyle w:val="ListParagraph"/>
        <w:numPr>
          <w:ilvl w:val="1"/>
          <w:numId w:val="7"/>
        </w:numPr>
        <w:spacing/>
        <w:rPr>
          <w:rFonts w:ascii="Calibri" w:hAnsi="Calibri" w:eastAsia="Calibri" w:cs="Calibri"/>
          <w:szCs w:val="22"/>
        </w:rPr>
      </w:pPr>
      <w:r>
        <w:rPr>
          <w:rFonts w:ascii="Calibri" w:hAnsi="Calibri" w:eastAsia="Calibri" w:cs="Calibri"/>
          <w:szCs w:val="22"/>
        </w:rPr>
        <w:t xml:space="preserve">The location and display of an artwork will be at the discretion of the School.</w:t>
      </w:r>
    </w:p>
    <w:p>
      <w:pPr>
        <w:spacing/>
        <w:rPr>
          <w:rFonts w:ascii="Calibri" w:hAnsi="Calibri" w:eastAsia="Calibri" w:cs="Calibri"/>
          <w:b/>
          <w:szCs w:val="22"/>
        </w:rPr>
      </w:pPr>
      <w:r>
        <w:rPr/>
        <w:br w:type="page"/>
      </w:r>
    </w:p>
    <w:p>
      <w:pPr>
        <w:spacing/>
        <w:ind w:left="360"/>
        <w:rPr>
          <w:rFonts w:ascii="Calibri" w:hAnsi="Calibri" w:eastAsia="Calibri" w:cs="Calibri"/>
          <w:b/>
          <w:szCs w:val="22"/>
        </w:rPr>
      </w:pPr>
    </w:p>
    <w:p>
      <w:pPr>
        <w:pStyle w:val="ListParagraph"/>
        <w:numPr>
          <w:ilvl w:val="0"/>
          <w:numId w:val="26"/>
        </w:numPr>
        <w:spacing/>
        <w:rPr>
          <w:rFonts w:ascii="Calibri" w:hAnsi="Calibri" w:eastAsia="Calibri" w:cs="Calibri"/>
          <w:szCs w:val="22"/>
        </w:rPr>
      </w:pPr>
      <w:r>
        <w:rPr>
          <w:rFonts w:ascii="Calibri" w:hAnsi="Calibri" w:eastAsia="Calibri" w:cs="Calibri"/>
          <w:b/>
          <w:szCs w:val="22"/>
        </w:rPr>
        <w:t xml:space="preserve">Care</w:t>
      </w:r>
      <w:r>
        <w:rPr>
          <w:rFonts w:ascii="Calibri" w:hAnsi="Calibri" w:eastAsia="Calibri" w:cs="Calibri"/>
          <w:b/>
          <w:szCs w:val="22"/>
        </w:rPr>
        <w:t xml:space="preserve"> and management of art collections</w:t>
      </w:r>
    </w:p>
    <w:p>
      <w:pPr>
        <w:pStyle w:val="ListParagraph"/>
        <w:spacing/>
        <w:ind w:left="360"/>
        <w:rPr>
          <w:rFonts w:ascii="Calibri" w:hAnsi="Calibri" w:eastAsia="Calibri" w:cs="Calibri"/>
          <w:szCs w:val="22"/>
        </w:rPr>
      </w:pPr>
    </w:p>
    <w:p>
      <w:pPr>
        <w:spacing/>
        <w:rPr>
          <w:rFonts w:ascii="Calibri" w:hAnsi="Calibri" w:eastAsia="Calibri" w:cs="Calibri"/>
          <w:szCs w:val="22"/>
        </w:rPr>
      </w:pPr>
      <w:r>
        <w:rPr>
          <w:rFonts w:ascii="Calibri" w:hAnsi="Calibri" w:eastAsia="Calibri" w:cs="Calibri"/>
          <w:szCs w:val="22"/>
        </w:rPr>
        <w:t xml:space="preserve">3.1. </w:t>
      </w:r>
      <w:r>
        <w:rPr>
          <w:rFonts w:ascii="Calibri" w:hAnsi="Calibri" w:eastAsia="Calibri" w:cs="Calibri"/>
          <w:szCs w:val="22"/>
        </w:rPr>
        <w:t xml:space="preserve">The School</w:t>
      </w:r>
      <w:r>
        <w:rPr>
          <w:rFonts w:ascii="Calibri" w:hAnsi="Calibri" w:eastAsia="Calibri" w:cs="Calibri"/>
          <w:szCs w:val="22"/>
        </w:rPr>
        <w:t xml:space="preserve"> will ensure that a</w:t>
      </w:r>
      <w:r>
        <w:rPr>
          <w:rFonts w:ascii="Calibri" w:hAnsi="Calibri" w:eastAsia="Calibri" w:cs="Calibri"/>
          <w:szCs w:val="22"/>
        </w:rPr>
        <w:t xml:space="preserve">n inventory of all artworks is maintained</w:t>
      </w:r>
      <w:r>
        <w:rPr>
          <w:rFonts w:ascii="Calibri" w:hAnsi="Calibri" w:eastAsia="Calibri" w:cs="Calibri"/>
          <w:szCs w:val="22"/>
        </w:rPr>
        <w:t xml:space="preserve"> in accordance with</w:t>
      </w:r>
    </w:p>
    <w:p>
      <w:pPr>
        <w:pStyle w:val="ListParagraph"/>
        <w:spacing/>
        <w:ind w:left="360"/>
        <w:rPr>
          <w:rFonts w:ascii="Calibri" w:hAnsi="Calibri" w:eastAsia="Calibri" w:cs="Calibri"/>
          <w:szCs w:val="22"/>
        </w:rPr>
      </w:pPr>
      <w:r>
        <w:rPr>
          <w:rFonts w:ascii="Calibri" w:hAnsi="Calibri" w:eastAsia="Calibri" w:cs="Calibri"/>
          <w:szCs w:val="22"/>
        </w:rPr>
        <w:t xml:space="preserve">Financial Regulation C14.2</w:t>
      </w:r>
      <w:r>
        <w:rPr>
          <w:rFonts w:ascii="Calibri" w:hAnsi="Calibri" w:eastAsia="Calibri" w:cs="Calibri"/>
          <w:szCs w:val="22"/>
        </w:rPr>
        <w:t xml:space="preserve">.</w:t>
      </w:r>
    </w:p>
    <w:p>
      <w:pPr>
        <w:spacing/>
        <w:rPr>
          <w:rFonts w:ascii="Calibri" w:hAnsi="Calibri" w:eastAsia="Calibri" w:cs="Calibri"/>
          <w:szCs w:val="22"/>
        </w:rPr>
      </w:pPr>
    </w:p>
    <w:p>
      <w:pPr>
        <w:pStyle w:val="ListParagraph"/>
        <w:numPr>
          <w:ilvl w:val="1"/>
          <w:numId w:val="46"/>
        </w:numPr>
        <w:spacing/>
        <w:rPr>
          <w:rFonts w:ascii="Calibri" w:hAnsi="Calibri" w:eastAsia="Calibri" w:cs="Calibri"/>
          <w:szCs w:val="22"/>
        </w:rPr>
      </w:pPr>
      <w:r>
        <w:rPr>
          <w:rFonts w:ascii="Calibri" w:hAnsi="Calibri" w:eastAsia="Calibri" w:cs="Calibri"/>
          <w:szCs w:val="22"/>
        </w:rPr>
        <w:t xml:space="preserve">Artworks will be</w:t>
      </w:r>
      <w:r>
        <w:rPr>
          <w:rFonts w:ascii="Calibri" w:hAnsi="Calibri" w:eastAsia="Calibri" w:cs="Calibri"/>
          <w:szCs w:val="22"/>
        </w:rPr>
        <w:t xml:space="preserve"> reg</w:t>
      </w:r>
      <w:r>
        <w:rPr>
          <w:rFonts w:ascii="Calibri" w:hAnsi="Calibri" w:eastAsia="Calibri" w:cs="Calibri"/>
          <w:szCs w:val="22"/>
        </w:rPr>
        <w:t xml:space="preserve">ularly valued and </w:t>
      </w:r>
      <w:r>
        <w:rPr>
          <w:rFonts w:ascii="Calibri" w:hAnsi="Calibri" w:eastAsia="Calibri" w:cs="Calibri"/>
          <w:szCs w:val="22"/>
        </w:rPr>
        <w:t xml:space="preserve">insured</w:t>
      </w:r>
      <w:r>
        <w:rPr>
          <w:rFonts w:ascii="Calibri" w:hAnsi="Calibri" w:eastAsia="Calibri" w:cs="Calibri"/>
          <w:szCs w:val="22"/>
        </w:rPr>
        <w:t xml:space="preserve"> as appropriate</w:t>
      </w:r>
      <w:r>
        <w:rPr>
          <w:rFonts w:ascii="Calibri" w:hAnsi="Calibri" w:eastAsia="Calibri" w:cs="Calibri"/>
          <w:szCs w:val="22"/>
        </w:rPr>
        <w:t xml:space="preserve">.</w:t>
      </w:r>
    </w:p>
    <w:p>
      <w:pPr>
        <w:spacing/>
        <w:rPr>
          <w:rFonts w:ascii="Calibri" w:hAnsi="Calibri" w:eastAsia="Calibri" w:cs="Calibri"/>
          <w:szCs w:val="22"/>
        </w:rPr>
      </w:pPr>
    </w:p>
    <w:p>
      <w:pPr>
        <w:pStyle w:val="ListParagraph"/>
        <w:numPr>
          <w:ilvl w:val="1"/>
          <w:numId w:val="46"/>
        </w:numPr>
        <w:spacing/>
        <w:rPr>
          <w:rFonts w:ascii="Calibri" w:hAnsi="Calibri" w:eastAsia="Calibri" w:cs="Calibri"/>
          <w:szCs w:val="22"/>
        </w:rPr>
      </w:pPr>
      <w:r>
        <w:rPr>
          <w:rFonts w:ascii="Calibri" w:hAnsi="Calibri" w:eastAsia="Calibri" w:cs="Calibri"/>
          <w:szCs w:val="22"/>
        </w:rPr>
        <w:t xml:space="preserve">All art works will </w:t>
      </w:r>
      <w:r>
        <w:rPr>
          <w:rFonts w:ascii="Calibri" w:hAnsi="Calibri" w:eastAsia="Calibri" w:cs="Calibri"/>
          <w:szCs w:val="22"/>
        </w:rPr>
        <w:t xml:space="preserve">be </w:t>
      </w:r>
      <w:r>
        <w:rPr>
          <w:rFonts w:ascii="Calibri" w:hAnsi="Calibri" w:eastAsia="Calibri" w:cs="Calibri"/>
          <w:szCs w:val="22"/>
        </w:rPr>
        <w:t xml:space="preserve">displayed or stored in accordance with requirements for the</w:t>
      </w:r>
      <w:r>
        <w:rPr>
          <w:rFonts w:ascii="Calibri" w:hAnsi="Calibri" w:eastAsia="Calibri" w:cs="Calibri"/>
          <w:szCs w:val="22"/>
        </w:rPr>
        <w:t xml:space="preserve">ir</w:t>
      </w:r>
      <w:r>
        <w:rPr>
          <w:rFonts w:ascii="Calibri" w:hAnsi="Calibri" w:eastAsia="Calibri" w:cs="Calibri"/>
          <w:szCs w:val="22"/>
        </w:rPr>
        <w:t xml:space="preserve"> </w:t>
      </w:r>
      <w:r>
        <w:rPr>
          <w:rFonts w:ascii="Calibri" w:hAnsi="Calibri" w:eastAsia="Calibri" w:cs="Calibri"/>
          <w:szCs w:val="22"/>
        </w:rPr>
        <w:t xml:space="preserve">physical security.</w:t>
      </w:r>
    </w:p>
    <w:p>
      <w:pPr>
        <w:spacing/>
        <w:ind w:left="720"/>
        <w:rPr>
          <w:rFonts w:ascii="Calibri" w:hAnsi="Calibri" w:eastAsia="Calibri" w:cs="Calibri"/>
          <w:szCs w:val="22"/>
        </w:rPr>
      </w:pPr>
    </w:p>
    <w:p>
      <w:pPr>
        <w:pStyle w:val="ListParagraph"/>
        <w:numPr>
          <w:ilvl w:val="0"/>
          <w:numId w:val="26"/>
        </w:numPr>
        <w:spacing/>
        <w:rPr>
          <w:rFonts w:ascii="Calibri" w:hAnsi="Calibri" w:eastAsia="Calibri" w:cs="Calibri"/>
          <w:b/>
          <w:szCs w:val="22"/>
        </w:rPr>
      </w:pPr>
      <w:r>
        <w:rPr>
          <w:rFonts w:ascii="Calibri" w:hAnsi="Calibri" w:eastAsia="Calibri" w:cs="Calibri"/>
          <w:b/>
          <w:szCs w:val="22"/>
        </w:rPr>
        <w:t xml:space="preserve">Loan of objects to other organisations </w:t>
      </w:r>
    </w:p>
    <w:p>
      <w:pPr>
        <w:pStyle w:val="ListParagraph"/>
        <w:spacing/>
        <w:rPr>
          <w:rFonts w:ascii="Calibri" w:hAnsi="Calibri" w:eastAsia="Calibri" w:cs="Calibri"/>
          <w:szCs w:val="22"/>
        </w:rPr>
      </w:pPr>
    </w:p>
    <w:p>
      <w:pPr>
        <w:pStyle w:val="ListParagraph"/>
        <w:numPr>
          <w:ilvl w:val="1"/>
          <w:numId w:val="42"/>
        </w:numPr>
        <w:spacing/>
        <w:rPr>
          <w:rFonts w:ascii="Calibri" w:hAnsi="Calibri" w:eastAsia="Calibri" w:cs="Calibri"/>
          <w:szCs w:val="22"/>
        </w:rPr>
      </w:pPr>
      <w:r>
        <w:rPr>
          <w:rFonts w:ascii="Calibri" w:hAnsi="Calibri" w:eastAsia="Calibri" w:cs="Calibri"/>
          <w:szCs w:val="22"/>
        </w:rPr>
        <w:t xml:space="preserve">The School may</w:t>
      </w:r>
      <w:r>
        <w:rPr>
          <w:rFonts w:ascii="Calibri" w:hAnsi="Calibri" w:eastAsia="Calibri" w:cs="Calibri"/>
          <w:szCs w:val="22"/>
        </w:rPr>
        <w:t xml:space="preserve"> authorise the loan of objects to other organisations or individuals for a specific period of time and for a specific purpose, normally exhibition/displa</w:t>
      </w:r>
      <w:r>
        <w:rPr>
          <w:rFonts w:ascii="Calibri" w:hAnsi="Calibri" w:eastAsia="Calibri" w:cs="Calibri"/>
          <w:szCs w:val="22"/>
        </w:rPr>
        <w:t xml:space="preserve">y but which can include research, conservation, photography or education. All requests must be assessed under the criteria in the </w:t>
      </w:r>
      <w:r>
        <w:rPr>
          <w:rFonts w:ascii="Calibri" w:hAnsi="Calibri" w:eastAsia="Calibri" w:cs="Calibri"/>
          <w:szCs w:val="22"/>
        </w:rPr>
        <w:t xml:space="preserve">guidance provided.</w:t>
      </w:r>
    </w:p>
    <w:p>
      <w:pPr>
        <w:pStyle w:val="ListParagraph"/>
        <w:spacing/>
        <w:ind w:left="1440"/>
        <w:rPr>
          <w:rFonts w:ascii="Calibri" w:hAnsi="Calibri" w:eastAsia="Calibri" w:cs="Calibri"/>
          <w:b/>
          <w:szCs w:val="22"/>
        </w:rPr>
      </w:pPr>
    </w:p>
    <w:p>
      <w:pPr>
        <w:pStyle w:val="ListParagraph"/>
        <w:numPr>
          <w:ilvl w:val="0"/>
          <w:numId w:val="26"/>
        </w:numPr>
        <w:spacing/>
        <w:rPr>
          <w:rFonts w:ascii="Calibri" w:hAnsi="Calibri" w:eastAsia="Calibri" w:cs="Calibri"/>
          <w:b/>
          <w:szCs w:val="22"/>
        </w:rPr>
      </w:pPr>
      <w:r>
        <w:rPr>
          <w:rFonts w:ascii="Calibri" w:hAnsi="Calibri" w:eastAsia="Calibri" w:cs="Calibri"/>
          <w:b/>
          <w:szCs w:val="22"/>
        </w:rPr>
        <w:t xml:space="preserve">Disposal</w:t>
      </w:r>
    </w:p>
    <w:p>
      <w:pPr>
        <w:spacing/>
        <w:rPr>
          <w:rFonts w:ascii="Calibri" w:hAnsi="Calibri" w:eastAsia="Calibri" w:cs="Calibri"/>
          <w:szCs w:val="22"/>
        </w:rPr>
      </w:pPr>
    </w:p>
    <w:p>
      <w:pPr>
        <w:pStyle w:val="ListParagraph"/>
        <w:numPr>
          <w:ilvl w:val="1"/>
          <w:numId w:val="27"/>
        </w:numPr>
        <w:spacing/>
        <w:rPr>
          <w:rFonts w:ascii="Calibri" w:hAnsi="Calibri" w:eastAsia="Calibri" w:cs="Calibri"/>
          <w:szCs w:val="22"/>
        </w:rPr>
      </w:pPr>
      <w:r>
        <w:rPr>
          <w:rFonts w:ascii="Calibri" w:hAnsi="Calibri" w:eastAsia="Calibri" w:cs="Calibri"/>
          <w:szCs w:val="22"/>
        </w:rPr>
        <w:t xml:space="preserve">T</w:t>
      </w:r>
      <w:r>
        <w:rPr>
          <w:rFonts w:ascii="Calibri" w:hAnsi="Calibri" w:eastAsia="Calibri" w:cs="Calibri"/>
          <w:szCs w:val="22"/>
        </w:rPr>
        <w:t xml:space="preserve">he School</w:t>
      </w:r>
      <w:r>
        <w:rPr>
          <w:rFonts w:ascii="Calibri" w:hAnsi="Calibri" w:eastAsia="Calibri" w:cs="Calibri"/>
          <w:szCs w:val="22"/>
        </w:rPr>
        <w:t xml:space="preserve"> may</w:t>
      </w:r>
      <w:r>
        <w:rPr>
          <w:rFonts w:ascii="Calibri" w:hAnsi="Calibri" w:eastAsia="Calibri" w:cs="Calibri"/>
          <w:szCs w:val="22"/>
        </w:rPr>
        <w:t xml:space="preserve"> dispose of </w:t>
      </w:r>
      <w:r>
        <w:rPr>
          <w:rFonts w:ascii="Calibri" w:hAnsi="Calibri" w:eastAsia="Calibri" w:cs="Calibri"/>
          <w:szCs w:val="22"/>
        </w:rPr>
        <w:t xml:space="preserve">artworks</w:t>
      </w:r>
      <w:r>
        <w:rPr>
          <w:rFonts w:ascii="Calibri" w:hAnsi="Calibri" w:eastAsia="Calibri" w:cs="Calibri"/>
          <w:szCs w:val="22"/>
        </w:rPr>
        <w:t xml:space="preserve"> no longer required for the </w:t>
      </w:r>
      <w:r>
        <w:rPr>
          <w:rFonts w:ascii="Calibri" w:hAnsi="Calibri" w:eastAsia="Calibri" w:cs="Calibri"/>
          <w:szCs w:val="22"/>
        </w:rPr>
        <w:t xml:space="preserve">LSE </w:t>
      </w:r>
      <w:r>
        <w:rPr>
          <w:rFonts w:ascii="Calibri" w:hAnsi="Calibri" w:eastAsia="Calibri" w:cs="Calibri"/>
          <w:szCs w:val="22"/>
        </w:rPr>
        <w:t xml:space="preserve">Estate. </w:t>
      </w:r>
      <w:r>
        <w:rPr>
          <w:rFonts w:ascii="Calibri" w:hAnsi="Calibri" w:eastAsia="Calibri" w:cs="Calibri"/>
          <w:szCs w:val="22"/>
        </w:rPr>
        <w:t xml:space="preserve">Any disposal will </w:t>
      </w:r>
      <w:r>
        <w:rPr>
          <w:rFonts w:ascii="Calibri" w:hAnsi="Calibri" w:eastAsia="Calibri" w:cs="Calibri"/>
          <w:szCs w:val="22"/>
        </w:rPr>
        <w:t xml:space="preserve">comply</w:t>
      </w:r>
      <w:r>
        <w:rPr>
          <w:rFonts w:ascii="Calibri" w:hAnsi="Calibri" w:eastAsia="Calibri" w:cs="Calibri"/>
          <w:szCs w:val="22"/>
        </w:rPr>
        <w:t xml:space="preserve"> with LSE Financial Regulations</w:t>
      </w:r>
      <w:r>
        <w:rPr>
          <w:rFonts w:ascii="Calibri" w:hAnsi="Calibri" w:eastAsia="Calibri" w:cs="Calibri"/>
          <w:szCs w:val="22"/>
        </w:rPr>
        <w:t xml:space="preserve"> and show due diligence</w:t>
      </w:r>
      <w:r>
        <w:rPr>
          <w:rFonts w:ascii="Calibri" w:hAnsi="Calibri" w:eastAsia="Calibri" w:cs="Calibri"/>
          <w:szCs w:val="22"/>
        </w:rPr>
        <w:t xml:space="preserve">.</w:t>
      </w:r>
    </w:p>
    <w:p>
      <w:pPr>
        <w:spacing/>
        <w:rPr>
          <w:rFonts w:ascii="Calibri" w:hAnsi="Calibri" w:eastAsia="Calibri" w:cs="Calibri"/>
          <w:b/>
          <w:szCs w:val="22"/>
        </w:rPr>
      </w:pPr>
    </w:p>
    <w:p>
      <w:pPr>
        <w:pStyle w:val="ListParagraph"/>
        <w:numPr>
          <w:ilvl w:val="0"/>
          <w:numId w:val="27"/>
        </w:numPr>
        <w:spacing/>
        <w:rPr>
          <w:rFonts w:ascii="Calibri" w:hAnsi="Calibri" w:eastAsia="Calibri" w:cs="Calibri"/>
          <w:szCs w:val="22"/>
        </w:rPr>
      </w:pPr>
      <w:r>
        <w:rPr>
          <w:rFonts w:ascii="Calibri" w:hAnsi="Calibri" w:eastAsia="Calibri" w:cs="Calibri"/>
          <w:b/>
          <w:szCs w:val="22"/>
        </w:rPr>
        <w:t xml:space="preserve">Roles and responsibilities</w:t>
      </w:r>
    </w:p>
    <w:p>
      <w:pPr>
        <w:pStyle w:val="ListParagraph"/>
        <w:spacing/>
        <w:ind w:left="360"/>
        <w:rPr>
          <w:rFonts w:ascii="Calibri" w:hAnsi="Calibri" w:eastAsia="Calibri" w:cs="Calibri"/>
          <w:szCs w:val="22"/>
        </w:rPr>
      </w:pPr>
    </w:p>
    <w:p>
      <w:pPr>
        <w:pStyle w:val="ListParagraph"/>
        <w:numPr>
          <w:ilvl w:val="1"/>
          <w:numId w:val="27"/>
        </w:numPr>
        <w:spacing/>
        <w:rPr>
          <w:rFonts w:ascii="Calibri" w:hAnsi="Calibri" w:eastAsia="Calibri" w:cs="Calibri"/>
          <w:szCs w:val="22"/>
        </w:rPr>
      </w:pPr>
      <w:r>
        <w:rPr>
          <w:rFonts w:ascii="Calibri" w:hAnsi="Calibri" w:eastAsia="Calibri" w:cs="Calibri"/>
          <w:szCs w:val="22"/>
        </w:rPr>
        <w:t xml:space="preserve">LSE Council </w:t>
      </w:r>
      <w:r>
        <w:rPr>
          <w:rFonts w:ascii="Calibri" w:hAnsi="Calibri" w:eastAsia="Calibri" w:cs="Calibri"/>
          <w:szCs w:val="22"/>
        </w:rPr>
        <w:t xml:space="preserve">has </w:t>
      </w:r>
      <w:r>
        <w:rPr>
          <w:rFonts w:ascii="Calibri" w:hAnsi="Calibri" w:eastAsia="Calibri" w:cs="Calibri"/>
          <w:szCs w:val="22"/>
        </w:rPr>
        <w:t xml:space="preserve">overall responsibility for managing the business of the School and for safeguarding the School’s assets.</w:t>
      </w:r>
    </w:p>
    <w:p>
      <w:pPr>
        <w:spacing/>
        <w:rPr>
          <w:rFonts w:ascii="Calibri" w:hAnsi="Calibri" w:eastAsia="Calibri" w:cs="Calibri"/>
          <w:szCs w:val="22"/>
        </w:rPr>
      </w:pPr>
    </w:p>
    <w:p>
      <w:pPr>
        <w:pStyle w:val="ListParagraph"/>
        <w:numPr>
          <w:ilvl w:val="1"/>
          <w:numId w:val="27"/>
        </w:numPr>
        <w:spacing/>
        <w:rPr>
          <w:rFonts w:ascii="Calibri" w:hAnsi="Calibri" w:eastAsia="Calibri" w:cs="Calibri"/>
          <w:szCs w:val="22"/>
        </w:rPr>
      </w:pPr>
      <w:r>
        <w:rPr>
          <w:rFonts w:ascii="Calibri" w:hAnsi="Calibri" w:eastAsia="Calibri" w:cs="Calibri"/>
          <w:szCs w:val="22"/>
        </w:rPr>
        <w:t xml:space="preserve">The School Secretary is responsible for ensuring the School community is informed of its responsibilities regarding the acquisition and care of art works.</w:t>
      </w:r>
    </w:p>
    <w:p>
      <w:pPr>
        <w:spacing/>
        <w:rPr>
          <w:rFonts w:ascii="Calibri" w:hAnsi="Calibri" w:eastAsia="Calibri" w:cs="Calibri"/>
          <w:szCs w:val="22"/>
        </w:rPr>
      </w:pPr>
    </w:p>
    <w:p>
      <w:pPr>
        <w:pStyle w:val="ListParagraph"/>
        <w:numPr>
          <w:ilvl w:val="1"/>
          <w:numId w:val="27"/>
        </w:numPr>
        <w:spacing/>
        <w:rPr>
          <w:rFonts w:ascii="Calibri" w:hAnsi="Calibri" w:eastAsia="Calibri" w:cs="Calibri"/>
          <w:szCs w:val="22"/>
        </w:rPr>
      </w:pPr>
      <w:r>
        <w:rPr>
          <w:rFonts w:ascii="Calibri" w:hAnsi="Calibri" w:eastAsia="Calibri" w:cs="Calibri"/>
          <w:szCs w:val="22"/>
        </w:rPr>
        <w:t xml:space="preserve">The LSE Archivist is responsible</w:t>
      </w:r>
      <w:r>
        <w:rPr>
          <w:rFonts w:ascii="Calibri" w:hAnsi="Calibri" w:eastAsia="Calibri" w:cs="Calibri"/>
          <w:szCs w:val="22"/>
        </w:rPr>
        <w:t xml:space="preserve"> for</w:t>
      </w:r>
      <w:r>
        <w:rPr>
          <w:rFonts w:ascii="Calibri" w:hAnsi="Calibri" w:eastAsia="Calibri" w:cs="Calibri"/>
          <w:szCs w:val="22"/>
        </w:rPr>
        <w:t xml:space="preserve">:</w:t>
      </w:r>
    </w:p>
    <w:p>
      <w:pPr>
        <w:pStyle w:val="ListParagraph"/>
        <w:numPr>
          <w:ilvl w:val="0"/>
          <w:numId w:val="10"/>
        </w:numPr>
        <w:spacing/>
        <w:rPr>
          <w:rFonts w:ascii="Calibri" w:hAnsi="Calibri" w:eastAsia="Calibri" w:cs="Calibri"/>
          <w:szCs w:val="22"/>
        </w:rPr>
      </w:pPr>
      <w:r>
        <w:rPr>
          <w:rFonts w:ascii="Calibri" w:hAnsi="Calibri" w:eastAsia="Calibri" w:cs="Calibri"/>
          <w:szCs w:val="22"/>
        </w:rPr>
        <w:t xml:space="preserve">Advising on procedures for acquiring and managing the School’s art collection.</w:t>
      </w:r>
    </w:p>
    <w:p>
      <w:pPr>
        <w:pStyle w:val="ListParagraph"/>
        <w:spacing/>
        <w:rPr>
          <w:rFonts w:ascii="Calibri" w:hAnsi="Calibri" w:eastAsia="Calibri" w:cs="Calibri"/>
          <w:szCs w:val="22"/>
        </w:rPr>
      </w:pPr>
    </w:p>
    <w:p>
      <w:pPr>
        <w:pStyle w:val="ListParagraph"/>
        <w:numPr>
          <w:ilvl w:val="0"/>
          <w:numId w:val="10"/>
        </w:numPr>
        <w:spacing/>
        <w:rPr>
          <w:rFonts w:ascii="Calibri" w:hAnsi="Calibri" w:eastAsia="Calibri" w:cs="Calibri"/>
          <w:szCs w:val="22"/>
        </w:rPr>
      </w:pPr>
      <w:r>
        <w:rPr>
          <w:rFonts w:ascii="Calibri" w:hAnsi="Calibri" w:eastAsia="Calibri" w:cs="Calibri"/>
          <w:szCs w:val="22"/>
        </w:rPr>
        <w:t xml:space="preserve">Maintaining an inventory of artworks (Financial Regulations C14.2) and ensuring that artworks in the ownership and custody of the School receive appropriate care and conservation. </w:t>
      </w:r>
    </w:p>
    <w:p>
      <w:pPr>
        <w:pStyle w:val="ListParagraph"/>
        <w:spacing/>
        <w:rPr>
          <w:rFonts w:ascii="Calibri" w:hAnsi="Calibri" w:eastAsia="Calibri" w:cs="Calibri"/>
          <w:szCs w:val="22"/>
        </w:rPr>
      </w:pPr>
    </w:p>
    <w:p>
      <w:pPr>
        <w:spacing/>
        <w:rPr>
          <w:rFonts w:ascii="Calibri" w:hAnsi="Calibri" w:eastAsia="Calibri" w:cs="Calibri"/>
          <w:szCs w:val="22"/>
        </w:rPr>
      </w:pPr>
      <w:r>
        <w:rPr>
          <w:rFonts w:ascii="Calibri" w:hAnsi="Calibri" w:eastAsia="Calibri" w:cs="Calibri"/>
          <w:szCs w:val="22"/>
        </w:rPr>
        <w:t xml:space="preserve">6.4 </w:t>
      </w:r>
      <w:r>
        <w:rPr>
          <w:rFonts w:ascii="Calibri" w:hAnsi="Calibri" w:eastAsia="Calibri" w:cs="Calibri"/>
          <w:szCs w:val="22"/>
        </w:rPr>
        <w:t xml:space="preserve">LSE Advancement </w:t>
      </w:r>
      <w:r>
        <w:rPr>
          <w:rFonts w:ascii="Calibri" w:hAnsi="Calibri" w:eastAsia="Calibri" w:cs="Calibri"/>
          <w:szCs w:val="22"/>
        </w:rPr>
        <w:t xml:space="preserve">is responsible for:</w:t>
      </w:r>
    </w:p>
    <w:p>
      <w:pPr>
        <w:pStyle w:val="ListParagraph"/>
        <w:numPr>
          <w:ilvl w:val="0"/>
          <w:numId w:val="28"/>
        </w:numPr>
        <w:spacing/>
        <w:rPr>
          <w:rFonts w:ascii="Calibri" w:hAnsi="Calibri" w:eastAsia="Calibri" w:cs="Calibri"/>
          <w:szCs w:val="22"/>
        </w:rPr>
      </w:pPr>
      <w:r>
        <w:rPr>
          <w:rFonts w:ascii="Calibri" w:hAnsi="Calibri" w:eastAsia="Calibri" w:cs="Calibri"/>
          <w:szCs w:val="22"/>
        </w:rPr>
        <w:t xml:space="preserve">Co-ordinating procedures for ethical review and recording decisions in central LSE database systems</w:t>
      </w:r>
    </w:p>
    <w:p>
      <w:pPr>
        <w:pStyle w:val="ListParagraph"/>
        <w:numPr>
          <w:ilvl w:val="0"/>
          <w:numId w:val="28"/>
        </w:numPr>
        <w:spacing/>
        <w:rPr>
          <w:rFonts w:ascii="Calibri" w:hAnsi="Calibri" w:eastAsia="Calibri" w:cs="Calibri"/>
          <w:szCs w:val="22"/>
        </w:rPr>
      </w:pPr>
      <w:r>
        <w:rPr>
          <w:rFonts w:ascii="Calibri" w:hAnsi="Calibri" w:eastAsia="Calibri" w:cs="Calibri"/>
          <w:szCs w:val="22"/>
        </w:rPr>
        <w:t xml:space="preserve">Processing donations and recording these in central LSE database systems, in accordance with Financial Regulations section C15</w:t>
      </w:r>
    </w:p>
    <w:p>
      <w:pPr>
        <w:pStyle w:val="ListParagraph"/>
        <w:numPr>
          <w:ilvl w:val="0"/>
          <w:numId w:val="28"/>
        </w:numPr>
        <w:spacing/>
        <w:rPr>
          <w:rFonts w:ascii="Calibri" w:hAnsi="Calibri" w:eastAsia="Calibri" w:cs="Calibri"/>
          <w:szCs w:val="22"/>
        </w:rPr>
      </w:pPr>
      <w:r>
        <w:rPr>
          <w:rFonts w:ascii="Calibri" w:hAnsi="Calibri" w:eastAsia="Calibri" w:cs="Calibri"/>
          <w:szCs w:val="22"/>
        </w:rPr>
        <w:t xml:space="preserve">Managing the shared interests of donors and the School in conjunction with this policy.</w:t>
      </w:r>
    </w:p>
    <w:p>
      <w:pPr>
        <w:spacing/>
        <w:rPr>
          <w:rFonts w:ascii="Calibri" w:hAnsi="Calibri" w:eastAsia="Calibri" w:cs="Calibri"/>
          <w:szCs w:val="22"/>
        </w:rPr>
      </w:pPr>
    </w:p>
    <w:p>
      <w:pPr>
        <w:pStyle w:val="ListParagraph"/>
        <w:numPr>
          <w:ilvl w:val="1"/>
          <w:numId w:val="27"/>
        </w:numPr>
        <w:spacing/>
        <w:rPr>
          <w:rFonts w:ascii="Calibri" w:hAnsi="Calibri" w:eastAsia="Calibri" w:cs="Calibri"/>
          <w:szCs w:val="22"/>
        </w:rPr>
      </w:pPr>
      <w:r>
        <w:rPr>
          <w:rFonts w:ascii="Calibri" w:hAnsi="Calibri" w:eastAsia="Calibri" w:cs="Calibri"/>
          <w:szCs w:val="22"/>
        </w:rPr>
        <w:t xml:space="preserve">Estates Division are responsible for undertaking</w:t>
      </w:r>
      <w:r>
        <w:rPr>
          <w:rFonts w:ascii="Calibri" w:hAnsi="Calibri" w:eastAsia="Calibri" w:cs="Calibri"/>
          <w:szCs w:val="22"/>
        </w:rPr>
        <w:t xml:space="preserve"> due diligence for the care</w:t>
      </w:r>
      <w:r>
        <w:rPr>
          <w:rFonts w:ascii="Calibri" w:hAnsi="Calibri" w:eastAsia="Calibri" w:cs="Calibri"/>
          <w:szCs w:val="22"/>
        </w:rPr>
        <w:t xml:space="preserve"> of artworks during building projects under procedure note 72 </w:t>
      </w:r>
      <w:r>
        <w:rPr>
          <w:rFonts w:ascii="Calibri" w:hAnsi="Calibri" w:eastAsia="Calibri" w:cs="Calibri"/>
          <w:i/>
          <w:szCs w:val="22"/>
        </w:rPr>
        <w:t xml:space="preserve">Due Diligence for Existing Artwork in building and new Artwork</w:t>
      </w:r>
      <w:r>
        <w:rPr>
          <w:rFonts w:ascii="Calibri" w:hAnsi="Calibri" w:eastAsia="Calibri" w:cs="Calibri"/>
          <w:szCs w:val="22"/>
        </w:rPr>
        <w:t xml:space="preserve">.</w:t>
      </w:r>
    </w:p>
    <w:p>
      <w:pPr>
        <w:spacing/>
        <w:rPr>
          <w:rFonts w:ascii="Calibri" w:hAnsi="Calibri" w:eastAsia="Calibri" w:cs="Calibri"/>
          <w:szCs w:val="22"/>
        </w:rPr>
      </w:pPr>
    </w:p>
    <w:p>
      <w:pPr>
        <w:spacing/>
        <w:rPr>
          <w:rFonts w:ascii="Calibri" w:hAnsi="Calibri" w:eastAsia="Calibri" w:cs="Calibri"/>
          <w:b/>
          <w:szCs w:val="22"/>
        </w:rPr>
      </w:pPr>
    </w:p>
    <w:p>
      <w:pPr>
        <w:spacing/>
        <w:rPr>
          <w:rFonts w:ascii="Calibri" w:hAnsi="Calibri" w:eastAsia="Calibri" w:cs="Calibri"/>
          <w:b/>
          <w:szCs w:val="22"/>
        </w:rPr>
      </w:pPr>
    </w:p>
    <w:p>
      <w:pPr>
        <w:spacing/>
        <w:rPr>
          <w:rFonts w:ascii="Calibri" w:hAnsi="Calibri" w:eastAsia="Calibri" w:cs="Calibri"/>
          <w:b/>
          <w:szCs w:val="22"/>
        </w:rPr>
      </w:pPr>
      <w:r>
        <w:rPr>
          <w:rFonts w:ascii="Calibri" w:hAnsi="Calibri" w:eastAsia="Calibri" w:cs="Calibri"/>
          <w:b/>
          <w:szCs w:val="22"/>
        </w:rPr>
        <w:t xml:space="preserve">Related links (including links)</w:t>
      </w:r>
    </w:p>
    <w:p>
      <w:pPr>
        <w:spacing/>
        <w:rPr>
          <w:rFonts w:ascii="Calibri" w:hAnsi="Calibri" w:eastAsia="Calibri" w:cs="Calibri"/>
          <w:szCs w:val="22"/>
        </w:rPr>
      </w:pPr>
    </w:p>
    <w:p>
      <w:pPr>
        <w:spacing/>
        <w:rPr>
          <w:rFonts w:ascii="Calibri" w:hAnsi="Calibri" w:eastAsia="Calibri" w:cs="Calibri"/>
          <w:szCs w:val="22"/>
        </w:rPr>
      </w:pPr>
      <w:hyperlink r:id="rId2" w:history="1">
        <w:r>
          <w:rPr>
            <w:rStyle w:val="Hyperlink"/>
            <w:rFonts w:ascii="Calibri" w:hAnsi="Calibri" w:eastAsia="Calibri" w:cs="Calibri"/>
            <w:szCs w:val="22"/>
          </w:rPr>
          <w:t xml:space="preserve">The Ethics Code</w:t>
        </w:r>
      </w:hyperlink>
    </w:p>
    <w:p>
      <w:pPr>
        <w:spacing/>
        <w:rPr>
          <w:rFonts w:ascii="Calibri" w:hAnsi="Calibri" w:eastAsia="Calibri" w:cs="Calibri"/>
          <w:szCs w:val="22"/>
        </w:rPr>
      </w:pPr>
    </w:p>
    <w:p>
      <w:pPr>
        <w:spacing/>
        <w:rPr>
          <w:rFonts w:ascii="Calibri" w:hAnsi="Calibri" w:eastAsia="Calibri" w:cs="Calibri"/>
          <w:szCs w:val="22"/>
        </w:rPr>
      </w:pPr>
      <w:hyperlink r:id="rId3" w:history="1">
        <w:r>
          <w:rPr>
            <w:rStyle w:val="Hyperlink"/>
            <w:rFonts w:ascii="Calibri" w:hAnsi="Calibri" w:eastAsia="Calibri" w:cs="Calibri"/>
            <w:szCs w:val="22"/>
          </w:rPr>
          <w:t xml:space="preserve">The Ethics Code Guidance</w:t>
        </w:r>
      </w:hyperlink>
    </w:p>
    <w:p>
      <w:pPr>
        <w:spacing/>
        <w:rPr>
          <w:rFonts w:ascii="Calibri" w:hAnsi="Calibri" w:eastAsia="Calibri" w:cs="Calibri"/>
          <w:szCs w:val="22"/>
        </w:rPr>
      </w:pPr>
    </w:p>
    <w:p>
      <w:pPr>
        <w:spacing/>
        <w:rPr>
          <w:rFonts w:ascii="Calibri" w:hAnsi="Calibri" w:eastAsia="Calibri" w:cs="Calibri"/>
          <w:szCs w:val="22"/>
        </w:rPr>
      </w:pPr>
      <w:hyperlink r:id="rId4" w:history="1">
        <w:r>
          <w:rPr>
            <w:rStyle w:val="Hyperlink"/>
            <w:rFonts w:ascii="Calibri" w:hAnsi="Calibri" w:eastAsia="Calibri" w:cs="Calibri"/>
            <w:szCs w:val="22"/>
          </w:rPr>
          <w:t xml:space="preserve">Procedure for the ethical screening of grants and donations</w:t>
        </w:r>
      </w:hyperlink>
    </w:p>
    <w:p>
      <w:pPr>
        <w:spacing/>
        <w:rPr>
          <w:rFonts w:ascii="Calibri" w:hAnsi="Calibri" w:eastAsia="Calibri" w:cs="Calibri"/>
          <w:szCs w:val="22"/>
        </w:rPr>
      </w:pPr>
    </w:p>
    <w:p>
      <w:pPr>
        <w:spacing/>
        <w:rPr>
          <w:rFonts w:ascii="Calibri" w:hAnsi="Calibri" w:eastAsia="Calibri" w:cs="Calibri"/>
          <w:szCs w:val="22"/>
        </w:rPr>
      </w:pPr>
      <w:hyperlink r:id="rId5" w:history="1">
        <w:r>
          <w:rPr>
            <w:rStyle w:val="Hyperlink"/>
            <w:rFonts w:ascii="Calibri" w:hAnsi="Calibri" w:eastAsia="Calibri" w:cs="Calibri"/>
            <w:szCs w:val="22"/>
          </w:rPr>
          <w:t xml:space="preserve">Financial Regulations</w:t>
        </w:r>
      </w:hyperlink>
    </w:p>
    <w:p>
      <w:pPr>
        <w:spacing/>
        <w:rPr>
          <w:rFonts w:ascii="Calibri" w:hAnsi="Calibri" w:eastAsia="Calibri" w:cs="Calibri"/>
          <w:szCs w:val="22"/>
        </w:rPr>
      </w:pPr>
    </w:p>
    <w:p>
      <w:pPr>
        <w:spacing/>
        <w:rPr>
          <w:rFonts w:ascii="Calibri" w:hAnsi="Calibri" w:eastAsia="Calibri" w:cs="Calibri"/>
          <w:szCs w:val="22"/>
        </w:rPr>
      </w:pPr>
      <w:hyperlink r:id="rId6" w:history="1">
        <w:r>
          <w:rPr>
            <w:rStyle w:val="Hyperlink"/>
            <w:rFonts w:ascii="Calibri" w:hAnsi="Calibri" w:eastAsia="Calibri" w:cs="Calibri"/>
            <w:szCs w:val="22"/>
          </w:rPr>
          <w:t xml:space="preserve">Policy </w:t>
        </w:r>
        <w:r>
          <w:rPr>
            <w:rStyle w:val="Hyperlink"/>
            <w:rFonts w:ascii="Calibri" w:hAnsi="Calibri" w:eastAsia="Calibri" w:cs="Calibri"/>
            <w:szCs w:val="22"/>
          </w:rPr>
          <w:t xml:space="preserve">Against</w:t>
        </w:r>
        <w:r>
          <w:rPr>
            <w:rStyle w:val="Hyperlink"/>
            <w:rFonts w:ascii="Calibri" w:hAnsi="Calibri" w:eastAsia="Calibri" w:cs="Calibri"/>
            <w:szCs w:val="22"/>
          </w:rPr>
          <w:t xml:space="preserve"> Bribery and Fraud</w:t>
        </w:r>
      </w:hyperlink>
    </w:p>
    <w:p>
      <w:pPr>
        <w:spacing/>
        <w:rPr>
          <w:rFonts w:ascii="Calibri" w:hAnsi="Calibri" w:eastAsia="Calibri" w:cs="Calibri"/>
          <w:szCs w:val="22"/>
        </w:rPr>
      </w:pPr>
    </w:p>
    <w:p>
      <w:pPr>
        <w:spacing/>
        <w:rPr>
          <w:rFonts w:ascii="Calibri" w:hAnsi="Calibri" w:eastAsia="Calibri" w:cs="Calibri"/>
          <w:szCs w:val="22"/>
        </w:rPr>
      </w:pPr>
      <w:r>
        <w:rPr>
          <w:rFonts w:ascii="Calibri" w:hAnsi="Calibri" w:eastAsia="Calibri" w:cs="Calibri"/>
          <w:szCs w:val="22"/>
        </w:rPr>
        <w:t xml:space="preserve">Procedures are provided for:</w:t>
      </w:r>
    </w:p>
    <w:p>
      <w:pPr>
        <w:pStyle w:val="ListParagraph"/>
        <w:numPr>
          <w:ilvl w:val="0"/>
          <w:numId w:val="35"/>
        </w:numPr>
        <w:spacing/>
        <w:rPr>
          <w:rFonts w:ascii="Calibri" w:hAnsi="Calibri" w:eastAsia="Calibri" w:cs="Calibri"/>
          <w:szCs w:val="22"/>
        </w:rPr>
      </w:pPr>
      <w:r>
        <w:rPr>
          <w:rFonts w:ascii="Calibri" w:hAnsi="Calibri" w:eastAsia="Calibri" w:cs="Calibri"/>
          <w:szCs w:val="22"/>
        </w:rPr>
        <w:t xml:space="preserve">Dealing with gifts and loans of artworks.</w:t>
      </w:r>
    </w:p>
    <w:p>
      <w:pPr>
        <w:pStyle w:val="ListParagraph"/>
        <w:numPr>
          <w:ilvl w:val="0"/>
          <w:numId w:val="35"/>
        </w:numPr>
        <w:spacing/>
        <w:rPr>
          <w:rFonts w:ascii="Calibri" w:hAnsi="Calibri" w:eastAsia="Calibri" w:cs="Calibri"/>
          <w:szCs w:val="22"/>
        </w:rPr>
      </w:pPr>
      <w:r>
        <w:rPr>
          <w:rFonts w:ascii="Calibri" w:hAnsi="Calibri" w:eastAsia="Calibri" w:cs="Calibri"/>
          <w:szCs w:val="22"/>
        </w:rPr>
        <w:t xml:space="preserve">Loaning artworks to other organisations.</w:t>
      </w:r>
    </w:p>
    <w:p>
      <w:pPr>
        <w:pStyle w:val="ListParagraph"/>
        <w:numPr>
          <w:ilvl w:val="0"/>
          <w:numId w:val="35"/>
        </w:numPr>
        <w:spacing/>
        <w:rPr>
          <w:rFonts w:ascii="Calibri" w:hAnsi="Calibri" w:eastAsia="Calibri" w:cs="Calibri"/>
          <w:szCs w:val="22"/>
        </w:rPr>
      </w:pPr>
      <w:r>
        <w:rPr>
          <w:rFonts w:ascii="Calibri" w:hAnsi="Calibri" w:eastAsia="Calibri" w:cs="Calibri"/>
          <w:szCs w:val="22"/>
        </w:rPr>
        <w:t xml:space="preserve">De-accessioning and disposing of artworks.</w:t>
      </w:r>
    </w:p>
    <w:p>
      <w:pPr>
        <w:pStyle w:val="ListParagraph"/>
        <w:numPr>
          <w:ilvl w:val="0"/>
          <w:numId w:val="35"/>
        </w:numPr>
        <w:spacing/>
        <w:rPr>
          <w:rFonts w:ascii="Calibri" w:hAnsi="Calibri" w:eastAsia="Calibri" w:cs="Calibri"/>
          <w:szCs w:val="22"/>
        </w:rPr>
      </w:pPr>
      <w:r>
        <w:rPr>
          <w:rFonts w:ascii="Calibri" w:hAnsi="Calibri" w:eastAsia="Calibri" w:cs="Calibri"/>
          <w:szCs w:val="22"/>
        </w:rPr>
        <w:t xml:space="preserve">Requests to hold te</w:t>
      </w:r>
      <w:r>
        <w:rPr>
          <w:rFonts w:ascii="Calibri" w:hAnsi="Calibri" w:eastAsia="Calibri" w:cs="Calibri"/>
          <w:szCs w:val="22"/>
        </w:rPr>
        <w:t xml:space="preserve">mporary exhibition on campus</w:t>
      </w:r>
    </w:p>
    <w:p>
      <w:pPr>
        <w:pStyle w:val="ListParagraph"/>
        <w:numPr>
          <w:ilvl w:val="0"/>
          <w:numId w:val="35"/>
        </w:numPr>
        <w:spacing/>
        <w:rPr>
          <w:rFonts w:ascii="Calibri" w:hAnsi="Calibri" w:eastAsia="Calibri" w:cs="Calibri"/>
          <w:szCs w:val="22"/>
        </w:rPr>
      </w:pPr>
      <w:hyperlink r:id="rId7" w:history="1">
        <w:r>
          <w:rPr>
            <w:rStyle w:val="Hyperlink"/>
            <w:rFonts w:ascii="Calibri" w:hAnsi="Calibri" w:eastAsia="Calibri" w:cs="Calibri"/>
            <w:szCs w:val="22"/>
          </w:rPr>
          <w:t xml:space="preserve">Requests to hol</w:t>
        </w:r>
        <w:r>
          <w:rPr>
            <w:rStyle w:val="Hyperlink"/>
            <w:rFonts w:ascii="Calibri" w:hAnsi="Calibri" w:eastAsia="Calibri" w:cs="Calibri"/>
            <w:szCs w:val="22"/>
          </w:rPr>
          <w:t xml:space="preserve">d</w:t>
        </w:r>
        <w:r>
          <w:rPr>
            <w:rStyle w:val="Hyperlink"/>
            <w:rFonts w:ascii="Calibri" w:hAnsi="Calibri" w:eastAsia="Calibri" w:cs="Calibri"/>
            <w:szCs w:val="22"/>
          </w:rPr>
          <w:t xml:space="preserve"> exhibition</w:t>
        </w:r>
        <w:r>
          <w:rPr>
            <w:rStyle w:val="Hyperlink"/>
            <w:rFonts w:ascii="Calibri" w:hAnsi="Calibri" w:eastAsia="Calibri" w:cs="Calibri"/>
            <w:szCs w:val="22"/>
          </w:rPr>
          <w:t xml:space="preserve"> in the Atrium Gallery.</w:t>
        </w:r>
      </w:hyperlink>
    </w:p>
    <w:p>
      <w:pPr>
        <w:spacing/>
        <w:rPr>
          <w:rFonts w:ascii="Calibri" w:hAnsi="Calibri" w:eastAsia="Calibri" w:cs="Calibri"/>
          <w:szCs w:val="22"/>
        </w:rPr>
      </w:pPr>
      <w:r>
        <w:rPr>
          <w:rFonts w:ascii="Calibri" w:hAnsi="Calibri" w:eastAsia="Calibri" w:cs="Calibri"/>
          <w:szCs w:val="22"/>
        </w:rPr>
        <w:t xml:space="preserve">(Link to be added)</w:t>
      </w:r>
    </w:p>
    <w:p>
      <w:pPr>
        <w:spacing/>
        <w:rPr>
          <w:rFonts w:ascii="Calibri" w:hAnsi="Calibri" w:eastAsia="Calibri" w:cs="Calibri"/>
          <w:szCs w:val="22"/>
        </w:rPr>
      </w:pPr>
    </w:p>
    <w:p>
      <w:pPr>
        <w:spacing/>
        <w:rPr>
          <w:rFonts w:ascii="Calibri" w:hAnsi="Calibri" w:eastAsia="Calibri" w:cs="Calibri"/>
          <w:szCs w:val="22"/>
        </w:rPr>
      </w:pPr>
      <w:hyperlink r:id="rId8" w:history="1">
        <w:r>
          <w:rPr>
            <w:rStyle w:val="Hyperlink"/>
            <w:rFonts w:ascii="Calibri" w:hAnsi="Calibri" w:eastAsia="Calibri" w:cs="Calibri"/>
            <w:szCs w:val="22"/>
          </w:rPr>
          <w:t xml:space="preserve">Guidance on the ethics and practicalities of acquisition, 2nd edition, 2004, Museum Association Ethics Committee</w:t>
        </w:r>
      </w:hyperlink>
    </w:p>
    <w:p>
      <w:pPr>
        <w:spacing/>
        <w:rPr>
          <w:rFonts w:ascii="Calibri" w:hAnsi="Calibri" w:eastAsia="Calibri" w:cs="Calibri"/>
          <w:szCs w:val="22"/>
        </w:rPr>
      </w:pPr>
    </w:p>
    <w:p>
      <w:pPr>
        <w:spacing/>
        <w:rPr>
          <w:rFonts w:ascii="Calibri" w:hAnsi="Calibri" w:eastAsia="Calibri" w:cs="Calibri"/>
          <w:szCs w:val="22"/>
        </w:rPr>
      </w:pPr>
      <w:hyperlink r:id="rId9" w:history="1">
        <w:r>
          <w:rPr>
            <w:rStyle w:val="Hyperlink"/>
            <w:rFonts w:ascii="Calibri" w:hAnsi="Calibri" w:eastAsia="Calibri" w:cs="Calibri"/>
            <w:szCs w:val="22"/>
          </w:rPr>
          <w:t xml:space="preserve">Combating Illicit Trade: due diligence guidelines for museums, libraries and archives on collection and borrowing cultural material, Oct 2005, Department for Culture Media and Sport, Cultural Property Unit.</w:t>
        </w:r>
      </w:hyperlink>
    </w:p>
    <w:p>
      <w:pPr>
        <w:spacing/>
        <w:rPr>
          <w:rFonts w:ascii="Calibri" w:hAnsi="Calibri" w:eastAsia="Calibri" w:cs="Calibri"/>
          <w:b/>
          <w:szCs w:val="22"/>
        </w:rPr>
      </w:pPr>
    </w:p>
    <w:p>
      <w:pPr>
        <w:spacing/>
        <w:rPr>
          <w:rFonts w:ascii="Calibri" w:hAnsi="Calibri" w:eastAsia="Calibri" w:cs="Calibri"/>
          <w:b/>
          <w:szCs w:val="22"/>
        </w:rPr>
      </w:pPr>
      <w:r>
        <w:rPr>
          <w:rFonts w:ascii="Calibri" w:hAnsi="Calibri" w:eastAsia="Calibri" w:cs="Calibri"/>
          <w:b/>
          <w:szCs w:val="22"/>
        </w:rPr>
        <w:t xml:space="preserve">Contact details</w:t>
      </w:r>
    </w:p>
    <w:p>
      <w:pPr>
        <w:spacing/>
        <w:rPr>
          <w:rFonts w:ascii="Calibri" w:hAnsi="Calibri" w:eastAsia="Calibri" w:cs="Calibri"/>
          <w:b/>
          <w:szCs w:val="22"/>
        </w:rPr>
      </w:pPr>
    </w:p>
    <w:p>
      <w:pPr>
        <w:spacing/>
        <w:rPr>
          <w:rFonts w:ascii="Calibri" w:hAnsi="Calibri" w:eastAsia="Calibri" w:cs="Calibri"/>
          <w:szCs w:val="22"/>
        </w:rPr>
      </w:pPr>
      <w:r>
        <w:rPr>
          <w:rFonts w:ascii="Calibri" w:hAnsi="Calibri" w:eastAsia="Calibri" w:cs="Calibri"/>
          <w:szCs w:val="22"/>
        </w:rPr>
        <w:t xml:space="preserve">Sue Donnelly, LSE Archivist</w:t>
      </w:r>
      <w:r>
        <w:rPr>
          <w:rFonts w:ascii="Calibri" w:hAnsi="Calibri" w:eastAsia="Calibri" w:cs="Calibri"/>
          <w:szCs w:val="22"/>
        </w:rPr>
        <w:t xml:space="preserve">, GLPD</w:t>
      </w:r>
    </w:p>
    <w:p>
      <w:pPr>
        <w:spacing/>
        <w:rPr>
          <w:rFonts w:ascii="Calibri" w:hAnsi="Calibri" w:eastAsia="Calibri" w:cs="Calibri"/>
          <w:szCs w:val="22"/>
        </w:rPr>
      </w:pPr>
      <w:r>
        <w:rPr>
          <w:rFonts w:ascii="Calibri" w:hAnsi="Calibri" w:eastAsia="Calibri" w:cs="Calibri"/>
          <w:szCs w:val="22"/>
        </w:rPr>
        <w:t xml:space="preserve">s.donnelly@lse.ac.uk</w:t>
      </w:r>
    </w:p>
    <w:p>
      <w:pPr>
        <w:spacing/>
        <w:ind w:firstLine="360"/>
        <w:rPr>
          <w:rFonts w:ascii="Calibri" w:hAnsi="Calibri" w:eastAsia="Calibri" w:cs="Calibri"/>
          <w:szCs w:val="22"/>
        </w:rPr>
      </w:pPr>
    </w:p>
    <w:p>
      <w:pPr>
        <w:spacing/>
        <w:rPr>
          <w:rFonts w:ascii="Calibri" w:hAnsi="Calibri" w:eastAsia="Calibri" w:cs="Calibri"/>
          <w:szCs w:val="22"/>
        </w:rPr>
      </w:pPr>
      <w:r>
        <w:rPr>
          <w:rFonts w:ascii="Calibri" w:hAnsi="Calibri" w:eastAsia="Calibri" w:cs="Calibri"/>
          <w:szCs w:val="22"/>
        </w:rPr>
        <w:t xml:space="preserve">Julian </w:t>
      </w:r>
      <w:r>
        <w:rPr>
          <w:rFonts w:ascii="Calibri" w:hAnsi="Calibri" w:eastAsia="Calibri" w:cs="Calibri"/>
          <w:szCs w:val="22"/>
        </w:rPr>
        <w:t xml:space="preserve">Szego</w:t>
      </w:r>
      <w:r>
        <w:rPr>
          <w:rFonts w:ascii="Calibri" w:hAnsi="Calibri" w:eastAsia="Calibri" w:cs="Calibri"/>
          <w:szCs w:val="22"/>
        </w:rPr>
        <w:t xml:space="preserve">, LSE Advancement</w:t>
      </w:r>
    </w:p>
    <w:p>
      <w:pPr>
        <w:spacing/>
        <w:rPr>
          <w:rFonts w:ascii="Calibri" w:hAnsi="Calibri" w:eastAsia="Calibri" w:cs="Calibri"/>
          <w:szCs w:val="22"/>
        </w:rPr>
      </w:pPr>
      <w:r>
        <w:rPr>
          <w:rFonts w:ascii="Calibri" w:hAnsi="Calibri" w:eastAsia="Calibri" w:cs="Calibri"/>
          <w:szCs w:val="22"/>
        </w:rPr>
        <w:t xml:space="preserve">j.szego@lse.ac.uk</w:t>
      </w:r>
    </w:p>
    <w:p>
      <w:pPr>
        <w:spacing/>
        <w:rPr>
          <w:rFonts w:ascii="Calibri" w:hAnsi="Calibri" w:eastAsia="Calibri" w:cs="Calibri"/>
          <w:szCs w:val="22"/>
        </w:rPr>
      </w:pPr>
    </w:p>
    <w:p>
      <w:pPr>
        <w:spacing/>
        <w:rPr>
          <w:rFonts w:ascii="Calibri" w:hAnsi="Calibri" w:eastAsia="Calibri" w:cs="Calibri"/>
          <w:b/>
          <w:szCs w:val="22"/>
        </w:rPr>
      </w:pPr>
      <w:r>
        <w:rPr>
          <w:rFonts w:ascii="Calibri" w:hAnsi="Calibri" w:eastAsia="Calibri" w:cs="Calibri"/>
          <w:b/>
          <w:szCs w:val="22"/>
        </w:rPr>
        <w:t xml:space="preserve">Governance Legal and Policy Division</w:t>
      </w:r>
    </w:p>
    <w:p>
      <w:pPr>
        <w:spacing/>
        <w:rPr>
          <w:rFonts w:ascii="Calibri" w:hAnsi="Calibri" w:eastAsia="Calibri" w:cs="Calibri"/>
          <w:szCs w:val="22"/>
        </w:rPr>
      </w:pPr>
      <w:r>
        <w:rPr>
          <w:rFonts w:ascii="Calibri" w:hAnsi="Calibri" w:eastAsia="Calibri" w:cs="Calibri"/>
          <w:szCs w:val="22"/>
        </w:rPr>
        <w:t xml:space="preserve">Approved by Council: </w:t>
      </w:r>
      <w:r>
        <w:rPr>
          <w:rFonts w:ascii="Calibri" w:hAnsi="Calibri" w:eastAsia="Calibri" w:cs="Calibri"/>
          <w:i/>
          <w:szCs w:val="22"/>
        </w:rPr>
        <w:t xml:space="preserve">18 June 2015.</w:t>
      </w:r>
    </w:p>
    <w:sectPr>
      <w:footerReference w:type="default" r:id="rId10"/>
      <w:type w:val="nextPage"/>
      <w:pgSz w:w="11906" w:h="16838"/>
      <w:pgMar w:top="1440" w:right="1800" w:bottom="1440" w:left="1800" w:header="708" w:footer="708" w:gutter="0"/>
      <w:pgBorders/>
      <w:pgNumType w:fmt="decimal"/>
      <w:cols w:num="1" w:equalWidth="1"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charset w:val="2"/>
    <w:family w:val="roman"/>
    <w:pitch w:val="variable"/>
    <w:sig w:usb0="00000000" w:usb1="10000000" w:usb2="00000000" w:usb3="00000000" w:csb0="80000000" w:csb1="00000000"/>
  </w:font>
  <w:font w:name="Times New Roman">
    <w:charset w:val="0"/>
    <w:family w:val="roman"/>
    <w:pitch w:val="variable"/>
    <w:sig w:usb0="E0002AFF" w:usb1="C0007841" w:usb2="00000009" w:usb3="00000000" w:csb0="000001FF" w:csb1="00000000"/>
  </w:font>
  <w:font w:name="Courier New">
    <w:charset w:val="0"/>
    <w:family w:val="modern"/>
    <w:pitch w:val="fixed"/>
    <w:sig w:usb0="E0002AFF" w:usb1="C0007843" w:usb2="00000009" w:usb3="00000000" w:csb0="000001FF" w:csb1="00000000"/>
  </w:font>
  <w:font w:name="Arial">
    <w:charset w:val="0"/>
    <w:family w:val="swiss"/>
    <w:pitch w:val="variable"/>
    <w:sig w:usb0="E0002AFF" w:usb1="C0007843" w:usb2="00000009" w:usb3="00000000" w:csb0="000001FF" w:csb1="00000000"/>
  </w:font>
  <w:font w:name="Wingdings">
    <w:charset w:val="2"/>
    <w:family w:val="auto"/>
    <w:pitch w:val="variable"/>
    <w:sig w:usb0="00000000" w:usb1="10000000" w:usb2="00000000" w:usb3="00000000" w:csb0="80000000" w:csb1="00000000"/>
  </w:font>
  <w:font w:name="Calibri">
    <w:charset w:val="0"/>
    <w:family w:val="swiss"/>
    <w:pitch w:val="variable"/>
    <w:sig w:usb0="E00002FF" w:usb1="4000ACFF" w:usb2="00000001" w:usb3="00000000" w:csb0="0000019F" w:csb1="00000000"/>
  </w:font>
  <w:font w:name="Tahoma">
    <w:charset w:val="0"/>
    <w:family w:val="swiss"/>
    <w:pitch w:val="variable"/>
    <w:sig w:usb0="E1002EFF" w:usb1="C000605B" w:usb2="00000029" w:usb3="00000000" w:csb0="000101FF" w:csb1="00000000"/>
  </w:font>
  <w:font w:name="Cambria">
    <w:charset w:val="0"/>
    <w:family w:val="roman"/>
    <w:pitch w:val="variable"/>
    <w:sig w:usb0="E00002FF" w:usb1="400004FF" w:usb2="00000000" w:usb3="00000000" w:csb0="0000019F" w:csb1="00000000"/>
  </w:font>
</w:fonts>
</file>

<file path=word/footer1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sdt>
    <w:sdtPr>
      <w:id w:val="-414094215"/>
      <w:rPr/>
      <w:docPartObj>
        <w:docPartGallery w:val="Page Numbers (Bottom of Page)"/>
        <w:docPartList/>
      </w:docPartObj>
    </w:sdtPr>
    <w:sdtEndPr>
      <w:rPr>
        <w:noProof/>
      </w:rPr>
    </w:sdtEndPr>
    <w:sdtContent>
      <w:p>
        <w:pPr>
          <w:pStyle w:val="Footer"/>
          <w:spacing/>
          <w:jc w:val="center"/>
          <w:rPr/>
        </w:pPr>
        <w:r>
          <w:rPr/>
          <w:fldChar w:fldCharType="begin"/>
        </w:r>
        <w:r>
          <w:rPr/>
          <w:instrText> PAGE   \* MERGEFORMAT </w:instrText>
        </w:r>
        <w:r>
          <w:rPr/>
          <w:fldChar w:fldCharType="separate"/>
        </w:r>
        <w:r>
          <w:rPr>
            <w:noProof/>
          </w:rPr>
          <w:t xml:space="preserve">4</w:t>
        </w:r>
        <w:r>
          <w:rPr/>
          <w:fldChar w:fldCharType="end"/>
        </w:r>
      </w:p>
    </w:sdtContent>
  </w:sdt>
  <w:p>
    <w:pPr>
      <w:pStyle w:val="Footer"/>
      <w:spacing/>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start w:val="1"/>
      <w:numFmt w:val="decimal"/>
      <w:suff w:val="tab"/>
      <w:lvlText w:val="%1."/>
      <w:pPr>
        <w:spacing/>
        <w:ind w:left="720"/>
      </w:pPr>
      <w:rPr>
        <w:rFonts w:ascii="Times New Roman" w:hAnsi="Times New Roman" w:eastAsia="Times New Roman" w:cs="Times New Roman"/>
      </w:rPr>
    </w:lvl>
    <w:lvl w:ilvl="1">
      <w:start w:val="1"/>
      <w:numFmt w:val="lowerLetter"/>
      <w:suff w:val="tab"/>
      <w:lvlText w:val="%2."/>
      <w:lvlJc w:val="right"/>
      <w:pPr>
        <w:spacing/>
        <w:ind w:left="1440"/>
      </w:pPr>
      <w:rPr>
        <w:rFonts w:ascii="Times New Roman" w:hAnsi="Times New Roman" w:eastAsia="Times New Roman" w:cs="Times New Roman"/>
      </w:rPr>
    </w:lvl>
    <w:lvl w:ilvl="2">
      <w:start w:val="1"/>
      <w:numFmt w:val="lowerRoman"/>
      <w:suff w:val="tab"/>
      <w:lvlText w:val="%3."/>
      <w:pPr>
        <w:spacing/>
        <w:ind w:left="2160"/>
      </w:pPr>
      <w:rPr>
        <w:rFonts w:ascii="Times New Roman" w:hAnsi="Times New Roman" w:eastAsia="Times New Roman" w:cs="Times New Roman"/>
      </w:rPr>
    </w:lvl>
    <w:lvl w:ilvl="3">
      <w:start w:val="1"/>
      <w:numFmt w:val="decimal"/>
      <w:suff w:val="tab"/>
      <w:lvlText w:val="%4."/>
      <w:pPr>
        <w:spacing/>
        <w:ind w:left="2880"/>
      </w:pPr>
      <w:rPr>
        <w:rFonts w:ascii="Times New Roman" w:hAnsi="Times New Roman" w:eastAsia="Times New Roman" w:cs="Times New Roman"/>
      </w:rPr>
    </w:lvl>
    <w:lvl w:ilvl="4">
      <w:start w:val="1"/>
      <w:numFmt w:val="lowerLetter"/>
      <w:suff w:val="tab"/>
      <w:lvlText w:val="%5."/>
      <w:lvlJc w:val="right"/>
      <w:pPr>
        <w:spacing/>
        <w:ind w:left="3600"/>
      </w:pPr>
      <w:rPr>
        <w:rFonts w:ascii="Times New Roman" w:hAnsi="Times New Roman" w:eastAsia="Times New Roman" w:cs="Times New Roman"/>
      </w:rPr>
    </w:lvl>
    <w:lvl w:ilvl="5">
      <w:start w:val="1"/>
      <w:numFmt w:val="lowerRoman"/>
      <w:suff w:val="tab"/>
      <w:lvlText w:val="%6."/>
      <w:pPr>
        <w:spacing/>
        <w:ind w:left="4320"/>
      </w:pPr>
      <w:rPr>
        <w:rFonts w:ascii="Times New Roman" w:hAnsi="Times New Roman" w:eastAsia="Times New Roman" w:cs="Times New Roman"/>
      </w:rPr>
    </w:lvl>
    <w:lvl w:ilvl="6">
      <w:start w:val="1"/>
      <w:numFmt w:val="decimal"/>
      <w:suff w:val="tab"/>
      <w:lvlText w:val="%7."/>
      <w:pPr>
        <w:spacing/>
        <w:ind w:left="5040"/>
      </w:pPr>
      <w:rPr>
        <w:rFonts w:ascii="Times New Roman" w:hAnsi="Times New Roman" w:eastAsia="Times New Roman" w:cs="Times New Roman"/>
      </w:rPr>
    </w:lvl>
    <w:lvl w:ilvl="7">
      <w:start w:val="1"/>
      <w:numFmt w:val="lowerLetter"/>
      <w:suff w:val="tab"/>
      <w:lvlText w:val="%8."/>
      <w:lvlJc w:val="right"/>
      <w:pPr>
        <w:spacing/>
        <w:ind w:left="5760"/>
      </w:pPr>
      <w:rPr>
        <w:rFonts w:ascii="Times New Roman" w:hAnsi="Times New Roman" w:eastAsia="Times New Roman" w:cs="Times New Roman"/>
      </w:rPr>
    </w:lvl>
    <w:lvl w:ilvl="8">
      <w:start w:val="1"/>
      <w:numFmt w:val="lowerRoman"/>
      <w:suff w:val="tab"/>
      <w:lvlText w:val="%9."/>
      <w:pPr>
        <w:spacing/>
        <w:ind w:left="6480"/>
      </w:pPr>
      <w:rPr>
        <w:rFonts w:ascii="Times New Roman" w:hAnsi="Times New Roman" w:eastAsia="Times New Roman" w:cs="Times New Roman"/>
      </w:rPr>
    </w:lvl>
  </w:abstractNum>
  <w:abstractNum w:abstractNumId="1">
    <w:lvl w:ilvl="0">
      <w:start w:val="1"/>
      <w:numFmt w:val="bullet"/>
      <w:suff w:val="tab"/>
      <w:lvlText w:val=""/>
      <w:pPr>
        <w:spacing/>
        <w:ind w:left="720"/>
      </w:pPr>
      <w:rPr>
        <w:rFonts w:ascii="Symbol" w:hAnsi="Symbol" w:eastAsia="Symbol" w:cs="Symbol"/>
      </w:rPr>
    </w:lvl>
    <w:lvl w:ilvl="1">
      <w:start w:val="1"/>
      <w:numFmt w:val="bullet"/>
      <w:suff w:val="tab"/>
      <w:lvlText w:val="o"/>
      <w:pPr>
        <w:spacing/>
        <w:ind w:left="1440"/>
      </w:pPr>
      <w:rPr>
        <w:rFonts w:ascii="Courier New" w:hAnsi="Courier New" w:eastAsia="Courier New" w:cs="Courier New"/>
      </w:rPr>
    </w:lvl>
    <w:lvl w:ilvl="2">
      <w:start w:val="1"/>
      <w:numFmt w:val="bullet"/>
      <w:suff w:val="tab"/>
      <w:lvlText w:val=""/>
      <w:pPr>
        <w:spacing/>
        <w:ind w:left="2160"/>
      </w:pPr>
      <w:rPr>
        <w:rFonts w:ascii="Wingdings" w:hAnsi="Wingdings" w:eastAsia="Wingdings" w:cs="Wingdings"/>
      </w:rPr>
    </w:lvl>
    <w:lvl w:ilvl="3">
      <w:start w:val="1"/>
      <w:numFmt w:val="bullet"/>
      <w:suff w:val="tab"/>
      <w:lvlText w:val=""/>
      <w:pPr>
        <w:spacing/>
        <w:ind w:left="2880"/>
      </w:pPr>
      <w:rPr>
        <w:rFonts w:ascii="Symbol" w:hAnsi="Symbol" w:eastAsia="Symbol" w:cs="Symbol"/>
      </w:rPr>
    </w:lvl>
    <w:lvl w:ilvl="4">
      <w:start w:val="1"/>
      <w:numFmt w:val="bullet"/>
      <w:suff w:val="tab"/>
      <w:lvlText w:val="o"/>
      <w:pPr>
        <w:spacing/>
        <w:ind w:left="3600"/>
      </w:pPr>
      <w:rPr>
        <w:rFonts w:ascii="Courier New" w:hAnsi="Courier New" w:eastAsia="Courier New" w:cs="Courier New"/>
      </w:rPr>
    </w:lvl>
    <w:lvl w:ilvl="5">
      <w:start w:val="1"/>
      <w:numFmt w:val="bullet"/>
      <w:suff w:val="tab"/>
      <w:lvlText w:val=""/>
      <w:pPr>
        <w:spacing/>
        <w:ind w:left="4320"/>
      </w:pPr>
      <w:rPr>
        <w:rFonts w:ascii="Wingdings" w:hAnsi="Wingdings" w:eastAsia="Wingdings" w:cs="Wingdings"/>
      </w:rPr>
    </w:lvl>
    <w:lvl w:ilvl="6">
      <w:start w:val="1"/>
      <w:numFmt w:val="bullet"/>
      <w:suff w:val="tab"/>
      <w:lvlText w:val=""/>
      <w:pPr>
        <w:spacing/>
        <w:ind w:left="5040"/>
      </w:pPr>
      <w:rPr>
        <w:rFonts w:ascii="Symbol" w:hAnsi="Symbol" w:eastAsia="Symbol" w:cs="Symbol"/>
      </w:rPr>
    </w:lvl>
    <w:lvl w:ilvl="7">
      <w:start w:val="1"/>
      <w:numFmt w:val="bullet"/>
      <w:suff w:val="tab"/>
      <w:lvlText w:val="o"/>
      <w:pPr>
        <w:spacing/>
        <w:ind w:left="5760"/>
      </w:pPr>
      <w:rPr>
        <w:rFonts w:ascii="Courier New" w:hAnsi="Courier New" w:eastAsia="Courier New" w:cs="Courier New"/>
      </w:rPr>
    </w:lvl>
    <w:lvl w:ilvl="8">
      <w:start w:val="1"/>
      <w:numFmt w:val="bullet"/>
      <w:suff w:val="tab"/>
      <w:lvlText w:val=""/>
      <w:pPr>
        <w:spacing/>
        <w:ind w:left="6480"/>
      </w:pPr>
      <w:rPr>
        <w:rFonts w:ascii="Wingdings" w:hAnsi="Wingdings" w:eastAsia="Wingdings" w:cs="Wingdings"/>
      </w:rPr>
    </w:lvl>
  </w:abstractNum>
  <w:abstractNum w:abstractNumId="2">
    <w:lvl w:ilvl="0">
      <w:start w:val="1"/>
      <w:numFmt w:val="bullet"/>
      <w:suff w:val="tab"/>
      <w:lvlText w:val=""/>
      <w:pPr>
        <w:spacing/>
        <w:ind w:left="720" w:hanging="360"/>
      </w:pPr>
      <w:rPr>
        <w:rFonts w:ascii="Symbol" w:hAnsi="Symbol" w:eastAsia="Symbol" w:cs="Symbol" w:hint="default"/>
      </w:rPr>
    </w:lvl>
    <w:lvl w:ilvl="1">
      <w:start w:val="1"/>
      <w:numFmt w:val="bullet"/>
      <w:suff w:val="tab"/>
      <w:lvlText w:val="o"/>
      <w:pPr>
        <w:spacing/>
        <w:ind w:left="1440" w:hanging="360"/>
      </w:pPr>
      <w:rPr>
        <w:rFonts w:ascii="Courier New" w:hAnsi="Courier New" w:eastAsia="Courier New" w:cs="Courier New" w:hint="default"/>
      </w:rPr>
    </w:lvl>
    <w:lvl w:ilvl="2">
      <w:start w:val="0"/>
      <w:numFmt w:val="bullet"/>
      <w:suff w:val="tab"/>
      <w:lvlText w:val="•"/>
      <w:pPr>
        <w:spacing/>
        <w:ind w:left="2520" w:hanging="720"/>
      </w:pPr>
      <w:rPr>
        <w:rFonts w:ascii="Arial" w:hAnsi="Arial" w:eastAsia="Times New Roman" w:cs="Arial"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3">
    <w:lvl w:ilvl="0">
      <w:start w:val="1"/>
      <w:numFmt w:val="decimal"/>
      <w:suff w:val="tab"/>
      <w:lvlText w:val="%1."/>
      <w:pPr>
        <w:spacing/>
        <w:ind w:left="360" w:hanging="360"/>
      </w:pPr>
      <w:rPr>
        <w:rFonts w:hint="default"/>
      </w:rPr>
    </w:lvl>
    <w:lvl w:ilvl="1">
      <w:start w:val="1"/>
      <w:numFmt w:val="lowerLetter"/>
      <w:suff w:val="tab"/>
      <w:lvlText w:val="%2."/>
      <w:pPr>
        <w:spacing/>
        <w:ind w:left="1080" w:hanging="360"/>
      </w:pPr>
      <w:rPr/>
    </w:lvl>
    <w:lvl w:ilvl="2">
      <w:start w:val="1"/>
      <w:numFmt w:val="lowerRoman"/>
      <w:suff w:val="tab"/>
      <w:lvlText w:val="%3."/>
      <w:lvlJc w:val="right"/>
      <w:pPr>
        <w:spacing/>
        <w:ind w:left="1800" w:hanging="180"/>
      </w:pPr>
      <w:rPr/>
    </w:lvl>
    <w:lvl w:ilvl="3">
      <w:start w:val="1"/>
      <w:numFmt w:val="decimal"/>
      <w:suff w:val="tab"/>
      <w:lvlText w:val="%4."/>
      <w:pPr>
        <w:spacing/>
        <w:ind w:left="2520" w:hanging="360"/>
      </w:pPr>
      <w:rPr/>
    </w:lvl>
    <w:lvl w:ilvl="4">
      <w:start w:val="1"/>
      <w:numFmt w:val="lowerLetter"/>
      <w:suff w:val="tab"/>
      <w:lvlText w:val="%5."/>
      <w:pPr>
        <w:spacing/>
        <w:ind w:left="3240" w:hanging="360"/>
      </w:pPr>
      <w:rPr/>
    </w:lvl>
    <w:lvl w:ilvl="5">
      <w:start w:val="1"/>
      <w:numFmt w:val="lowerRoman"/>
      <w:suff w:val="tab"/>
      <w:lvlText w:val="%6."/>
      <w:lvlJc w:val="right"/>
      <w:pPr>
        <w:spacing/>
        <w:ind w:left="3960" w:hanging="180"/>
      </w:pPr>
      <w:rPr/>
    </w:lvl>
    <w:lvl w:ilvl="6">
      <w:start w:val="1"/>
      <w:numFmt w:val="decimal"/>
      <w:suff w:val="tab"/>
      <w:lvlText w:val="%7."/>
      <w:pPr>
        <w:spacing/>
        <w:ind w:left="4680" w:hanging="360"/>
      </w:pPr>
      <w:rPr/>
    </w:lvl>
    <w:lvl w:ilvl="7">
      <w:start w:val="1"/>
      <w:numFmt w:val="lowerLetter"/>
      <w:suff w:val="tab"/>
      <w:lvlText w:val="%8."/>
      <w:pPr>
        <w:spacing/>
        <w:ind w:left="5400" w:hanging="360"/>
      </w:pPr>
      <w:rPr/>
    </w:lvl>
    <w:lvl w:ilvl="8">
      <w:start w:val="1"/>
      <w:numFmt w:val="lowerRoman"/>
      <w:suff w:val="tab"/>
      <w:lvlText w:val="%9."/>
      <w:lvlJc w:val="right"/>
      <w:pPr>
        <w:spacing/>
        <w:ind w:left="6120" w:hanging="180"/>
      </w:pPr>
      <w:rPr/>
    </w:lvl>
  </w:abstractNum>
  <w:abstractNum w:abstractNumId="4">
    <w:lvl w:ilvl="0">
      <w:start w:val="3"/>
      <w:numFmt w:val="decimal"/>
      <w:suff w:val="tab"/>
      <w:lvlText w:val="%1"/>
      <w:pPr>
        <w:spacing/>
        <w:ind w:left="720" w:hanging="360"/>
      </w:pPr>
      <w:rPr>
        <w:rFonts w:hint="default"/>
        <w:b/>
      </w:rPr>
    </w:lvl>
    <w:lvl w:ilvl="1">
      <w:start w:val="1"/>
      <w:numFmt w:val="decimal"/>
      <w:suff w:val="tab"/>
      <w:lvlText w:val="%1.%2"/>
      <w:pPr>
        <w:spacing/>
        <w:ind w:left="1080" w:hanging="360"/>
      </w:pPr>
      <w:rPr>
        <w:rFonts w:hint="default"/>
        <w:b/>
      </w:rPr>
    </w:lvl>
    <w:lvl w:ilvl="2">
      <w:start w:val="1"/>
      <w:numFmt w:val="decimal"/>
      <w:suff w:val="tab"/>
      <w:lvlText w:val="%1.%2.%3"/>
      <w:pPr>
        <w:spacing/>
        <w:ind w:left="1800" w:hanging="720"/>
      </w:pPr>
      <w:rPr>
        <w:rFonts w:hint="default"/>
        <w:b/>
      </w:rPr>
    </w:lvl>
    <w:lvl w:ilvl="3">
      <w:start w:val="1"/>
      <w:numFmt w:val="decimal"/>
      <w:suff w:val="tab"/>
      <w:lvlText w:val="%1.%2.%3.%4"/>
      <w:pPr>
        <w:spacing/>
        <w:ind w:left="2160" w:hanging="720"/>
      </w:pPr>
      <w:rPr>
        <w:rFonts w:hint="default"/>
        <w:b/>
      </w:rPr>
    </w:lvl>
    <w:lvl w:ilvl="4">
      <w:start w:val="1"/>
      <w:numFmt w:val="decimal"/>
      <w:suff w:val="tab"/>
      <w:lvlText w:val="%1.%2.%3.%4.%5"/>
      <w:pPr>
        <w:spacing/>
        <w:ind w:left="2880" w:hanging="1080"/>
      </w:pPr>
      <w:rPr>
        <w:rFonts w:hint="default"/>
        <w:b/>
      </w:rPr>
    </w:lvl>
    <w:lvl w:ilvl="5">
      <w:start w:val="1"/>
      <w:numFmt w:val="decimal"/>
      <w:suff w:val="tab"/>
      <w:lvlText w:val="%1.%2.%3.%4.%5.%6"/>
      <w:pPr>
        <w:spacing/>
        <w:ind w:left="3240" w:hanging="1080"/>
      </w:pPr>
      <w:rPr>
        <w:rFonts w:hint="default"/>
        <w:b/>
      </w:rPr>
    </w:lvl>
    <w:lvl w:ilvl="6">
      <w:start w:val="1"/>
      <w:numFmt w:val="decimal"/>
      <w:suff w:val="tab"/>
      <w:lvlText w:val="%1.%2.%3.%4.%5.%6.%7"/>
      <w:pPr>
        <w:spacing/>
        <w:ind w:left="3960" w:hanging="1440"/>
      </w:pPr>
      <w:rPr>
        <w:rFonts w:hint="default"/>
        <w:b/>
      </w:rPr>
    </w:lvl>
    <w:lvl w:ilvl="7">
      <w:start w:val="1"/>
      <w:numFmt w:val="decimal"/>
      <w:suff w:val="tab"/>
      <w:lvlText w:val="%1.%2.%3.%4.%5.%6.%7.%8"/>
      <w:pPr>
        <w:spacing/>
        <w:ind w:left="4320" w:hanging="1440"/>
      </w:pPr>
      <w:rPr>
        <w:rFonts w:hint="default"/>
        <w:b/>
      </w:rPr>
    </w:lvl>
    <w:lvl w:ilvl="8">
      <w:start w:val="1"/>
      <w:numFmt w:val="decimal"/>
      <w:suff w:val="tab"/>
      <w:lvlText w:val="%1.%2.%3.%4.%5.%6.%7.%8.%9"/>
      <w:pPr>
        <w:spacing/>
        <w:ind w:left="5040" w:hanging="1800"/>
      </w:pPr>
      <w:rPr>
        <w:rFonts w:hint="default"/>
        <w:b/>
      </w:rPr>
    </w:lvl>
  </w:abstractNum>
  <w:abstractNum w:abstractNumId="5">
    <w:lvl w:ilvl="0">
      <w:start w:val="1"/>
      <w:numFmt w:val="decimal"/>
      <w:suff w:val="tab"/>
      <w:lvlText w:val="%1."/>
      <w:pPr>
        <w:spacing/>
        <w:ind w:left="360" w:hanging="360"/>
      </w:pPr>
      <w:rPr>
        <w:rFonts w:hint="default"/>
      </w:rPr>
    </w:lvl>
    <w:lvl w:ilvl="1">
      <w:start w:val="1"/>
      <w:numFmt w:val="lowerLetter"/>
      <w:suff w:val="tab"/>
      <w:lvlText w:val="%2."/>
      <w:pPr>
        <w:spacing/>
        <w:ind w:left="1080" w:hanging="360"/>
      </w:pPr>
      <w:rPr/>
    </w:lvl>
    <w:lvl w:ilvl="2">
      <w:start w:val="1"/>
      <w:numFmt w:val="lowerRoman"/>
      <w:suff w:val="tab"/>
      <w:lvlText w:val="%3."/>
      <w:lvlJc w:val="right"/>
      <w:pPr>
        <w:spacing/>
        <w:ind w:left="1800" w:hanging="180"/>
      </w:pPr>
      <w:rPr/>
    </w:lvl>
    <w:lvl w:ilvl="3">
      <w:start w:val="1"/>
      <w:numFmt w:val="decimal"/>
      <w:suff w:val="tab"/>
      <w:lvlText w:val="%4."/>
      <w:pPr>
        <w:spacing/>
        <w:ind w:left="2520" w:hanging="360"/>
      </w:pPr>
      <w:rPr/>
    </w:lvl>
    <w:lvl w:ilvl="4">
      <w:start w:val="1"/>
      <w:numFmt w:val="lowerLetter"/>
      <w:suff w:val="tab"/>
      <w:lvlText w:val="%5."/>
      <w:pPr>
        <w:spacing/>
        <w:ind w:left="3240" w:hanging="360"/>
      </w:pPr>
      <w:rPr/>
    </w:lvl>
    <w:lvl w:ilvl="5">
      <w:start w:val="1"/>
      <w:numFmt w:val="lowerRoman"/>
      <w:suff w:val="tab"/>
      <w:lvlText w:val="%6."/>
      <w:lvlJc w:val="right"/>
      <w:pPr>
        <w:spacing/>
        <w:ind w:left="3960" w:hanging="180"/>
      </w:pPr>
      <w:rPr/>
    </w:lvl>
    <w:lvl w:ilvl="6">
      <w:start w:val="1"/>
      <w:numFmt w:val="decimal"/>
      <w:suff w:val="tab"/>
      <w:lvlText w:val="%7."/>
      <w:pPr>
        <w:spacing/>
        <w:ind w:left="4680" w:hanging="360"/>
      </w:pPr>
      <w:rPr/>
    </w:lvl>
    <w:lvl w:ilvl="7">
      <w:start w:val="1"/>
      <w:numFmt w:val="lowerLetter"/>
      <w:suff w:val="tab"/>
      <w:lvlText w:val="%8."/>
      <w:pPr>
        <w:spacing/>
        <w:ind w:left="5400" w:hanging="360"/>
      </w:pPr>
      <w:rPr/>
    </w:lvl>
    <w:lvl w:ilvl="8">
      <w:start w:val="1"/>
      <w:numFmt w:val="lowerRoman"/>
      <w:suff w:val="tab"/>
      <w:lvlText w:val="%9."/>
      <w:lvlJc w:val="right"/>
      <w:pPr>
        <w:spacing/>
        <w:ind w:left="6120" w:hanging="180"/>
      </w:pPr>
      <w:rPr/>
    </w:lvl>
  </w:abstractNum>
  <w:abstractNum w:abstractNumId="6">
    <w:lvl w:ilvl="0">
      <w:start w:val="2"/>
      <w:numFmt w:val="decimal"/>
      <w:suff w:val="tab"/>
      <w:lvlText w:val="%1"/>
      <w:pPr>
        <w:spacing/>
        <w:ind w:left="360" w:hanging="360"/>
      </w:pPr>
      <w:rPr>
        <w:rFonts w:hint="default"/>
      </w:rPr>
    </w:lvl>
    <w:lvl w:ilvl="1">
      <w:start w:val="1"/>
      <w:numFmt w:val="decimal"/>
      <w:suff w:val="tab"/>
      <w:lvlText w:val="%1.%2"/>
      <w:pPr>
        <w:spacing/>
        <w:ind w:left="360" w:hanging="360"/>
      </w:pPr>
      <w:rPr>
        <w:rFonts w:hint="default"/>
      </w:rPr>
    </w:lvl>
    <w:lvl w:ilvl="2">
      <w:start w:val="1"/>
      <w:numFmt w:val="decimal"/>
      <w:suff w:val="tab"/>
      <w:lvlText w:val="%1.%2.%3"/>
      <w:pPr>
        <w:spacing/>
        <w:ind w:left="720" w:hanging="720"/>
      </w:pPr>
      <w:rPr>
        <w:rFonts w:hint="default"/>
      </w:rPr>
    </w:lvl>
    <w:lvl w:ilvl="3">
      <w:start w:val="1"/>
      <w:numFmt w:val="decimal"/>
      <w:suff w:val="tab"/>
      <w:lvlText w:val="%1.%2.%3.%4"/>
      <w:pPr>
        <w:spacing/>
        <w:ind w:left="720" w:hanging="720"/>
      </w:pPr>
      <w:rPr>
        <w:rFonts w:hint="default"/>
      </w:rPr>
    </w:lvl>
    <w:lvl w:ilvl="4">
      <w:start w:val="1"/>
      <w:numFmt w:val="decimal"/>
      <w:suff w:val="tab"/>
      <w:lvlText w:val="%1.%2.%3.%4.%5"/>
      <w:pPr>
        <w:spacing/>
        <w:ind w:left="1080" w:hanging="1080"/>
      </w:pPr>
      <w:rPr>
        <w:rFonts w:hint="default"/>
      </w:rPr>
    </w:lvl>
    <w:lvl w:ilvl="5">
      <w:start w:val="1"/>
      <w:numFmt w:val="decimal"/>
      <w:suff w:val="tab"/>
      <w:lvlText w:val="%1.%2.%3.%4.%5.%6"/>
      <w:pPr>
        <w:spacing/>
        <w:ind w:left="1080" w:hanging="1080"/>
      </w:pPr>
      <w:rPr>
        <w:rFonts w:hint="default"/>
      </w:rPr>
    </w:lvl>
    <w:lvl w:ilvl="6">
      <w:start w:val="1"/>
      <w:numFmt w:val="decimal"/>
      <w:suff w:val="tab"/>
      <w:lvlText w:val="%1.%2.%3.%4.%5.%6.%7"/>
      <w:pPr>
        <w:spacing/>
        <w:ind w:left="1440" w:hanging="1440"/>
      </w:pPr>
      <w:rPr>
        <w:rFonts w:hint="default"/>
      </w:rPr>
    </w:lvl>
    <w:lvl w:ilvl="7">
      <w:start w:val="1"/>
      <w:numFmt w:val="decimal"/>
      <w:suff w:val="tab"/>
      <w:lvlText w:val="%1.%2.%3.%4.%5.%6.%7.%8"/>
      <w:pPr>
        <w:spacing/>
        <w:ind w:left="1440" w:hanging="1440"/>
      </w:pPr>
      <w:rPr>
        <w:rFonts w:hint="default"/>
      </w:rPr>
    </w:lvl>
    <w:lvl w:ilvl="8">
      <w:start w:val="1"/>
      <w:numFmt w:val="decimal"/>
      <w:suff w:val="tab"/>
      <w:lvlText w:val="%1.%2.%3.%4.%5.%6.%7.%8.%9"/>
      <w:pPr>
        <w:spacing/>
        <w:ind w:left="1440" w:hanging="1440"/>
      </w:pPr>
      <w:rPr>
        <w:rFonts w:hint="default"/>
      </w:rPr>
    </w:lvl>
  </w:abstractNum>
  <w:abstractNum w:abstractNumId="7">
    <w:lvl w:ilvl="0">
      <w:start w:val="1"/>
      <w:numFmt w:val="bullet"/>
      <w:suff w:val="tab"/>
      <w:lvlText w:val=""/>
      <w:pPr>
        <w:spacing/>
        <w:ind w:left="1080" w:hanging="360"/>
      </w:pPr>
      <w:rPr>
        <w:rFonts w:ascii="Symbol" w:hAnsi="Symbol" w:eastAsia="Symbol" w:cs="Symbol" w:hint="default"/>
      </w:rPr>
    </w:lvl>
    <w:lvl w:ilvl="1">
      <w:start w:val="1"/>
      <w:numFmt w:val="bullet"/>
      <w:suff w:val="tab"/>
      <w:lvlText w:val="o"/>
      <w:pPr>
        <w:spacing/>
        <w:ind w:left="1800" w:hanging="360"/>
      </w:pPr>
      <w:rPr>
        <w:rFonts w:ascii="Courier New" w:hAnsi="Courier New" w:eastAsia="Courier New" w:cs="Courier New" w:hint="default"/>
      </w:rPr>
    </w:lvl>
    <w:lvl w:ilvl="2">
      <w:start w:val="1"/>
      <w:numFmt w:val="bullet"/>
      <w:suff w:val="tab"/>
      <w:lvlText w:val=""/>
      <w:pPr>
        <w:spacing/>
        <w:ind w:left="2520" w:hanging="360"/>
      </w:pPr>
      <w:rPr>
        <w:rFonts w:ascii="Wingdings" w:hAnsi="Wingdings" w:eastAsia="Wingdings" w:cs="Wingdings" w:hint="default"/>
      </w:rPr>
    </w:lvl>
    <w:lvl w:ilvl="3">
      <w:start w:val="1"/>
      <w:numFmt w:val="bullet"/>
      <w:suff w:val="tab"/>
      <w:lvlText w:val=""/>
      <w:pPr>
        <w:spacing/>
        <w:ind w:left="3240" w:hanging="360"/>
      </w:pPr>
      <w:rPr>
        <w:rFonts w:ascii="Symbol" w:hAnsi="Symbol" w:eastAsia="Symbol" w:cs="Symbol" w:hint="default"/>
      </w:rPr>
    </w:lvl>
    <w:lvl w:ilvl="4">
      <w:start w:val="1"/>
      <w:numFmt w:val="bullet"/>
      <w:suff w:val="tab"/>
      <w:lvlText w:val="o"/>
      <w:pPr>
        <w:spacing/>
        <w:ind w:left="3960" w:hanging="360"/>
      </w:pPr>
      <w:rPr>
        <w:rFonts w:ascii="Courier New" w:hAnsi="Courier New" w:eastAsia="Courier New" w:cs="Courier New" w:hint="default"/>
      </w:rPr>
    </w:lvl>
    <w:lvl w:ilvl="5">
      <w:start w:val="1"/>
      <w:numFmt w:val="bullet"/>
      <w:suff w:val="tab"/>
      <w:lvlText w:val=""/>
      <w:pPr>
        <w:spacing/>
        <w:ind w:left="4680" w:hanging="360"/>
      </w:pPr>
      <w:rPr>
        <w:rFonts w:ascii="Wingdings" w:hAnsi="Wingdings" w:eastAsia="Wingdings" w:cs="Wingdings" w:hint="default"/>
      </w:rPr>
    </w:lvl>
    <w:lvl w:ilvl="6">
      <w:start w:val="1"/>
      <w:numFmt w:val="bullet"/>
      <w:suff w:val="tab"/>
      <w:lvlText w:val=""/>
      <w:pPr>
        <w:spacing/>
        <w:ind w:left="5400" w:hanging="360"/>
      </w:pPr>
      <w:rPr>
        <w:rFonts w:ascii="Symbol" w:hAnsi="Symbol" w:eastAsia="Symbol" w:cs="Symbol" w:hint="default"/>
      </w:rPr>
    </w:lvl>
    <w:lvl w:ilvl="7">
      <w:start w:val="1"/>
      <w:numFmt w:val="bullet"/>
      <w:suff w:val="tab"/>
      <w:lvlText w:val="o"/>
      <w:pPr>
        <w:spacing/>
        <w:ind w:left="6120" w:hanging="360"/>
      </w:pPr>
      <w:rPr>
        <w:rFonts w:ascii="Courier New" w:hAnsi="Courier New" w:eastAsia="Courier New" w:cs="Courier New" w:hint="default"/>
      </w:rPr>
    </w:lvl>
    <w:lvl w:ilvl="8">
      <w:start w:val="1"/>
      <w:numFmt w:val="bullet"/>
      <w:suff w:val="tab"/>
      <w:lvlText w:val=""/>
      <w:pPr>
        <w:spacing/>
        <w:ind w:left="6840" w:hanging="360"/>
      </w:pPr>
      <w:rPr>
        <w:rFonts w:ascii="Wingdings" w:hAnsi="Wingdings" w:eastAsia="Wingdings" w:cs="Wingdings" w:hint="default"/>
      </w:rPr>
    </w:lvl>
  </w:abstractNum>
  <w:abstractNum w:abstractNumId="8">
    <w:lvl w:ilvl="0">
      <w:start w:val="1"/>
      <w:numFmt w:val="bullet"/>
      <w:suff w:val="tab"/>
      <w:lvlText w:val=""/>
      <w:pPr>
        <w:spacing/>
        <w:ind w:left="720" w:hanging="360"/>
      </w:pPr>
      <w:rPr>
        <w:rFonts w:ascii="Symbol" w:hAnsi="Symbol" w:eastAsia="Symbol" w:cs="Symbol" w:hint="default"/>
      </w:rPr>
    </w:lvl>
    <w:lvl w:ilvl="1">
      <w:start w:val="2"/>
      <w:numFmt w:val="decimal"/>
      <w:isLgl/>
      <w:suff w:val="tab"/>
      <w:lvlText w:val="%1.%2."/>
      <w:pPr>
        <w:spacing/>
        <w:ind w:left="1146" w:hanging="720"/>
      </w:pPr>
      <w:rPr>
        <w:rFonts w:hint="default"/>
      </w:rPr>
    </w:lvl>
    <w:lvl w:ilvl="2">
      <w:start w:val="1"/>
      <w:numFmt w:val="decimal"/>
      <w:isLgl/>
      <w:suff w:val="tab"/>
      <w:lvlText w:val="%1.%2.%3."/>
      <w:pPr>
        <w:spacing/>
        <w:ind w:left="1080" w:hanging="720"/>
      </w:pPr>
      <w:rPr>
        <w:rFonts w:hint="default"/>
      </w:rPr>
    </w:lvl>
    <w:lvl w:ilvl="3">
      <w:start w:val="1"/>
      <w:numFmt w:val="decimal"/>
      <w:isLgl/>
      <w:suff w:val="tab"/>
      <w:lvlText w:val="%1.%2.%3.%4."/>
      <w:pPr>
        <w:spacing/>
        <w:ind w:left="1440" w:hanging="1080"/>
      </w:pPr>
      <w:rPr>
        <w:rFonts w:hint="default"/>
      </w:rPr>
    </w:lvl>
    <w:lvl w:ilvl="4">
      <w:start w:val="1"/>
      <w:numFmt w:val="decimal"/>
      <w:isLgl/>
      <w:suff w:val="tab"/>
      <w:lvlText w:val="%1.%2.%3.%4.%5."/>
      <w:pPr>
        <w:spacing/>
        <w:ind w:left="1440" w:hanging="1080"/>
      </w:pPr>
      <w:rPr>
        <w:rFonts w:hint="default"/>
      </w:rPr>
    </w:lvl>
    <w:lvl w:ilvl="5">
      <w:start w:val="1"/>
      <w:numFmt w:val="decimal"/>
      <w:isLgl/>
      <w:suff w:val="tab"/>
      <w:lvlText w:val="%1.%2.%3.%4.%5.%6."/>
      <w:pPr>
        <w:spacing/>
        <w:ind w:left="1800" w:hanging="1440"/>
      </w:pPr>
      <w:rPr>
        <w:rFonts w:hint="default"/>
      </w:rPr>
    </w:lvl>
    <w:lvl w:ilvl="6">
      <w:start w:val="1"/>
      <w:numFmt w:val="decimal"/>
      <w:isLgl/>
      <w:suff w:val="tab"/>
      <w:lvlText w:val="%1.%2.%3.%4.%5.%6.%7."/>
      <w:pPr>
        <w:spacing/>
        <w:ind w:left="1800" w:hanging="1440"/>
      </w:pPr>
      <w:rPr>
        <w:rFonts w:hint="default"/>
      </w:rPr>
    </w:lvl>
    <w:lvl w:ilvl="7">
      <w:start w:val="1"/>
      <w:numFmt w:val="decimal"/>
      <w:isLgl/>
      <w:suff w:val="tab"/>
      <w:lvlText w:val="%1.%2.%3.%4.%5.%6.%7.%8."/>
      <w:pPr>
        <w:spacing/>
        <w:ind w:left="2160" w:hanging="1800"/>
      </w:pPr>
      <w:rPr>
        <w:rFonts w:hint="default"/>
      </w:rPr>
    </w:lvl>
    <w:lvl w:ilvl="8">
      <w:start w:val="1"/>
      <w:numFmt w:val="decimal"/>
      <w:isLgl/>
      <w:suff w:val="tab"/>
      <w:lvlText w:val="%1.%2.%3.%4.%5.%6.%7.%8.%9."/>
      <w:pPr>
        <w:spacing/>
        <w:ind w:left="2160" w:hanging="1800"/>
      </w:pPr>
      <w:rPr>
        <w:rFonts w:hint="default"/>
      </w:rPr>
    </w:lvl>
  </w:abstractNum>
  <w:abstractNum w:abstractNumId="9">
    <w:lvl w:ilvl="0">
      <w:start w:val="1"/>
      <w:numFmt w:val="bullet"/>
      <w:suff w:val="tab"/>
      <w:lvlText w:val=""/>
      <w:pPr>
        <w:spacing/>
        <w:ind w:left="720" w:hanging="360"/>
      </w:pPr>
      <w:rPr>
        <w:rFonts w:ascii="Symbol" w:hAnsi="Symbol" w:eastAsia="Symbol" w:cs="Symbol" w:hint="default"/>
      </w:rPr>
    </w:lvl>
    <w:lvl w:ilvl="1">
      <w:start w:val="1"/>
      <w:numFmt w:val="decimal"/>
      <w:suff w:val="tab"/>
      <w:lvlText w:val="%1.%2."/>
      <w:pPr>
        <w:spacing/>
        <w:ind w:left="720" w:hanging="360"/>
      </w:pPr>
      <w:rPr>
        <w:rFonts w:hint="default"/>
      </w:rPr>
    </w:lvl>
    <w:lvl w:ilvl="2">
      <w:start w:val="1"/>
      <w:numFmt w:val="decimal"/>
      <w:suff w:val="tab"/>
      <w:lvlText w:val="%1.%2.%3."/>
      <w:pPr>
        <w:spacing/>
        <w:ind w:left="1080" w:hanging="720"/>
      </w:pPr>
      <w:rPr>
        <w:rFonts w:hint="default"/>
      </w:rPr>
    </w:lvl>
    <w:lvl w:ilvl="3">
      <w:start w:val="1"/>
      <w:numFmt w:val="decimal"/>
      <w:suff w:val="tab"/>
      <w:lvlText w:val="%1.%2.%3.%4."/>
      <w:pPr>
        <w:spacing/>
        <w:ind w:left="1080" w:hanging="720"/>
      </w:pPr>
      <w:rPr>
        <w:rFonts w:hint="default"/>
      </w:rPr>
    </w:lvl>
    <w:lvl w:ilvl="4">
      <w:start w:val="1"/>
      <w:numFmt w:val="decimal"/>
      <w:suff w:val="tab"/>
      <w:lvlText w:val="%1.%2.%3.%4.%5."/>
      <w:pPr>
        <w:spacing/>
        <w:ind w:left="1440" w:hanging="1080"/>
      </w:pPr>
      <w:rPr>
        <w:rFonts w:hint="default"/>
      </w:rPr>
    </w:lvl>
    <w:lvl w:ilvl="5">
      <w:start w:val="1"/>
      <w:numFmt w:val="decimal"/>
      <w:suff w:val="tab"/>
      <w:lvlText w:val="%1.%2.%3.%4.%5.%6."/>
      <w:pPr>
        <w:spacing/>
        <w:ind w:left="1440" w:hanging="1080"/>
      </w:pPr>
      <w:rPr>
        <w:rFonts w:hint="default"/>
      </w:rPr>
    </w:lvl>
    <w:lvl w:ilvl="6">
      <w:start w:val="1"/>
      <w:numFmt w:val="decimal"/>
      <w:suff w:val="tab"/>
      <w:lvlText w:val="%1.%2.%3.%4.%5.%6.%7."/>
      <w:pPr>
        <w:spacing/>
        <w:ind w:left="1800" w:hanging="1440"/>
      </w:pPr>
      <w:rPr>
        <w:rFonts w:hint="default"/>
      </w:rPr>
    </w:lvl>
    <w:lvl w:ilvl="7">
      <w:start w:val="1"/>
      <w:numFmt w:val="decimal"/>
      <w:suff w:val="tab"/>
      <w:lvlText w:val="%1.%2.%3.%4.%5.%6.%7.%8."/>
      <w:pPr>
        <w:spacing/>
        <w:ind w:left="1800" w:hanging="1440"/>
      </w:pPr>
      <w:rPr>
        <w:rFonts w:hint="default"/>
      </w:rPr>
    </w:lvl>
    <w:lvl w:ilvl="8">
      <w:start w:val="1"/>
      <w:numFmt w:val="decimal"/>
      <w:suff w:val="tab"/>
      <w:lvlText w:val="%1.%2.%3.%4.%5.%6.%7.%8.%9."/>
      <w:pPr>
        <w:spacing/>
        <w:ind w:left="2160" w:hanging="1800"/>
      </w:pPr>
      <w:rPr>
        <w:rFonts w:hint="default"/>
      </w:rPr>
    </w:lvl>
  </w:abstractNum>
  <w:abstractNum w:abstractNumId="10">
    <w:lvl w:ilvl="0">
      <w:start w:val="1"/>
      <w:numFmt w:val="decimal"/>
      <w:suff w:val="tab"/>
      <w:lvlText w:val="%1."/>
      <w:pPr>
        <w:spacing/>
        <w:ind w:left="720" w:hanging="36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11">
    <w:lvl w:ilvl="0">
      <w:start w:val="3"/>
      <w:numFmt w:val="decimal"/>
      <w:suff w:val="tab"/>
      <w:lvlText w:val="%1"/>
      <w:pPr>
        <w:spacing/>
        <w:ind w:left="360" w:hanging="360"/>
      </w:pPr>
      <w:rPr>
        <w:rFonts w:hint="default"/>
      </w:rPr>
    </w:lvl>
    <w:lvl w:ilvl="1">
      <w:start w:val="2"/>
      <w:numFmt w:val="decimal"/>
      <w:suff w:val="tab"/>
      <w:lvlText w:val="%1.%2"/>
      <w:pPr>
        <w:spacing/>
        <w:ind w:left="360" w:hanging="360"/>
      </w:pPr>
      <w:rPr>
        <w:rFonts w:hint="default"/>
      </w:rPr>
    </w:lvl>
    <w:lvl w:ilvl="2">
      <w:start w:val="1"/>
      <w:numFmt w:val="decimal"/>
      <w:suff w:val="tab"/>
      <w:lvlText w:val="%1.%2.%3"/>
      <w:pPr>
        <w:spacing/>
        <w:ind w:left="720" w:hanging="720"/>
      </w:pPr>
      <w:rPr>
        <w:rFonts w:hint="default"/>
      </w:rPr>
    </w:lvl>
    <w:lvl w:ilvl="3">
      <w:start w:val="1"/>
      <w:numFmt w:val="decimal"/>
      <w:suff w:val="tab"/>
      <w:lvlText w:val="%1.%2.%3.%4"/>
      <w:pPr>
        <w:spacing/>
        <w:ind w:left="720" w:hanging="720"/>
      </w:pPr>
      <w:rPr>
        <w:rFonts w:hint="default"/>
      </w:rPr>
    </w:lvl>
    <w:lvl w:ilvl="4">
      <w:start w:val="1"/>
      <w:numFmt w:val="decimal"/>
      <w:suff w:val="tab"/>
      <w:lvlText w:val="%1.%2.%3.%4.%5"/>
      <w:pPr>
        <w:spacing/>
        <w:ind w:left="1080" w:hanging="1080"/>
      </w:pPr>
      <w:rPr>
        <w:rFonts w:hint="default"/>
      </w:rPr>
    </w:lvl>
    <w:lvl w:ilvl="5">
      <w:start w:val="1"/>
      <w:numFmt w:val="decimal"/>
      <w:suff w:val="tab"/>
      <w:lvlText w:val="%1.%2.%3.%4.%5.%6"/>
      <w:pPr>
        <w:spacing/>
        <w:ind w:left="1080" w:hanging="1080"/>
      </w:pPr>
      <w:rPr>
        <w:rFonts w:hint="default"/>
      </w:rPr>
    </w:lvl>
    <w:lvl w:ilvl="6">
      <w:start w:val="1"/>
      <w:numFmt w:val="decimal"/>
      <w:suff w:val="tab"/>
      <w:lvlText w:val="%1.%2.%3.%4.%5.%6.%7"/>
      <w:pPr>
        <w:spacing/>
        <w:ind w:left="1440" w:hanging="1440"/>
      </w:pPr>
      <w:rPr>
        <w:rFonts w:hint="default"/>
      </w:rPr>
    </w:lvl>
    <w:lvl w:ilvl="7">
      <w:start w:val="1"/>
      <w:numFmt w:val="decimal"/>
      <w:suff w:val="tab"/>
      <w:lvlText w:val="%1.%2.%3.%4.%5.%6.%7.%8"/>
      <w:pPr>
        <w:spacing/>
        <w:ind w:left="1440" w:hanging="1440"/>
      </w:pPr>
      <w:rPr>
        <w:rFonts w:hint="default"/>
      </w:rPr>
    </w:lvl>
    <w:lvl w:ilvl="8">
      <w:start w:val="1"/>
      <w:numFmt w:val="decimal"/>
      <w:suff w:val="tab"/>
      <w:lvlText w:val="%1.%2.%3.%4.%5.%6.%7.%8.%9"/>
      <w:pPr>
        <w:spacing/>
        <w:ind w:left="1440" w:hanging="1440"/>
      </w:pPr>
      <w:rPr>
        <w:rFonts w:hint="default"/>
      </w:rPr>
    </w:lvl>
  </w:abstractNum>
  <w:abstractNum w:abstractNumId="12">
    <w:lvl w:ilvl="0">
      <w:start w:val="3"/>
      <w:numFmt w:val="decimal"/>
      <w:suff w:val="tab"/>
      <w:lvlText w:val="%1"/>
      <w:pPr>
        <w:spacing/>
        <w:ind w:left="480" w:hanging="480"/>
      </w:pPr>
      <w:rPr>
        <w:rFonts w:hint="default"/>
      </w:rPr>
    </w:lvl>
    <w:lvl w:ilvl="1">
      <w:start w:val="1"/>
      <w:numFmt w:val="decimal"/>
      <w:suff w:val="tab"/>
      <w:lvlText w:val="%1.%2"/>
      <w:pPr>
        <w:spacing/>
        <w:ind w:left="840" w:hanging="480"/>
      </w:pPr>
      <w:rPr>
        <w:rFonts w:hint="default"/>
      </w:rPr>
    </w:lvl>
    <w:lvl w:ilvl="2">
      <w:start w:val="1"/>
      <w:numFmt w:val="decimal"/>
      <w:suff w:val="tab"/>
      <w:lvlText w:val="%1.%2.%3"/>
      <w:pPr>
        <w:spacing/>
        <w:ind w:left="1440" w:hanging="720"/>
      </w:pPr>
      <w:rPr>
        <w:rFonts w:hint="default"/>
      </w:rPr>
    </w:lvl>
    <w:lvl w:ilvl="3">
      <w:start w:val="1"/>
      <w:numFmt w:val="decimal"/>
      <w:suff w:val="tab"/>
      <w:lvlText w:val="%1.%2.%3.%4"/>
      <w:pPr>
        <w:spacing/>
        <w:ind w:left="1800" w:hanging="720"/>
      </w:pPr>
      <w:rPr>
        <w:rFonts w:hint="default"/>
      </w:rPr>
    </w:lvl>
    <w:lvl w:ilvl="4">
      <w:start w:val="1"/>
      <w:numFmt w:val="decimal"/>
      <w:suff w:val="tab"/>
      <w:lvlText w:val="%1.%2.%3.%4.%5"/>
      <w:pPr>
        <w:spacing/>
        <w:ind w:left="2520" w:hanging="1080"/>
      </w:pPr>
      <w:rPr>
        <w:rFonts w:hint="default"/>
      </w:rPr>
    </w:lvl>
    <w:lvl w:ilvl="5">
      <w:start w:val="1"/>
      <w:numFmt w:val="decimal"/>
      <w:suff w:val="tab"/>
      <w:lvlText w:val="%1.%2.%3.%4.%5.%6"/>
      <w:pPr>
        <w:spacing/>
        <w:ind w:left="2880" w:hanging="1080"/>
      </w:pPr>
      <w:rPr>
        <w:rFonts w:hint="default"/>
      </w:rPr>
    </w:lvl>
    <w:lvl w:ilvl="6">
      <w:start w:val="1"/>
      <w:numFmt w:val="decimal"/>
      <w:suff w:val="tab"/>
      <w:lvlText w:val="%1.%2.%3.%4.%5.%6.%7"/>
      <w:pPr>
        <w:spacing/>
        <w:ind w:left="3600" w:hanging="1440"/>
      </w:pPr>
      <w:rPr>
        <w:rFonts w:hint="default"/>
      </w:rPr>
    </w:lvl>
    <w:lvl w:ilvl="7">
      <w:start w:val="1"/>
      <w:numFmt w:val="decimal"/>
      <w:suff w:val="tab"/>
      <w:lvlText w:val="%1.%2.%3.%4.%5.%6.%7.%8"/>
      <w:pPr>
        <w:spacing/>
        <w:ind w:left="3960" w:hanging="1440"/>
      </w:pPr>
      <w:rPr>
        <w:rFonts w:hint="default"/>
      </w:rPr>
    </w:lvl>
    <w:lvl w:ilvl="8">
      <w:start w:val="1"/>
      <w:numFmt w:val="decimal"/>
      <w:suff w:val="tab"/>
      <w:lvlText w:val="%1.%2.%3.%4.%5.%6.%7.%8.%9"/>
      <w:pPr>
        <w:spacing/>
        <w:ind w:left="4680" w:hanging="1800"/>
      </w:pPr>
      <w:rPr>
        <w:rFonts w:hint="default"/>
      </w:rPr>
    </w:lvl>
  </w:abstractNum>
  <w:abstractNum w:abstractNumId="13">
    <w:lvl w:ilvl="0">
      <w:start w:val="1"/>
      <w:numFmt w:val="bullet"/>
      <w:suff w:val="tab"/>
      <w:lvlText w:val=""/>
      <w:pPr>
        <w:tabs>
          <w:tab w:val="num" w:pos="360"/>
        </w:tabs>
        <w:spacing/>
        <w:ind w:left="360" w:hanging="360"/>
      </w:pPr>
      <w:rPr>
        <w:rFonts w:ascii="Symbol" w:hAnsi="Symbol" w:eastAsia="Symbol" w:cs="Symbol" w:hint="default"/>
      </w:rPr>
    </w:lvl>
    <w:lvl w:ilvl="1">
      <w:start w:val="1"/>
      <w:numFmt w:val="bullet"/>
      <w:suff w:val="tab"/>
      <w:lvlText w:val=""/>
      <w:pPr>
        <w:tabs>
          <w:tab w:val="num" w:pos="1080"/>
        </w:tabs>
        <w:spacing/>
        <w:ind w:left="1080" w:hanging="360"/>
      </w:pPr>
      <w:rPr>
        <w:rFonts w:ascii="Symbol" w:hAnsi="Symbol" w:eastAsia="Symbol" w:cs="Symbol" w:hint="default"/>
      </w:rPr>
    </w:lvl>
    <w:lvl w:ilvl="2">
      <w:start w:val="1"/>
      <w:numFmt w:val="bullet"/>
      <w:suff w:val="tab"/>
      <w:lvlText w:val=""/>
      <w:pPr>
        <w:tabs>
          <w:tab w:val="num" w:pos="1800"/>
        </w:tabs>
        <w:spacing/>
        <w:ind w:left="1800" w:hanging="360"/>
      </w:pPr>
      <w:rPr>
        <w:rFonts w:ascii="Symbol" w:hAnsi="Symbol" w:eastAsia="Symbol" w:cs="Symbol" w:hint="default"/>
      </w:rPr>
    </w:lvl>
    <w:lvl w:ilvl="3">
      <w:start w:val="1"/>
      <w:numFmt w:val="bullet"/>
      <w:suff w:val="tab"/>
      <w:lvlText w:val=""/>
      <w:pPr>
        <w:tabs>
          <w:tab w:val="num" w:pos="2520"/>
        </w:tabs>
        <w:spacing/>
        <w:ind w:left="2520" w:hanging="360"/>
      </w:pPr>
      <w:rPr>
        <w:rFonts w:ascii="Symbol" w:hAnsi="Symbol" w:eastAsia="Symbol" w:cs="Symbol" w:hint="default"/>
      </w:rPr>
    </w:lvl>
    <w:lvl w:ilvl="4">
      <w:start w:val="1"/>
      <w:numFmt w:val="bullet"/>
      <w:suff w:val="tab"/>
      <w:lvlText w:val=""/>
      <w:pPr>
        <w:tabs>
          <w:tab w:val="num" w:pos="3240"/>
        </w:tabs>
        <w:spacing/>
        <w:ind w:left="3240" w:hanging="360"/>
      </w:pPr>
      <w:rPr>
        <w:rFonts w:ascii="Symbol" w:hAnsi="Symbol" w:eastAsia="Symbol" w:cs="Symbol" w:hint="default"/>
      </w:rPr>
    </w:lvl>
    <w:lvl w:ilvl="5">
      <w:start w:val="1"/>
      <w:numFmt w:val="bullet"/>
      <w:suff w:val="tab"/>
      <w:lvlText w:val=""/>
      <w:pPr>
        <w:tabs>
          <w:tab w:val="num" w:pos="3960"/>
        </w:tabs>
        <w:spacing/>
        <w:ind w:left="3960" w:hanging="360"/>
      </w:pPr>
      <w:rPr>
        <w:rFonts w:ascii="Symbol" w:hAnsi="Symbol" w:eastAsia="Symbol" w:cs="Symbol" w:hint="default"/>
      </w:rPr>
    </w:lvl>
    <w:lvl w:ilvl="6">
      <w:start w:val="1"/>
      <w:numFmt w:val="bullet"/>
      <w:suff w:val="tab"/>
      <w:lvlText w:val=""/>
      <w:pPr>
        <w:tabs>
          <w:tab w:val="num" w:pos="4680"/>
        </w:tabs>
        <w:spacing/>
        <w:ind w:left="4680" w:hanging="360"/>
      </w:pPr>
      <w:rPr>
        <w:rFonts w:ascii="Symbol" w:hAnsi="Symbol" w:eastAsia="Symbol" w:cs="Symbol" w:hint="default"/>
      </w:rPr>
    </w:lvl>
    <w:lvl w:ilvl="7">
      <w:start w:val="1"/>
      <w:numFmt w:val="bullet"/>
      <w:suff w:val="tab"/>
      <w:lvlText w:val=""/>
      <w:pPr>
        <w:tabs>
          <w:tab w:val="num" w:pos="5400"/>
        </w:tabs>
        <w:spacing/>
        <w:ind w:left="5400" w:hanging="360"/>
      </w:pPr>
      <w:rPr>
        <w:rFonts w:ascii="Symbol" w:hAnsi="Symbol" w:eastAsia="Symbol" w:cs="Symbol" w:hint="default"/>
      </w:rPr>
    </w:lvl>
    <w:lvl w:ilvl="8">
      <w:start w:val="1"/>
      <w:numFmt w:val="bullet"/>
      <w:suff w:val="tab"/>
      <w:lvlText w:val=""/>
      <w:pPr>
        <w:tabs>
          <w:tab w:val="num" w:pos="6120"/>
        </w:tabs>
        <w:spacing/>
        <w:ind w:left="6120" w:hanging="360"/>
      </w:pPr>
      <w:rPr>
        <w:rFonts w:ascii="Symbol" w:hAnsi="Symbol" w:eastAsia="Symbol" w:cs="Symbol" w:hint="default"/>
      </w:rPr>
    </w:lvl>
  </w:abstractNum>
  <w:abstractNum w:abstractNumId="14">
    <w:lvl w:ilvl="0">
      <w:start w:val="3"/>
      <w:numFmt w:val="decimal"/>
      <w:suff w:val="tab"/>
      <w:lvlText w:val="%1"/>
      <w:pPr>
        <w:spacing/>
        <w:ind w:left="360" w:hanging="360"/>
      </w:pPr>
      <w:rPr>
        <w:rFonts w:hint="default"/>
      </w:rPr>
    </w:lvl>
    <w:lvl w:ilvl="1">
      <w:start w:val="2"/>
      <w:numFmt w:val="decimal"/>
      <w:suff w:val="tab"/>
      <w:lvlText w:val="%1.%2"/>
      <w:pPr>
        <w:spacing/>
        <w:ind w:left="360" w:hanging="360"/>
      </w:pPr>
      <w:rPr>
        <w:rFonts w:hint="default"/>
      </w:rPr>
    </w:lvl>
    <w:lvl w:ilvl="2">
      <w:start w:val="1"/>
      <w:numFmt w:val="decimal"/>
      <w:suff w:val="tab"/>
      <w:lvlText w:val="%1.%2.%3"/>
      <w:pPr>
        <w:spacing/>
        <w:ind w:left="720" w:hanging="720"/>
      </w:pPr>
      <w:rPr>
        <w:rFonts w:hint="default"/>
      </w:rPr>
    </w:lvl>
    <w:lvl w:ilvl="3">
      <w:start w:val="1"/>
      <w:numFmt w:val="decimal"/>
      <w:suff w:val="tab"/>
      <w:lvlText w:val="%1.%2.%3.%4"/>
      <w:pPr>
        <w:spacing/>
        <w:ind w:left="720" w:hanging="720"/>
      </w:pPr>
      <w:rPr>
        <w:rFonts w:hint="default"/>
      </w:rPr>
    </w:lvl>
    <w:lvl w:ilvl="4">
      <w:start w:val="1"/>
      <w:numFmt w:val="decimal"/>
      <w:suff w:val="tab"/>
      <w:lvlText w:val="%1.%2.%3.%4.%5"/>
      <w:pPr>
        <w:spacing/>
        <w:ind w:left="1080" w:hanging="1080"/>
      </w:pPr>
      <w:rPr>
        <w:rFonts w:hint="default"/>
      </w:rPr>
    </w:lvl>
    <w:lvl w:ilvl="5">
      <w:start w:val="1"/>
      <w:numFmt w:val="decimal"/>
      <w:suff w:val="tab"/>
      <w:lvlText w:val="%1.%2.%3.%4.%5.%6"/>
      <w:pPr>
        <w:spacing/>
        <w:ind w:left="1080" w:hanging="1080"/>
      </w:pPr>
      <w:rPr>
        <w:rFonts w:hint="default"/>
      </w:rPr>
    </w:lvl>
    <w:lvl w:ilvl="6">
      <w:start w:val="1"/>
      <w:numFmt w:val="decimal"/>
      <w:suff w:val="tab"/>
      <w:lvlText w:val="%1.%2.%3.%4.%5.%6.%7"/>
      <w:pPr>
        <w:spacing/>
        <w:ind w:left="1440" w:hanging="1440"/>
      </w:pPr>
      <w:rPr>
        <w:rFonts w:hint="default"/>
      </w:rPr>
    </w:lvl>
    <w:lvl w:ilvl="7">
      <w:start w:val="1"/>
      <w:numFmt w:val="decimal"/>
      <w:suff w:val="tab"/>
      <w:lvlText w:val="%1.%2.%3.%4.%5.%6.%7.%8"/>
      <w:pPr>
        <w:spacing/>
        <w:ind w:left="1440" w:hanging="1440"/>
      </w:pPr>
      <w:rPr>
        <w:rFonts w:hint="default"/>
      </w:rPr>
    </w:lvl>
    <w:lvl w:ilvl="8">
      <w:start w:val="1"/>
      <w:numFmt w:val="decimal"/>
      <w:suff w:val="tab"/>
      <w:lvlText w:val="%1.%2.%3.%4.%5.%6.%7.%8.%9"/>
      <w:pPr>
        <w:spacing/>
        <w:ind w:left="1440" w:hanging="1440"/>
      </w:pPr>
      <w:rPr>
        <w:rFonts w:hint="default"/>
      </w:rPr>
    </w:lvl>
  </w:abstractNum>
  <w:abstractNum w:abstractNumId="15">
    <w:lvl w:ilvl="0">
      <w:start w:val="4"/>
      <w:numFmt w:val="decimal"/>
      <w:suff w:val="tab"/>
      <w:lvlText w:val="%1."/>
      <w:pPr>
        <w:spacing/>
        <w:ind w:left="720" w:hanging="360"/>
      </w:pPr>
      <w:rPr>
        <w:rFonts w:hint="default"/>
      </w:rPr>
    </w:lvl>
    <w:lvl w:ilvl="1">
      <w:start w:val="1"/>
      <w:numFmt w:val="decimal"/>
      <w:isLgl/>
      <w:suff w:val="tab"/>
      <w:lvlText w:val="%1.%2"/>
      <w:pPr>
        <w:spacing/>
        <w:ind w:left="720" w:hanging="360"/>
      </w:pPr>
      <w:rPr>
        <w:rFonts w:hint="default"/>
      </w:rPr>
    </w:lvl>
    <w:lvl w:ilvl="2">
      <w:start w:val="1"/>
      <w:numFmt w:val="decimal"/>
      <w:isLgl/>
      <w:suff w:val="tab"/>
      <w:lvlText w:val="%1.%2.%3"/>
      <w:pPr>
        <w:spacing/>
        <w:ind w:left="1080" w:hanging="720"/>
      </w:pPr>
      <w:rPr>
        <w:rFonts w:hint="default"/>
      </w:rPr>
    </w:lvl>
    <w:lvl w:ilvl="3">
      <w:start w:val="1"/>
      <w:numFmt w:val="decimal"/>
      <w:isLgl/>
      <w:suff w:val="tab"/>
      <w:lvlText w:val="%1.%2.%3.%4"/>
      <w:pPr>
        <w:spacing/>
        <w:ind w:left="1080" w:hanging="720"/>
      </w:pPr>
      <w:rPr>
        <w:rFonts w:hint="default"/>
      </w:rPr>
    </w:lvl>
    <w:lvl w:ilvl="4">
      <w:start w:val="1"/>
      <w:numFmt w:val="decimal"/>
      <w:isLgl/>
      <w:suff w:val="tab"/>
      <w:lvlText w:val="%1.%2.%3.%4.%5"/>
      <w:pPr>
        <w:spacing/>
        <w:ind w:left="1440" w:hanging="1080"/>
      </w:pPr>
      <w:rPr>
        <w:rFonts w:hint="default"/>
      </w:rPr>
    </w:lvl>
    <w:lvl w:ilvl="5">
      <w:start w:val="1"/>
      <w:numFmt w:val="decimal"/>
      <w:isLgl/>
      <w:suff w:val="tab"/>
      <w:lvlText w:val="%1.%2.%3.%4.%5.%6"/>
      <w:pPr>
        <w:spacing/>
        <w:ind w:left="1440" w:hanging="1080"/>
      </w:pPr>
      <w:rPr>
        <w:rFonts w:hint="default"/>
      </w:rPr>
    </w:lvl>
    <w:lvl w:ilvl="6">
      <w:start w:val="1"/>
      <w:numFmt w:val="decimal"/>
      <w:isLgl/>
      <w:suff w:val="tab"/>
      <w:lvlText w:val="%1.%2.%3.%4.%5.%6.%7"/>
      <w:pPr>
        <w:spacing/>
        <w:ind w:left="1800" w:hanging="1440"/>
      </w:pPr>
      <w:rPr>
        <w:rFonts w:hint="default"/>
      </w:rPr>
    </w:lvl>
    <w:lvl w:ilvl="7">
      <w:start w:val="1"/>
      <w:numFmt w:val="decimal"/>
      <w:isLgl/>
      <w:suff w:val="tab"/>
      <w:lvlText w:val="%1.%2.%3.%4.%5.%6.%7.%8"/>
      <w:pPr>
        <w:spacing/>
        <w:ind w:left="1800" w:hanging="1440"/>
      </w:pPr>
      <w:rPr>
        <w:rFonts w:hint="default"/>
      </w:rPr>
    </w:lvl>
    <w:lvl w:ilvl="8">
      <w:start w:val="1"/>
      <w:numFmt w:val="decimal"/>
      <w:isLgl/>
      <w:suff w:val="tab"/>
      <w:lvlText w:val="%1.%2.%3.%4.%5.%6.%7.%8.%9"/>
      <w:pPr>
        <w:spacing/>
        <w:ind w:left="2160" w:hanging="1800"/>
      </w:pPr>
      <w:rPr>
        <w:rFonts w:hint="default"/>
      </w:rPr>
    </w:lvl>
  </w:abstractNum>
  <w:abstractNum w:abstractNumId="16">
    <w:lvl w:ilvl="0">
      <w:start w:val="1"/>
      <w:numFmt w:val="decimal"/>
      <w:suff w:val="tab"/>
      <w:lvlText w:val="%1."/>
      <w:pPr>
        <w:spacing/>
        <w:ind w:left="360" w:hanging="360"/>
      </w:pPr>
      <w:rPr/>
    </w:lvl>
    <w:lvl w:ilvl="1">
      <w:start w:val="1"/>
      <w:numFmt w:val="decimal"/>
      <w:suff w:val="tab"/>
      <w:lvlText w:val="%1.%2."/>
      <w:pPr>
        <w:spacing/>
        <w:ind w:left="792" w:hanging="432"/>
      </w:pPr>
      <w:rPr/>
    </w:lvl>
    <w:lvl w:ilvl="2">
      <w:start w:val="1"/>
      <w:numFmt w:val="decimal"/>
      <w:suff w:val="tab"/>
      <w:lvlText w:val="%1.%2.%3."/>
      <w:pPr>
        <w:spacing/>
        <w:ind w:left="1224" w:hanging="504"/>
      </w:pPr>
      <w:rPr/>
    </w:lvl>
    <w:lvl w:ilvl="3">
      <w:start w:val="1"/>
      <w:numFmt w:val="decimal"/>
      <w:suff w:val="tab"/>
      <w:lvlText w:val="%1.%2.%3.%4."/>
      <w:pPr>
        <w:spacing/>
        <w:ind w:left="1728" w:hanging="648"/>
      </w:pPr>
      <w:rPr/>
    </w:lvl>
    <w:lvl w:ilvl="4">
      <w:start w:val="1"/>
      <w:numFmt w:val="decimal"/>
      <w:suff w:val="tab"/>
      <w:lvlText w:val="%1.%2.%3.%4.%5."/>
      <w:pPr>
        <w:spacing/>
        <w:ind w:left="2232" w:hanging="792"/>
      </w:pPr>
      <w:rPr/>
    </w:lvl>
    <w:lvl w:ilvl="5">
      <w:start w:val="1"/>
      <w:numFmt w:val="decimal"/>
      <w:suff w:val="tab"/>
      <w:lvlText w:val="%1.%2.%3.%4.%5.%6."/>
      <w:pPr>
        <w:spacing/>
        <w:ind w:left="2736" w:hanging="936"/>
      </w:pPr>
      <w:rPr/>
    </w:lvl>
    <w:lvl w:ilvl="6">
      <w:start w:val="1"/>
      <w:numFmt w:val="decimal"/>
      <w:suff w:val="tab"/>
      <w:lvlText w:val="%1.%2.%3.%4.%5.%6.%7."/>
      <w:pPr>
        <w:spacing/>
        <w:ind w:left="3240" w:hanging="1080"/>
      </w:pPr>
      <w:rPr/>
    </w:lvl>
    <w:lvl w:ilvl="7">
      <w:start w:val="1"/>
      <w:numFmt w:val="decimal"/>
      <w:suff w:val="tab"/>
      <w:lvlText w:val="%1.%2.%3.%4.%5.%6.%7.%8."/>
      <w:pPr>
        <w:spacing/>
        <w:ind w:left="3744" w:hanging="1224"/>
      </w:pPr>
      <w:rPr/>
    </w:lvl>
    <w:lvl w:ilvl="8">
      <w:start w:val="1"/>
      <w:numFmt w:val="decimal"/>
      <w:suff w:val="tab"/>
      <w:lvlText w:val="%1.%2.%3.%4.%5.%6.%7.%8.%9."/>
      <w:pPr>
        <w:spacing/>
        <w:ind w:left="4320" w:hanging="1440"/>
      </w:pPr>
      <w:rPr/>
    </w:lvl>
  </w:abstractNum>
  <w:abstractNum w:abstractNumId="17">
    <w:lvl w:ilvl="0">
      <w:start w:val="1"/>
      <w:numFmt w:val="decimal"/>
      <w:suff w:val="tab"/>
      <w:lvlText w:val="%1."/>
      <w:pPr>
        <w:tabs>
          <w:tab w:val="num" w:pos="720"/>
        </w:tabs>
        <w:spacing/>
        <w:ind w:left="720" w:hanging="360"/>
      </w:pPr>
      <w:rPr/>
    </w:lvl>
    <w:lvl w:ilvl="1">
      <w:start w:val="1"/>
      <w:numFmt w:val="decimal"/>
      <w:suff w:val="tab"/>
      <w:lvlText w:val="%2."/>
      <w:pPr>
        <w:tabs>
          <w:tab w:val="num" w:pos="1440"/>
        </w:tabs>
        <w:spacing/>
        <w:ind w:left="1440" w:hanging="360"/>
      </w:pPr>
      <w:rPr/>
    </w:lvl>
    <w:lvl w:ilvl="2">
      <w:start w:val="1"/>
      <w:numFmt w:val="decimal"/>
      <w:suff w:val="tab"/>
      <w:lvlText w:val="%3."/>
      <w:pPr>
        <w:tabs>
          <w:tab w:val="num" w:pos="2160"/>
        </w:tabs>
        <w:spacing/>
        <w:ind w:left="2160" w:hanging="360"/>
      </w:pPr>
      <w:rPr/>
    </w:lvl>
    <w:lvl w:ilvl="3">
      <w:start w:val="1"/>
      <w:numFmt w:val="decimal"/>
      <w:suff w:val="tab"/>
      <w:lvlText w:val="%4."/>
      <w:pPr>
        <w:tabs>
          <w:tab w:val="num" w:pos="2880"/>
        </w:tabs>
        <w:spacing/>
        <w:ind w:left="2880" w:hanging="360"/>
      </w:pPr>
      <w:rPr/>
    </w:lvl>
    <w:lvl w:ilvl="4">
      <w:start w:val="1"/>
      <w:numFmt w:val="decimal"/>
      <w:suff w:val="tab"/>
      <w:lvlText w:val="%5."/>
      <w:pPr>
        <w:tabs>
          <w:tab w:val="num" w:pos="3600"/>
        </w:tabs>
        <w:spacing/>
        <w:ind w:left="3600" w:hanging="360"/>
      </w:pPr>
      <w:rPr/>
    </w:lvl>
    <w:lvl w:ilvl="5">
      <w:start w:val="1"/>
      <w:numFmt w:val="decimal"/>
      <w:suff w:val="tab"/>
      <w:lvlText w:val="%6."/>
      <w:pPr>
        <w:tabs>
          <w:tab w:val="num" w:pos="4320"/>
        </w:tabs>
        <w:spacing/>
        <w:ind w:left="4320" w:hanging="360"/>
      </w:pPr>
      <w:rPr/>
    </w:lvl>
    <w:lvl w:ilvl="6">
      <w:start w:val="1"/>
      <w:numFmt w:val="decimal"/>
      <w:suff w:val="tab"/>
      <w:lvlText w:val="%7."/>
      <w:pPr>
        <w:tabs>
          <w:tab w:val="num" w:pos="5040"/>
        </w:tabs>
        <w:spacing/>
        <w:ind w:left="5040" w:hanging="360"/>
      </w:pPr>
      <w:rPr/>
    </w:lvl>
    <w:lvl w:ilvl="7">
      <w:start w:val="1"/>
      <w:numFmt w:val="decimal"/>
      <w:suff w:val="tab"/>
      <w:lvlText w:val="%8."/>
      <w:pPr>
        <w:tabs>
          <w:tab w:val="num" w:pos="5760"/>
        </w:tabs>
        <w:spacing/>
        <w:ind w:left="5760" w:hanging="360"/>
      </w:pPr>
      <w:rPr/>
    </w:lvl>
    <w:lvl w:ilvl="8">
      <w:start w:val="1"/>
      <w:numFmt w:val="decimal"/>
      <w:suff w:val="tab"/>
      <w:lvlText w:val="%9."/>
      <w:pPr>
        <w:tabs>
          <w:tab w:val="num" w:pos="6480"/>
        </w:tabs>
        <w:spacing/>
        <w:ind w:left="6480" w:hanging="360"/>
      </w:pPr>
      <w:rPr/>
    </w:lvl>
  </w:abstractNum>
  <w:abstractNum w:abstractNumId="18">
    <w:lvl w:ilvl="0">
      <w:start w:val="3"/>
      <w:numFmt w:val="decimal"/>
      <w:suff w:val="tab"/>
      <w:lvlText w:val="%1."/>
      <w:pPr>
        <w:spacing/>
        <w:ind w:left="360" w:hanging="360"/>
      </w:pPr>
      <w:rPr>
        <w:rFonts w:hint="default"/>
        <w:b/>
      </w:rPr>
    </w:lvl>
    <w:lvl w:ilvl="1">
      <w:start w:val="3"/>
      <w:numFmt w:val="decimal"/>
      <w:suff w:val="tab"/>
      <w:lvlText w:val="%1.%2."/>
      <w:pPr>
        <w:spacing/>
        <w:ind w:left="1080" w:hanging="720"/>
      </w:pPr>
      <w:rPr>
        <w:rFonts w:hint="default"/>
        <w:b/>
      </w:rPr>
    </w:lvl>
    <w:lvl w:ilvl="2">
      <w:start w:val="1"/>
      <w:numFmt w:val="decimal"/>
      <w:suff w:val="tab"/>
      <w:lvlText w:val="%1.%2.%3."/>
      <w:pPr>
        <w:spacing/>
        <w:ind w:left="1440" w:hanging="720"/>
      </w:pPr>
      <w:rPr>
        <w:rFonts w:hint="default"/>
        <w:b/>
      </w:rPr>
    </w:lvl>
    <w:lvl w:ilvl="3">
      <w:start w:val="1"/>
      <w:numFmt w:val="decimal"/>
      <w:suff w:val="tab"/>
      <w:lvlText w:val="%1.%2.%3.%4."/>
      <w:pPr>
        <w:spacing/>
        <w:ind w:left="2160" w:hanging="1080"/>
      </w:pPr>
      <w:rPr>
        <w:rFonts w:hint="default"/>
        <w:b/>
      </w:rPr>
    </w:lvl>
    <w:lvl w:ilvl="4">
      <w:start w:val="1"/>
      <w:numFmt w:val="decimal"/>
      <w:suff w:val="tab"/>
      <w:lvlText w:val="%1.%2.%3.%4.%5."/>
      <w:pPr>
        <w:spacing/>
        <w:ind w:left="2520" w:hanging="1080"/>
      </w:pPr>
      <w:rPr>
        <w:rFonts w:hint="default"/>
        <w:b/>
      </w:rPr>
    </w:lvl>
    <w:lvl w:ilvl="5">
      <w:start w:val="1"/>
      <w:numFmt w:val="decimal"/>
      <w:suff w:val="tab"/>
      <w:lvlText w:val="%1.%2.%3.%4.%5.%6."/>
      <w:pPr>
        <w:spacing/>
        <w:ind w:left="3240" w:hanging="1440"/>
      </w:pPr>
      <w:rPr>
        <w:rFonts w:hint="default"/>
        <w:b/>
      </w:rPr>
    </w:lvl>
    <w:lvl w:ilvl="6">
      <w:start w:val="1"/>
      <w:numFmt w:val="decimal"/>
      <w:suff w:val="tab"/>
      <w:lvlText w:val="%1.%2.%3.%4.%5.%6.%7."/>
      <w:pPr>
        <w:spacing/>
        <w:ind w:left="3600" w:hanging="1440"/>
      </w:pPr>
      <w:rPr>
        <w:rFonts w:hint="default"/>
        <w:b/>
      </w:rPr>
    </w:lvl>
    <w:lvl w:ilvl="7">
      <w:start w:val="1"/>
      <w:numFmt w:val="decimal"/>
      <w:suff w:val="tab"/>
      <w:lvlText w:val="%1.%2.%3.%4.%5.%6.%7.%8."/>
      <w:pPr>
        <w:spacing/>
        <w:ind w:left="4320" w:hanging="1800"/>
      </w:pPr>
      <w:rPr>
        <w:rFonts w:hint="default"/>
        <w:b/>
      </w:rPr>
    </w:lvl>
    <w:lvl w:ilvl="8">
      <w:start w:val="1"/>
      <w:numFmt w:val="decimal"/>
      <w:suff w:val="tab"/>
      <w:lvlText w:val="%1.%2.%3.%4.%5.%6.%7.%8.%9."/>
      <w:pPr>
        <w:spacing/>
        <w:ind w:left="4680" w:hanging="1800"/>
      </w:pPr>
      <w:rPr>
        <w:rFonts w:hint="default"/>
        <w:b/>
      </w:rPr>
    </w:lvl>
  </w:abstractNum>
  <w:abstractNum w:abstractNumId="19">
    <w:lvl w:ilvl="0">
      <w:start w:val="1"/>
      <w:numFmt w:val="upperRoman"/>
      <w:suff w:val="tab"/>
      <w:lvlText w:val="%1."/>
      <w:lvlJc w:val="right"/>
      <w:pPr>
        <w:spacing/>
        <w:ind w:left="720" w:hanging="360"/>
      </w:pPr>
      <w:rPr>
        <w:rFonts w:hint="default"/>
      </w:rPr>
    </w:lvl>
    <w:lvl w:ilvl="1">
      <w:start w:val="1"/>
      <w:numFmt w:val="decimal"/>
      <w:suff w:val="tab"/>
      <w:lvlText w:val="%1.%2."/>
      <w:pPr>
        <w:spacing/>
        <w:ind w:left="720" w:hanging="360"/>
      </w:pPr>
      <w:rPr>
        <w:rFonts w:hint="default"/>
      </w:rPr>
    </w:lvl>
    <w:lvl w:ilvl="2">
      <w:start w:val="1"/>
      <w:numFmt w:val="decimal"/>
      <w:suff w:val="tab"/>
      <w:lvlText w:val="%1.%2.%3."/>
      <w:pPr>
        <w:spacing/>
        <w:ind w:left="1080" w:hanging="720"/>
      </w:pPr>
      <w:rPr>
        <w:rFonts w:hint="default"/>
      </w:rPr>
    </w:lvl>
    <w:lvl w:ilvl="3">
      <w:start w:val="1"/>
      <w:numFmt w:val="decimal"/>
      <w:suff w:val="tab"/>
      <w:lvlText w:val="%1.%2.%3.%4."/>
      <w:pPr>
        <w:spacing/>
        <w:ind w:left="1080" w:hanging="720"/>
      </w:pPr>
      <w:rPr>
        <w:rFonts w:hint="default"/>
      </w:rPr>
    </w:lvl>
    <w:lvl w:ilvl="4">
      <w:start w:val="1"/>
      <w:numFmt w:val="decimal"/>
      <w:suff w:val="tab"/>
      <w:lvlText w:val="%1.%2.%3.%4.%5."/>
      <w:pPr>
        <w:spacing/>
        <w:ind w:left="1440" w:hanging="1080"/>
      </w:pPr>
      <w:rPr>
        <w:rFonts w:hint="default"/>
      </w:rPr>
    </w:lvl>
    <w:lvl w:ilvl="5">
      <w:start w:val="1"/>
      <w:numFmt w:val="decimal"/>
      <w:suff w:val="tab"/>
      <w:lvlText w:val="%1.%2.%3.%4.%5.%6."/>
      <w:pPr>
        <w:spacing/>
        <w:ind w:left="1440" w:hanging="1080"/>
      </w:pPr>
      <w:rPr>
        <w:rFonts w:hint="default"/>
      </w:rPr>
    </w:lvl>
    <w:lvl w:ilvl="6">
      <w:start w:val="1"/>
      <w:numFmt w:val="decimal"/>
      <w:suff w:val="tab"/>
      <w:lvlText w:val="%1.%2.%3.%4.%5.%6.%7."/>
      <w:pPr>
        <w:spacing/>
        <w:ind w:left="1800" w:hanging="1440"/>
      </w:pPr>
      <w:rPr>
        <w:rFonts w:hint="default"/>
      </w:rPr>
    </w:lvl>
    <w:lvl w:ilvl="7">
      <w:start w:val="1"/>
      <w:numFmt w:val="decimal"/>
      <w:suff w:val="tab"/>
      <w:lvlText w:val="%1.%2.%3.%4.%5.%6.%7.%8."/>
      <w:pPr>
        <w:spacing/>
        <w:ind w:left="1800" w:hanging="1440"/>
      </w:pPr>
      <w:rPr>
        <w:rFonts w:hint="default"/>
      </w:rPr>
    </w:lvl>
    <w:lvl w:ilvl="8">
      <w:start w:val="1"/>
      <w:numFmt w:val="decimal"/>
      <w:suff w:val="tab"/>
      <w:lvlText w:val="%1.%2.%3.%4.%5.%6.%7.%8.%9."/>
      <w:pPr>
        <w:spacing/>
        <w:ind w:left="2160" w:hanging="1800"/>
      </w:pPr>
      <w:rPr>
        <w:rFonts w:hint="default"/>
      </w:rPr>
    </w:lvl>
  </w:abstractNum>
  <w:abstractNum w:abstractNumId="20">
    <w:lvl w:ilvl="0">
      <w:start w:val="1"/>
      <w:numFmt w:val="bullet"/>
      <w:suff w:val="tab"/>
      <w:lvlText w:val=""/>
      <w:pPr>
        <w:spacing/>
        <w:ind w:left="360" w:hanging="360"/>
      </w:pPr>
      <w:rPr>
        <w:rFonts w:ascii="Symbol" w:hAnsi="Symbol" w:eastAsia="Symbol" w:cs="Symbol" w:hint="default"/>
      </w:rPr>
    </w:lvl>
    <w:lvl w:ilvl="1">
      <w:start w:val="1"/>
      <w:numFmt w:val="bullet"/>
      <w:suff w:val="tab"/>
      <w:lvlText w:val="o"/>
      <w:pPr>
        <w:spacing/>
        <w:ind w:left="1080" w:hanging="360"/>
      </w:pPr>
      <w:rPr>
        <w:rFonts w:ascii="Courier New" w:hAnsi="Courier New" w:eastAsia="Courier New" w:cs="Courier New" w:hint="default"/>
      </w:rPr>
    </w:lvl>
    <w:lvl w:ilvl="2">
      <w:start w:val="1"/>
      <w:numFmt w:val="bullet"/>
      <w:suff w:val="tab"/>
      <w:lvlText w:val=""/>
      <w:pPr>
        <w:spacing/>
        <w:ind w:left="1800" w:hanging="360"/>
      </w:pPr>
      <w:rPr>
        <w:rFonts w:ascii="Wingdings" w:hAnsi="Wingdings" w:eastAsia="Wingdings" w:cs="Wingdings" w:hint="default"/>
      </w:rPr>
    </w:lvl>
    <w:lvl w:ilvl="3">
      <w:start w:val="1"/>
      <w:numFmt w:val="bullet"/>
      <w:suff w:val="tab"/>
      <w:lvlText w:val=""/>
      <w:pPr>
        <w:spacing/>
        <w:ind w:left="2520" w:hanging="360"/>
      </w:pPr>
      <w:rPr>
        <w:rFonts w:ascii="Symbol" w:hAnsi="Symbol" w:eastAsia="Symbol" w:cs="Symbol" w:hint="default"/>
      </w:rPr>
    </w:lvl>
    <w:lvl w:ilvl="4">
      <w:start w:val="1"/>
      <w:numFmt w:val="bullet"/>
      <w:suff w:val="tab"/>
      <w:lvlText w:val="o"/>
      <w:pPr>
        <w:spacing/>
        <w:ind w:left="3240" w:hanging="360"/>
      </w:pPr>
      <w:rPr>
        <w:rFonts w:ascii="Courier New" w:hAnsi="Courier New" w:eastAsia="Courier New" w:cs="Courier New" w:hint="default"/>
      </w:rPr>
    </w:lvl>
    <w:lvl w:ilvl="5">
      <w:start w:val="1"/>
      <w:numFmt w:val="bullet"/>
      <w:suff w:val="tab"/>
      <w:lvlText w:val=""/>
      <w:pPr>
        <w:spacing/>
        <w:ind w:left="3960" w:hanging="360"/>
      </w:pPr>
      <w:rPr>
        <w:rFonts w:ascii="Wingdings" w:hAnsi="Wingdings" w:eastAsia="Wingdings" w:cs="Wingdings" w:hint="default"/>
      </w:rPr>
    </w:lvl>
    <w:lvl w:ilvl="6">
      <w:start w:val="1"/>
      <w:numFmt w:val="bullet"/>
      <w:suff w:val="tab"/>
      <w:lvlText w:val=""/>
      <w:pPr>
        <w:spacing/>
        <w:ind w:left="4680" w:hanging="360"/>
      </w:pPr>
      <w:rPr>
        <w:rFonts w:ascii="Symbol" w:hAnsi="Symbol" w:eastAsia="Symbol" w:cs="Symbol" w:hint="default"/>
      </w:rPr>
    </w:lvl>
    <w:lvl w:ilvl="7">
      <w:start w:val="1"/>
      <w:numFmt w:val="bullet"/>
      <w:suff w:val="tab"/>
      <w:lvlText w:val="o"/>
      <w:pPr>
        <w:spacing/>
        <w:ind w:left="5400" w:hanging="360"/>
      </w:pPr>
      <w:rPr>
        <w:rFonts w:ascii="Courier New" w:hAnsi="Courier New" w:eastAsia="Courier New" w:cs="Courier New" w:hint="default"/>
      </w:rPr>
    </w:lvl>
    <w:lvl w:ilvl="8">
      <w:start w:val="1"/>
      <w:numFmt w:val="bullet"/>
      <w:suff w:val="tab"/>
      <w:lvlText w:val=""/>
      <w:pPr>
        <w:spacing/>
        <w:ind w:left="6120" w:hanging="360"/>
      </w:pPr>
      <w:rPr>
        <w:rFonts w:ascii="Wingdings" w:hAnsi="Wingdings" w:eastAsia="Wingdings" w:cs="Wingdings" w:hint="default"/>
      </w:rPr>
    </w:lvl>
  </w:abstractNum>
  <w:abstractNum w:abstractNumId="21">
    <w:lvl w:ilvl="0">
      <w:start w:val="4"/>
      <w:numFmt w:val="decimal"/>
      <w:suff w:val="tab"/>
      <w:lvlText w:val="%1."/>
      <w:pPr>
        <w:spacing/>
        <w:ind w:left="360" w:hanging="360"/>
      </w:pPr>
      <w:rPr>
        <w:rFonts w:hint="default"/>
      </w:rPr>
    </w:lvl>
    <w:lvl w:ilvl="1">
      <w:start w:val="1"/>
      <w:numFmt w:val="decimal"/>
      <w:suff w:val="tab"/>
      <w:lvlText w:val="%1.%2."/>
      <w:pPr>
        <w:spacing/>
        <w:ind w:left="720" w:hanging="360"/>
      </w:pPr>
      <w:rPr>
        <w:rFonts w:hint="default"/>
      </w:rPr>
    </w:lvl>
    <w:lvl w:ilvl="2">
      <w:start w:val="1"/>
      <w:numFmt w:val="decimal"/>
      <w:suff w:val="tab"/>
      <w:lvlText w:val="%1.%2.%3."/>
      <w:pPr>
        <w:spacing/>
        <w:ind w:left="1440" w:hanging="720"/>
      </w:pPr>
      <w:rPr>
        <w:rFonts w:hint="default"/>
      </w:rPr>
    </w:lvl>
    <w:lvl w:ilvl="3">
      <w:start w:val="1"/>
      <w:numFmt w:val="decimal"/>
      <w:suff w:val="tab"/>
      <w:lvlText w:val="%1.%2.%3.%4."/>
      <w:pPr>
        <w:spacing/>
        <w:ind w:left="1800" w:hanging="720"/>
      </w:pPr>
      <w:rPr>
        <w:rFonts w:hint="default"/>
      </w:rPr>
    </w:lvl>
    <w:lvl w:ilvl="4">
      <w:start w:val="1"/>
      <w:numFmt w:val="decimal"/>
      <w:suff w:val="tab"/>
      <w:lvlText w:val="%1.%2.%3.%4.%5."/>
      <w:pPr>
        <w:spacing/>
        <w:ind w:left="2520" w:hanging="1080"/>
      </w:pPr>
      <w:rPr>
        <w:rFonts w:hint="default"/>
      </w:rPr>
    </w:lvl>
    <w:lvl w:ilvl="5">
      <w:start w:val="1"/>
      <w:numFmt w:val="decimal"/>
      <w:suff w:val="tab"/>
      <w:lvlText w:val="%1.%2.%3.%4.%5.%6."/>
      <w:pPr>
        <w:spacing/>
        <w:ind w:left="2880" w:hanging="1080"/>
      </w:pPr>
      <w:rPr>
        <w:rFonts w:hint="default"/>
      </w:rPr>
    </w:lvl>
    <w:lvl w:ilvl="6">
      <w:start w:val="1"/>
      <w:numFmt w:val="decimal"/>
      <w:suff w:val="tab"/>
      <w:lvlText w:val="%1.%2.%3.%4.%5.%6.%7."/>
      <w:pPr>
        <w:spacing/>
        <w:ind w:left="3600" w:hanging="1440"/>
      </w:pPr>
      <w:rPr>
        <w:rFonts w:hint="default"/>
      </w:rPr>
    </w:lvl>
    <w:lvl w:ilvl="7">
      <w:start w:val="1"/>
      <w:numFmt w:val="decimal"/>
      <w:suff w:val="tab"/>
      <w:lvlText w:val="%1.%2.%3.%4.%5.%6.%7.%8."/>
      <w:pPr>
        <w:spacing/>
        <w:ind w:left="3960" w:hanging="1440"/>
      </w:pPr>
      <w:rPr>
        <w:rFonts w:hint="default"/>
      </w:rPr>
    </w:lvl>
    <w:lvl w:ilvl="8">
      <w:start w:val="1"/>
      <w:numFmt w:val="decimal"/>
      <w:suff w:val="tab"/>
      <w:lvlText w:val="%1.%2.%3.%4.%5.%6.%7.%8.%9."/>
      <w:pPr>
        <w:spacing/>
        <w:ind w:left="4680" w:hanging="1800"/>
      </w:pPr>
      <w:rPr>
        <w:rFonts w:hint="default"/>
      </w:rPr>
    </w:lvl>
  </w:abstractNum>
  <w:abstractNum w:abstractNumId="22">
    <w:lvl w:ilvl="0">
      <w:start w:val="1"/>
      <w:numFmt w:val="bullet"/>
      <w:suff w:val="tab"/>
      <w:lvlText w:val=""/>
      <w:pPr>
        <w:spacing/>
        <w:ind w:left="720" w:hanging="360"/>
      </w:pPr>
      <w:rPr>
        <w:rFonts w:ascii="Symbol" w:hAnsi="Symbol" w:eastAsia="Symbol" w:cs="Symbol"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23">
    <w:lvl w:ilvl="0">
      <w:start w:val="3"/>
      <w:numFmt w:val="bullet"/>
      <w:suff w:val="tab"/>
      <w:lvlText w:val="•"/>
      <w:pPr>
        <w:spacing/>
        <w:ind w:left="1080" w:hanging="720"/>
      </w:pPr>
      <w:rPr>
        <w:rFonts w:ascii="Calibri" w:hAnsi="Calibri" w:eastAsia="Times New Roman" w:cs="Times New Roman"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24">
    <w:lvl w:ilvl="0">
      <w:start w:val="1"/>
      <w:numFmt w:val="decimal"/>
      <w:suff w:val="tab"/>
      <w:lvlText w:val="%1."/>
      <w:pPr>
        <w:spacing/>
        <w:ind w:left="720" w:hanging="360"/>
      </w:pPr>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25">
    <w:lvl w:ilvl="0">
      <w:start w:val="1"/>
      <w:numFmt w:val="decimal"/>
      <w:suff w:val="tab"/>
      <w:lvlText w:val="%1."/>
      <w:pPr>
        <w:spacing/>
        <w:ind w:left="360" w:hanging="360"/>
      </w:pPr>
      <w:rPr>
        <w:rFonts w:hint="default"/>
      </w:rPr>
    </w:lvl>
    <w:lvl w:ilvl="1">
      <w:start w:val="1"/>
      <w:numFmt w:val="decimal"/>
      <w:suff w:val="tab"/>
      <w:lvlText w:val="%2."/>
      <w:pPr>
        <w:spacing/>
        <w:ind w:left="1080" w:hanging="360"/>
      </w:pPr>
      <w:rPr/>
    </w:lvl>
    <w:lvl w:ilvl="2">
      <w:start w:val="1"/>
      <w:numFmt w:val="lowerRoman"/>
      <w:suff w:val="tab"/>
      <w:lvlText w:val="%3."/>
      <w:lvlJc w:val="right"/>
      <w:pPr>
        <w:spacing/>
        <w:ind w:left="1800" w:hanging="180"/>
      </w:pPr>
      <w:rPr/>
    </w:lvl>
    <w:lvl w:ilvl="3">
      <w:start w:val="1"/>
      <w:numFmt w:val="decimal"/>
      <w:suff w:val="tab"/>
      <w:lvlText w:val="%4."/>
      <w:pPr>
        <w:spacing/>
        <w:ind w:left="2520" w:hanging="360"/>
      </w:pPr>
      <w:rPr/>
    </w:lvl>
    <w:lvl w:ilvl="4">
      <w:start w:val="1"/>
      <w:numFmt w:val="lowerLetter"/>
      <w:suff w:val="tab"/>
      <w:lvlText w:val="%5."/>
      <w:pPr>
        <w:spacing/>
        <w:ind w:left="3240" w:hanging="360"/>
      </w:pPr>
      <w:rPr/>
    </w:lvl>
    <w:lvl w:ilvl="5">
      <w:start w:val="1"/>
      <w:numFmt w:val="lowerRoman"/>
      <w:suff w:val="tab"/>
      <w:lvlText w:val="%6."/>
      <w:lvlJc w:val="right"/>
      <w:pPr>
        <w:spacing/>
        <w:ind w:left="3960" w:hanging="180"/>
      </w:pPr>
      <w:rPr/>
    </w:lvl>
    <w:lvl w:ilvl="6">
      <w:start w:val="1"/>
      <w:numFmt w:val="decimal"/>
      <w:suff w:val="tab"/>
      <w:lvlText w:val="%7."/>
      <w:pPr>
        <w:spacing/>
        <w:ind w:left="4680" w:hanging="360"/>
      </w:pPr>
      <w:rPr/>
    </w:lvl>
    <w:lvl w:ilvl="7">
      <w:start w:val="1"/>
      <w:numFmt w:val="lowerLetter"/>
      <w:suff w:val="tab"/>
      <w:lvlText w:val="%8."/>
      <w:pPr>
        <w:spacing/>
        <w:ind w:left="5400" w:hanging="360"/>
      </w:pPr>
      <w:rPr/>
    </w:lvl>
    <w:lvl w:ilvl="8">
      <w:start w:val="1"/>
      <w:numFmt w:val="lowerRoman"/>
      <w:suff w:val="tab"/>
      <w:lvlText w:val="%9."/>
      <w:lvlJc w:val="right"/>
      <w:pPr>
        <w:spacing/>
        <w:ind w:left="6120" w:hanging="180"/>
      </w:pPr>
      <w:rPr/>
    </w:lvl>
  </w:abstractNum>
  <w:abstractNum w:abstractNumId="26">
    <w:lvl w:ilvl="0">
      <w:start w:val="5"/>
      <w:numFmt w:val="decimal"/>
      <w:suff w:val="tab"/>
      <w:lvlText w:val="%1."/>
      <w:pPr>
        <w:spacing/>
        <w:ind w:left="360" w:hanging="360"/>
      </w:pPr>
      <w:rPr>
        <w:rFonts w:hint="default"/>
      </w:rPr>
    </w:lvl>
    <w:lvl w:ilvl="1">
      <w:start w:val="1"/>
      <w:numFmt w:val="decimal"/>
      <w:suff w:val="tab"/>
      <w:lvlText w:val="%1.%2."/>
      <w:pPr>
        <w:spacing/>
        <w:ind w:left="360" w:hanging="360"/>
      </w:pPr>
      <w:rPr>
        <w:rFonts w:hint="default"/>
      </w:rPr>
    </w:lvl>
    <w:lvl w:ilvl="2">
      <w:start w:val="1"/>
      <w:numFmt w:val="decimal"/>
      <w:suff w:val="tab"/>
      <w:lvlText w:val="%1.%2.%3."/>
      <w:pPr>
        <w:spacing/>
        <w:ind w:left="720" w:hanging="720"/>
      </w:pPr>
      <w:rPr>
        <w:rFonts w:hint="default"/>
      </w:rPr>
    </w:lvl>
    <w:lvl w:ilvl="3">
      <w:start w:val="1"/>
      <w:numFmt w:val="decimal"/>
      <w:suff w:val="tab"/>
      <w:lvlText w:val="%1.%2.%3.%4."/>
      <w:pPr>
        <w:spacing/>
        <w:ind w:left="720" w:hanging="720"/>
      </w:pPr>
      <w:rPr>
        <w:rFonts w:hint="default"/>
      </w:rPr>
    </w:lvl>
    <w:lvl w:ilvl="4">
      <w:start w:val="1"/>
      <w:numFmt w:val="decimal"/>
      <w:suff w:val="tab"/>
      <w:lvlText w:val="%1.%2.%3.%4.%5."/>
      <w:pPr>
        <w:spacing/>
        <w:ind w:left="1080" w:hanging="1080"/>
      </w:pPr>
      <w:rPr>
        <w:rFonts w:hint="default"/>
      </w:rPr>
    </w:lvl>
    <w:lvl w:ilvl="5">
      <w:start w:val="1"/>
      <w:numFmt w:val="decimal"/>
      <w:suff w:val="tab"/>
      <w:lvlText w:val="%1.%2.%3.%4.%5.%6."/>
      <w:pPr>
        <w:spacing/>
        <w:ind w:left="1080" w:hanging="1080"/>
      </w:pPr>
      <w:rPr>
        <w:rFonts w:hint="default"/>
      </w:rPr>
    </w:lvl>
    <w:lvl w:ilvl="6">
      <w:start w:val="1"/>
      <w:numFmt w:val="decimal"/>
      <w:suff w:val="tab"/>
      <w:lvlText w:val="%1.%2.%3.%4.%5.%6.%7."/>
      <w:pPr>
        <w:spacing/>
        <w:ind w:left="1440" w:hanging="1440"/>
      </w:pPr>
      <w:rPr>
        <w:rFonts w:hint="default"/>
      </w:rPr>
    </w:lvl>
    <w:lvl w:ilvl="7">
      <w:start w:val="1"/>
      <w:numFmt w:val="decimal"/>
      <w:suff w:val="tab"/>
      <w:lvlText w:val="%1.%2.%3.%4.%5.%6.%7.%8."/>
      <w:pPr>
        <w:spacing/>
        <w:ind w:left="1440" w:hanging="1440"/>
      </w:pPr>
      <w:rPr>
        <w:rFonts w:hint="default"/>
      </w:rPr>
    </w:lvl>
    <w:lvl w:ilvl="8">
      <w:start w:val="1"/>
      <w:numFmt w:val="decimal"/>
      <w:suff w:val="tab"/>
      <w:lvlText w:val="%1.%2.%3.%4.%5.%6.%7.%8.%9."/>
      <w:pPr>
        <w:spacing/>
        <w:ind w:left="1800" w:hanging="1800"/>
      </w:pPr>
      <w:rPr>
        <w:rFonts w:hint="default"/>
      </w:rPr>
    </w:lvl>
  </w:abstractNum>
  <w:abstractNum w:abstractNumId="27">
    <w:lvl w:ilvl="0">
      <w:start w:val="1"/>
      <w:numFmt w:val="bullet"/>
      <w:suff w:val="tab"/>
      <w:lvlText w:val=""/>
      <w:pPr>
        <w:spacing/>
        <w:ind w:left="720" w:hanging="360"/>
      </w:pPr>
      <w:rPr>
        <w:rFonts w:ascii="Symbol" w:hAnsi="Symbol" w:eastAsia="Symbol" w:cs="Symbol" w:hint="default"/>
      </w:rPr>
    </w:lvl>
    <w:lvl w:ilvl="1">
      <w:start w:val="1"/>
      <w:numFmt w:val="decimal"/>
      <w:suff w:val="tab"/>
      <w:lvlText w:val="%1.%2."/>
      <w:pPr>
        <w:spacing/>
        <w:ind w:left="720" w:hanging="360"/>
      </w:pPr>
      <w:rPr>
        <w:rFonts w:hint="default"/>
      </w:rPr>
    </w:lvl>
    <w:lvl w:ilvl="2">
      <w:start w:val="1"/>
      <w:numFmt w:val="decimal"/>
      <w:suff w:val="tab"/>
      <w:lvlText w:val="%1.%2.%3."/>
      <w:pPr>
        <w:spacing/>
        <w:ind w:left="1080" w:hanging="720"/>
      </w:pPr>
      <w:rPr>
        <w:rFonts w:hint="default"/>
      </w:rPr>
    </w:lvl>
    <w:lvl w:ilvl="3">
      <w:start w:val="1"/>
      <w:numFmt w:val="decimal"/>
      <w:suff w:val="tab"/>
      <w:lvlText w:val="%1.%2.%3.%4."/>
      <w:pPr>
        <w:spacing/>
        <w:ind w:left="1080" w:hanging="720"/>
      </w:pPr>
      <w:rPr>
        <w:rFonts w:hint="default"/>
      </w:rPr>
    </w:lvl>
    <w:lvl w:ilvl="4">
      <w:start w:val="1"/>
      <w:numFmt w:val="decimal"/>
      <w:suff w:val="tab"/>
      <w:lvlText w:val="%1.%2.%3.%4.%5."/>
      <w:pPr>
        <w:spacing/>
        <w:ind w:left="1440" w:hanging="1080"/>
      </w:pPr>
      <w:rPr>
        <w:rFonts w:hint="default"/>
      </w:rPr>
    </w:lvl>
    <w:lvl w:ilvl="5">
      <w:start w:val="1"/>
      <w:numFmt w:val="decimal"/>
      <w:suff w:val="tab"/>
      <w:lvlText w:val="%1.%2.%3.%4.%5.%6."/>
      <w:pPr>
        <w:spacing/>
        <w:ind w:left="1440" w:hanging="1080"/>
      </w:pPr>
      <w:rPr>
        <w:rFonts w:hint="default"/>
      </w:rPr>
    </w:lvl>
    <w:lvl w:ilvl="6">
      <w:start w:val="1"/>
      <w:numFmt w:val="decimal"/>
      <w:suff w:val="tab"/>
      <w:lvlText w:val="%1.%2.%3.%4.%5.%6.%7."/>
      <w:pPr>
        <w:spacing/>
        <w:ind w:left="1800" w:hanging="1440"/>
      </w:pPr>
      <w:rPr>
        <w:rFonts w:hint="default"/>
      </w:rPr>
    </w:lvl>
    <w:lvl w:ilvl="7">
      <w:start w:val="1"/>
      <w:numFmt w:val="decimal"/>
      <w:suff w:val="tab"/>
      <w:lvlText w:val="%1.%2.%3.%4.%5.%6.%7.%8."/>
      <w:pPr>
        <w:spacing/>
        <w:ind w:left="1800" w:hanging="1440"/>
      </w:pPr>
      <w:rPr>
        <w:rFonts w:hint="default"/>
      </w:rPr>
    </w:lvl>
    <w:lvl w:ilvl="8">
      <w:start w:val="1"/>
      <w:numFmt w:val="decimal"/>
      <w:suff w:val="tab"/>
      <w:lvlText w:val="%1.%2.%3.%4.%5.%6.%7.%8.%9."/>
      <w:pPr>
        <w:spacing/>
        <w:ind w:left="2160" w:hanging="1800"/>
      </w:pPr>
      <w:rPr>
        <w:rFonts w:hint="default"/>
      </w:rPr>
    </w:lvl>
  </w:abstractNum>
  <w:abstractNum w:abstractNumId="28">
    <w:lvl w:ilvl="0">
      <w:start w:val="1"/>
      <w:numFmt w:val="bullet"/>
      <w:suff w:val="tab"/>
      <w:lvlText w:val=""/>
      <w:pPr>
        <w:spacing/>
        <w:ind w:left="720" w:hanging="360"/>
      </w:pPr>
      <w:rPr>
        <w:rFonts w:ascii="Symbol" w:hAnsi="Symbol" w:eastAsia="Symbol" w:cs="Symbol"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29">
    <w:lvl w:ilvl="0">
      <w:start w:val="1"/>
      <w:numFmt w:val="bullet"/>
      <w:suff w:val="tab"/>
      <w:lvlText w:val=""/>
      <w:pPr>
        <w:spacing/>
        <w:ind w:left="720" w:hanging="360"/>
      </w:pPr>
      <w:rPr>
        <w:rFonts w:ascii="Symbol" w:hAnsi="Symbol" w:eastAsia="Symbol" w:cs="Symbol" w:hint="default"/>
      </w:rPr>
    </w:lvl>
    <w:lvl w:ilvl="1">
      <w:start w:val="1"/>
      <w:numFmt w:val="decimal"/>
      <w:suff w:val="tab"/>
      <w:lvlText w:val="%1.%2."/>
      <w:pPr>
        <w:spacing/>
        <w:ind w:left="720" w:hanging="360"/>
      </w:pPr>
      <w:rPr>
        <w:rFonts w:hint="default"/>
      </w:rPr>
    </w:lvl>
    <w:lvl w:ilvl="2">
      <w:start w:val="1"/>
      <w:numFmt w:val="decimal"/>
      <w:suff w:val="tab"/>
      <w:lvlText w:val="%1.%2.%3."/>
      <w:pPr>
        <w:spacing/>
        <w:ind w:left="1080" w:hanging="720"/>
      </w:pPr>
      <w:rPr>
        <w:rFonts w:hint="default"/>
      </w:rPr>
    </w:lvl>
    <w:lvl w:ilvl="3">
      <w:start w:val="1"/>
      <w:numFmt w:val="decimal"/>
      <w:suff w:val="tab"/>
      <w:lvlText w:val="%1.%2.%3.%4."/>
      <w:pPr>
        <w:spacing/>
        <w:ind w:left="1080" w:hanging="720"/>
      </w:pPr>
      <w:rPr>
        <w:rFonts w:hint="default"/>
      </w:rPr>
    </w:lvl>
    <w:lvl w:ilvl="4">
      <w:start w:val="1"/>
      <w:numFmt w:val="decimal"/>
      <w:suff w:val="tab"/>
      <w:lvlText w:val="%1.%2.%3.%4.%5."/>
      <w:pPr>
        <w:spacing/>
        <w:ind w:left="1440" w:hanging="1080"/>
      </w:pPr>
      <w:rPr>
        <w:rFonts w:hint="default"/>
      </w:rPr>
    </w:lvl>
    <w:lvl w:ilvl="5">
      <w:start w:val="1"/>
      <w:numFmt w:val="decimal"/>
      <w:suff w:val="tab"/>
      <w:lvlText w:val="%1.%2.%3.%4.%5.%6."/>
      <w:pPr>
        <w:spacing/>
        <w:ind w:left="1440" w:hanging="1080"/>
      </w:pPr>
      <w:rPr>
        <w:rFonts w:hint="default"/>
      </w:rPr>
    </w:lvl>
    <w:lvl w:ilvl="6">
      <w:start w:val="1"/>
      <w:numFmt w:val="decimal"/>
      <w:suff w:val="tab"/>
      <w:lvlText w:val="%1.%2.%3.%4.%5.%6.%7."/>
      <w:pPr>
        <w:spacing/>
        <w:ind w:left="1800" w:hanging="1440"/>
      </w:pPr>
      <w:rPr>
        <w:rFonts w:hint="default"/>
      </w:rPr>
    </w:lvl>
    <w:lvl w:ilvl="7">
      <w:start w:val="1"/>
      <w:numFmt w:val="decimal"/>
      <w:suff w:val="tab"/>
      <w:lvlText w:val="%1.%2.%3.%4.%5.%6.%7.%8."/>
      <w:pPr>
        <w:spacing/>
        <w:ind w:left="1800" w:hanging="1440"/>
      </w:pPr>
      <w:rPr>
        <w:rFonts w:hint="default"/>
      </w:rPr>
    </w:lvl>
    <w:lvl w:ilvl="8">
      <w:start w:val="1"/>
      <w:numFmt w:val="decimal"/>
      <w:suff w:val="tab"/>
      <w:lvlText w:val="%1.%2.%3.%4.%5.%6.%7.%8.%9."/>
      <w:pPr>
        <w:spacing/>
        <w:ind w:left="2160" w:hanging="1800"/>
      </w:pPr>
      <w:rPr>
        <w:rFonts w:hint="default"/>
      </w:rPr>
    </w:lvl>
  </w:abstractNum>
  <w:abstractNum w:abstractNumId="30">
    <w:lvl w:ilvl="0">
      <w:start w:val="1"/>
      <w:numFmt w:val="lowerRoman"/>
      <w:suff w:val="tab"/>
      <w:lvlText w:val="%1."/>
      <w:lvlJc w:val="right"/>
      <w:pPr>
        <w:spacing/>
        <w:ind w:left="720" w:hanging="360"/>
      </w:pPr>
      <w:rPr>
        <w:rFonts w:hint="default"/>
      </w:rPr>
    </w:lvl>
    <w:lvl w:ilvl="1">
      <w:start w:val="1"/>
      <w:numFmt w:val="decimal"/>
      <w:suff w:val="tab"/>
      <w:lvlText w:val="%1.%2."/>
      <w:pPr>
        <w:spacing/>
        <w:ind w:left="720" w:hanging="360"/>
      </w:pPr>
      <w:rPr>
        <w:rFonts w:hint="default"/>
      </w:rPr>
    </w:lvl>
    <w:lvl w:ilvl="2">
      <w:start w:val="1"/>
      <w:numFmt w:val="decimal"/>
      <w:suff w:val="tab"/>
      <w:lvlText w:val="%1.%2.%3."/>
      <w:pPr>
        <w:spacing/>
        <w:ind w:left="1080" w:hanging="720"/>
      </w:pPr>
      <w:rPr>
        <w:rFonts w:hint="default"/>
      </w:rPr>
    </w:lvl>
    <w:lvl w:ilvl="3">
      <w:start w:val="1"/>
      <w:numFmt w:val="decimal"/>
      <w:suff w:val="tab"/>
      <w:lvlText w:val="%1.%2.%3.%4."/>
      <w:pPr>
        <w:spacing/>
        <w:ind w:left="1080" w:hanging="720"/>
      </w:pPr>
      <w:rPr>
        <w:rFonts w:hint="default"/>
      </w:rPr>
    </w:lvl>
    <w:lvl w:ilvl="4">
      <w:start w:val="1"/>
      <w:numFmt w:val="decimal"/>
      <w:suff w:val="tab"/>
      <w:lvlText w:val="%1.%2.%3.%4.%5."/>
      <w:pPr>
        <w:spacing/>
        <w:ind w:left="1440" w:hanging="1080"/>
      </w:pPr>
      <w:rPr>
        <w:rFonts w:hint="default"/>
      </w:rPr>
    </w:lvl>
    <w:lvl w:ilvl="5">
      <w:start w:val="1"/>
      <w:numFmt w:val="decimal"/>
      <w:suff w:val="tab"/>
      <w:lvlText w:val="%1.%2.%3.%4.%5.%6."/>
      <w:pPr>
        <w:spacing/>
        <w:ind w:left="1440" w:hanging="1080"/>
      </w:pPr>
      <w:rPr>
        <w:rFonts w:hint="default"/>
      </w:rPr>
    </w:lvl>
    <w:lvl w:ilvl="6">
      <w:start w:val="1"/>
      <w:numFmt w:val="decimal"/>
      <w:suff w:val="tab"/>
      <w:lvlText w:val="%1.%2.%3.%4.%5.%6.%7."/>
      <w:pPr>
        <w:spacing/>
        <w:ind w:left="1800" w:hanging="1440"/>
      </w:pPr>
      <w:rPr>
        <w:rFonts w:hint="default"/>
      </w:rPr>
    </w:lvl>
    <w:lvl w:ilvl="7">
      <w:start w:val="1"/>
      <w:numFmt w:val="decimal"/>
      <w:suff w:val="tab"/>
      <w:lvlText w:val="%1.%2.%3.%4.%5.%6.%7.%8."/>
      <w:pPr>
        <w:spacing/>
        <w:ind w:left="1800" w:hanging="1440"/>
      </w:pPr>
      <w:rPr>
        <w:rFonts w:hint="default"/>
      </w:rPr>
    </w:lvl>
    <w:lvl w:ilvl="8">
      <w:start w:val="1"/>
      <w:numFmt w:val="decimal"/>
      <w:suff w:val="tab"/>
      <w:lvlText w:val="%1.%2.%3.%4.%5.%6.%7.%8.%9."/>
      <w:pPr>
        <w:spacing/>
        <w:ind w:left="2160" w:hanging="1800"/>
      </w:pPr>
      <w:rPr>
        <w:rFonts w:hint="default"/>
      </w:rPr>
    </w:lvl>
  </w:abstractNum>
  <w:abstractNum w:abstractNumId="31">
    <w:lvl w:ilvl="0">
      <w:start w:val="5"/>
      <w:numFmt w:val="decimal"/>
      <w:suff w:val="tab"/>
      <w:lvlText w:val="%1."/>
      <w:pPr>
        <w:spacing/>
        <w:ind w:left="360" w:hanging="360"/>
      </w:pPr>
      <w:rPr>
        <w:rFonts w:hint="default"/>
      </w:rPr>
    </w:lvl>
    <w:lvl w:ilvl="1">
      <w:start w:val="1"/>
      <w:numFmt w:val="decimal"/>
      <w:suff w:val="tab"/>
      <w:lvlText w:val="%1.%2."/>
      <w:pPr>
        <w:spacing/>
        <w:ind w:left="360" w:hanging="360"/>
      </w:pPr>
      <w:rPr>
        <w:rFonts w:hint="default"/>
      </w:rPr>
    </w:lvl>
    <w:lvl w:ilvl="2">
      <w:start w:val="1"/>
      <w:numFmt w:val="upperRoman"/>
      <w:suff w:val="tab"/>
      <w:lvlText w:val="%3."/>
      <w:lvlJc w:val="right"/>
      <w:pPr>
        <w:spacing/>
        <w:ind w:left="720" w:hanging="720"/>
      </w:pPr>
      <w:rPr>
        <w:rFonts w:hint="default"/>
      </w:rPr>
    </w:lvl>
    <w:lvl w:ilvl="3">
      <w:start w:val="1"/>
      <w:numFmt w:val="decimal"/>
      <w:suff w:val="tab"/>
      <w:lvlText w:val="%1.%2.%3.%4."/>
      <w:pPr>
        <w:spacing/>
        <w:ind w:left="720" w:hanging="720"/>
      </w:pPr>
      <w:rPr>
        <w:rFonts w:hint="default"/>
      </w:rPr>
    </w:lvl>
    <w:lvl w:ilvl="4">
      <w:start w:val="1"/>
      <w:numFmt w:val="decimal"/>
      <w:suff w:val="tab"/>
      <w:lvlText w:val="%1.%2.%3.%4.%5."/>
      <w:pPr>
        <w:spacing/>
        <w:ind w:left="1080" w:hanging="1080"/>
      </w:pPr>
      <w:rPr>
        <w:rFonts w:hint="default"/>
      </w:rPr>
    </w:lvl>
    <w:lvl w:ilvl="5">
      <w:start w:val="1"/>
      <w:numFmt w:val="decimal"/>
      <w:suff w:val="tab"/>
      <w:lvlText w:val="%1.%2.%3.%4.%5.%6."/>
      <w:pPr>
        <w:spacing/>
        <w:ind w:left="1080" w:hanging="1080"/>
      </w:pPr>
      <w:rPr>
        <w:rFonts w:hint="default"/>
      </w:rPr>
    </w:lvl>
    <w:lvl w:ilvl="6">
      <w:start w:val="1"/>
      <w:numFmt w:val="decimal"/>
      <w:suff w:val="tab"/>
      <w:lvlText w:val="%1.%2.%3.%4.%5.%6.%7."/>
      <w:pPr>
        <w:spacing/>
        <w:ind w:left="1440" w:hanging="1440"/>
      </w:pPr>
      <w:rPr>
        <w:rFonts w:hint="default"/>
      </w:rPr>
    </w:lvl>
    <w:lvl w:ilvl="7">
      <w:start w:val="1"/>
      <w:numFmt w:val="decimal"/>
      <w:suff w:val="tab"/>
      <w:lvlText w:val="%1.%2.%3.%4.%5.%6.%7.%8."/>
      <w:pPr>
        <w:spacing/>
        <w:ind w:left="1440" w:hanging="1440"/>
      </w:pPr>
      <w:rPr>
        <w:rFonts w:hint="default"/>
      </w:rPr>
    </w:lvl>
    <w:lvl w:ilvl="8">
      <w:start w:val="1"/>
      <w:numFmt w:val="decimal"/>
      <w:suff w:val="tab"/>
      <w:lvlText w:val="%1.%2.%3.%4.%5.%6.%7.%8.%9."/>
      <w:pPr>
        <w:spacing/>
        <w:ind w:left="1800" w:hanging="1800"/>
      </w:pPr>
      <w:rPr>
        <w:rFonts w:hint="default"/>
      </w:rPr>
    </w:lvl>
  </w:abstractNum>
  <w:abstractNum w:abstractNumId="32">
    <w:lvl w:ilvl="0">
      <w:start w:val="5"/>
      <w:numFmt w:val="decimal"/>
      <w:suff w:val="tab"/>
      <w:lvlText w:val="%1."/>
      <w:pPr>
        <w:spacing/>
        <w:ind w:left="360" w:hanging="360"/>
      </w:pPr>
      <w:rPr>
        <w:rFonts w:hint="default"/>
      </w:rPr>
    </w:lvl>
    <w:lvl w:ilvl="1">
      <w:start w:val="1"/>
      <w:numFmt w:val="decimal"/>
      <w:suff w:val="tab"/>
      <w:lvlText w:val="%1.%2."/>
      <w:pPr>
        <w:spacing/>
        <w:ind w:left="360" w:hanging="360"/>
      </w:pPr>
      <w:rPr>
        <w:rFonts w:hint="default"/>
      </w:rPr>
    </w:lvl>
    <w:lvl w:ilvl="2">
      <w:start w:val="1"/>
      <w:numFmt w:val="decimal"/>
      <w:suff w:val="tab"/>
      <w:lvlText w:val="%1.%2.%3."/>
      <w:pPr>
        <w:spacing/>
        <w:ind w:left="720" w:hanging="720"/>
      </w:pPr>
      <w:rPr>
        <w:rFonts w:hint="default"/>
      </w:rPr>
    </w:lvl>
    <w:lvl w:ilvl="3">
      <w:start w:val="1"/>
      <w:numFmt w:val="decimal"/>
      <w:suff w:val="tab"/>
      <w:lvlText w:val="%1.%2.%3.%4."/>
      <w:pPr>
        <w:spacing/>
        <w:ind w:left="720" w:hanging="720"/>
      </w:pPr>
      <w:rPr>
        <w:rFonts w:hint="default"/>
      </w:rPr>
    </w:lvl>
    <w:lvl w:ilvl="4">
      <w:start w:val="1"/>
      <w:numFmt w:val="decimal"/>
      <w:suff w:val="tab"/>
      <w:lvlText w:val="%1.%2.%3.%4.%5."/>
      <w:pPr>
        <w:spacing/>
        <w:ind w:left="1080" w:hanging="1080"/>
      </w:pPr>
      <w:rPr>
        <w:rFonts w:hint="default"/>
      </w:rPr>
    </w:lvl>
    <w:lvl w:ilvl="5">
      <w:start w:val="1"/>
      <w:numFmt w:val="decimal"/>
      <w:suff w:val="tab"/>
      <w:lvlText w:val="%1.%2.%3.%4.%5.%6."/>
      <w:pPr>
        <w:spacing/>
        <w:ind w:left="1080" w:hanging="1080"/>
      </w:pPr>
      <w:rPr>
        <w:rFonts w:hint="default"/>
      </w:rPr>
    </w:lvl>
    <w:lvl w:ilvl="6">
      <w:start w:val="1"/>
      <w:numFmt w:val="decimal"/>
      <w:suff w:val="tab"/>
      <w:lvlText w:val="%1.%2.%3.%4.%5.%6.%7."/>
      <w:pPr>
        <w:spacing/>
        <w:ind w:left="1440" w:hanging="1440"/>
      </w:pPr>
      <w:rPr>
        <w:rFonts w:hint="default"/>
      </w:rPr>
    </w:lvl>
    <w:lvl w:ilvl="7">
      <w:start w:val="1"/>
      <w:numFmt w:val="decimal"/>
      <w:suff w:val="tab"/>
      <w:lvlText w:val="%1.%2.%3.%4.%5.%6.%7.%8."/>
      <w:pPr>
        <w:spacing/>
        <w:ind w:left="1440" w:hanging="1440"/>
      </w:pPr>
      <w:rPr>
        <w:rFonts w:hint="default"/>
      </w:rPr>
    </w:lvl>
    <w:lvl w:ilvl="8">
      <w:start w:val="1"/>
      <w:numFmt w:val="decimal"/>
      <w:suff w:val="tab"/>
      <w:lvlText w:val="%1.%2.%3.%4.%5.%6.%7.%8.%9."/>
      <w:pPr>
        <w:spacing/>
        <w:ind w:left="1800" w:hanging="1800"/>
      </w:pPr>
      <w:rPr>
        <w:rFonts w:hint="default"/>
      </w:rPr>
    </w:lvl>
  </w:abstractNum>
  <w:abstractNum w:abstractNumId="33">
    <w:lvl w:ilvl="0">
      <w:start w:val="1"/>
      <w:numFmt w:val="upperRoman"/>
      <w:suff w:val="tab"/>
      <w:lvlText w:val="%1."/>
      <w:lvlJc w:val="right"/>
      <w:pPr>
        <w:spacing/>
        <w:ind w:left="720" w:hanging="360"/>
      </w:pPr>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34">
    <w:lvl w:ilvl="0">
      <w:start w:val="3"/>
      <w:numFmt w:val="bullet"/>
      <w:suff w:val="tab"/>
      <w:lvlText w:val="•"/>
      <w:pPr>
        <w:spacing/>
        <w:ind w:left="1080" w:hanging="720"/>
      </w:pPr>
      <w:rPr>
        <w:rFonts w:ascii="Calibri" w:hAnsi="Calibri" w:eastAsia="Times New Roman" w:cs="Times New Roman"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35">
    <w:lvl w:ilvl="0">
      <w:start w:val="9"/>
      <w:numFmt w:val="decimal"/>
      <w:suff w:val="tab"/>
      <w:lvlText w:val="%1"/>
      <w:pPr>
        <w:spacing/>
        <w:ind w:left="360" w:hanging="360"/>
      </w:pPr>
      <w:rPr>
        <w:rFonts w:hint="default"/>
        <w:b/>
      </w:rPr>
    </w:lvl>
    <w:lvl w:ilvl="1">
      <w:start w:val="2"/>
      <w:numFmt w:val="decimal"/>
      <w:suff w:val="tab"/>
      <w:lvlText w:val="%1.%2"/>
      <w:pPr>
        <w:spacing/>
        <w:ind w:left="720" w:hanging="360"/>
      </w:pPr>
      <w:rPr>
        <w:rFonts w:hint="default"/>
        <w:b/>
      </w:rPr>
    </w:lvl>
    <w:lvl w:ilvl="2">
      <w:start w:val="1"/>
      <w:numFmt w:val="decimal"/>
      <w:suff w:val="tab"/>
      <w:lvlText w:val="%1.%2.%3"/>
      <w:pPr>
        <w:spacing/>
        <w:ind w:left="1440" w:hanging="720"/>
      </w:pPr>
      <w:rPr>
        <w:rFonts w:hint="default"/>
        <w:b/>
      </w:rPr>
    </w:lvl>
    <w:lvl w:ilvl="3">
      <w:start w:val="1"/>
      <w:numFmt w:val="decimal"/>
      <w:suff w:val="tab"/>
      <w:lvlText w:val="%1.%2.%3.%4"/>
      <w:pPr>
        <w:spacing/>
        <w:ind w:left="1800" w:hanging="720"/>
      </w:pPr>
      <w:rPr>
        <w:rFonts w:hint="default"/>
        <w:b/>
      </w:rPr>
    </w:lvl>
    <w:lvl w:ilvl="4">
      <w:start w:val="1"/>
      <w:numFmt w:val="decimal"/>
      <w:suff w:val="tab"/>
      <w:lvlText w:val="%1.%2.%3.%4.%5"/>
      <w:pPr>
        <w:spacing/>
        <w:ind w:left="2520" w:hanging="1080"/>
      </w:pPr>
      <w:rPr>
        <w:rFonts w:hint="default"/>
        <w:b/>
      </w:rPr>
    </w:lvl>
    <w:lvl w:ilvl="5">
      <w:start w:val="1"/>
      <w:numFmt w:val="decimal"/>
      <w:suff w:val="tab"/>
      <w:lvlText w:val="%1.%2.%3.%4.%5.%6"/>
      <w:pPr>
        <w:spacing/>
        <w:ind w:left="2880" w:hanging="1080"/>
      </w:pPr>
      <w:rPr>
        <w:rFonts w:hint="default"/>
        <w:b/>
      </w:rPr>
    </w:lvl>
    <w:lvl w:ilvl="6">
      <w:start w:val="1"/>
      <w:numFmt w:val="decimal"/>
      <w:suff w:val="tab"/>
      <w:lvlText w:val="%1.%2.%3.%4.%5.%6.%7"/>
      <w:pPr>
        <w:spacing/>
        <w:ind w:left="3600" w:hanging="1440"/>
      </w:pPr>
      <w:rPr>
        <w:rFonts w:hint="default"/>
        <w:b/>
      </w:rPr>
    </w:lvl>
    <w:lvl w:ilvl="7">
      <w:start w:val="1"/>
      <w:numFmt w:val="decimal"/>
      <w:suff w:val="tab"/>
      <w:lvlText w:val="%1.%2.%3.%4.%5.%6.%7.%8"/>
      <w:pPr>
        <w:spacing/>
        <w:ind w:left="3960" w:hanging="1440"/>
      </w:pPr>
      <w:rPr>
        <w:rFonts w:hint="default"/>
        <w:b/>
      </w:rPr>
    </w:lvl>
    <w:lvl w:ilvl="8">
      <w:start w:val="1"/>
      <w:numFmt w:val="decimal"/>
      <w:suff w:val="tab"/>
      <w:lvlText w:val="%1.%2.%3.%4.%5.%6.%7.%8.%9"/>
      <w:pPr>
        <w:spacing/>
        <w:ind w:left="4680" w:hanging="1800"/>
      </w:pPr>
      <w:rPr>
        <w:rFonts w:hint="default"/>
        <w:b/>
      </w:rPr>
    </w:lvl>
  </w:abstractNum>
  <w:abstractNum w:abstractNumId="36">
    <w:lvl w:ilvl="0">
      <w:start w:val="1"/>
      <w:numFmt w:val="decimal"/>
      <w:suff w:val="tab"/>
      <w:lvlText w:val="%1"/>
      <w:pPr>
        <w:spacing/>
        <w:ind w:left="360" w:hanging="360"/>
      </w:pPr>
      <w:rPr>
        <w:rFonts w:hint="default"/>
      </w:rPr>
    </w:lvl>
    <w:lvl w:ilvl="1">
      <w:start w:val="1"/>
      <w:numFmt w:val="decimal"/>
      <w:suff w:val="tab"/>
      <w:lvlText w:val="%1.%2"/>
      <w:pPr>
        <w:spacing/>
        <w:ind w:left="360" w:hanging="360"/>
      </w:pPr>
      <w:rPr>
        <w:rFonts w:hint="default"/>
      </w:rPr>
    </w:lvl>
    <w:lvl w:ilvl="2">
      <w:start w:val="1"/>
      <w:numFmt w:val="decimal"/>
      <w:suff w:val="tab"/>
      <w:lvlText w:val="%1.%2.%3"/>
      <w:pPr>
        <w:spacing/>
        <w:ind w:left="720" w:hanging="720"/>
      </w:pPr>
      <w:rPr>
        <w:rFonts w:hint="default"/>
      </w:rPr>
    </w:lvl>
    <w:lvl w:ilvl="3">
      <w:start w:val="1"/>
      <w:numFmt w:val="decimal"/>
      <w:suff w:val="tab"/>
      <w:lvlText w:val="%1.%2.%3.%4"/>
      <w:pPr>
        <w:spacing/>
        <w:ind w:left="720" w:hanging="720"/>
      </w:pPr>
      <w:rPr>
        <w:rFonts w:hint="default"/>
      </w:rPr>
    </w:lvl>
    <w:lvl w:ilvl="4">
      <w:start w:val="1"/>
      <w:numFmt w:val="decimal"/>
      <w:suff w:val="tab"/>
      <w:lvlText w:val="%1.%2.%3.%4.%5"/>
      <w:pPr>
        <w:spacing/>
        <w:ind w:left="1080" w:hanging="1080"/>
      </w:pPr>
      <w:rPr>
        <w:rFonts w:hint="default"/>
      </w:rPr>
    </w:lvl>
    <w:lvl w:ilvl="5">
      <w:start w:val="1"/>
      <w:numFmt w:val="decimal"/>
      <w:suff w:val="tab"/>
      <w:lvlText w:val="%1.%2.%3.%4.%5.%6"/>
      <w:pPr>
        <w:spacing/>
        <w:ind w:left="1080" w:hanging="1080"/>
      </w:pPr>
      <w:rPr>
        <w:rFonts w:hint="default"/>
      </w:rPr>
    </w:lvl>
    <w:lvl w:ilvl="6">
      <w:start w:val="1"/>
      <w:numFmt w:val="decimal"/>
      <w:suff w:val="tab"/>
      <w:lvlText w:val="%1.%2.%3.%4.%5.%6.%7"/>
      <w:pPr>
        <w:spacing/>
        <w:ind w:left="1440" w:hanging="1440"/>
      </w:pPr>
      <w:rPr>
        <w:rFonts w:hint="default"/>
      </w:rPr>
    </w:lvl>
    <w:lvl w:ilvl="7">
      <w:start w:val="1"/>
      <w:numFmt w:val="decimal"/>
      <w:suff w:val="tab"/>
      <w:lvlText w:val="%1.%2.%3.%4.%5.%6.%7.%8"/>
      <w:pPr>
        <w:spacing/>
        <w:ind w:left="1440" w:hanging="1440"/>
      </w:pPr>
      <w:rPr>
        <w:rFonts w:hint="default"/>
      </w:rPr>
    </w:lvl>
    <w:lvl w:ilvl="8">
      <w:start w:val="1"/>
      <w:numFmt w:val="decimal"/>
      <w:suff w:val="tab"/>
      <w:lvlText w:val="%1.%2.%3.%4.%5.%6.%7.%8.%9"/>
      <w:pPr>
        <w:spacing/>
        <w:ind w:left="1800" w:hanging="1800"/>
      </w:pPr>
      <w:rPr>
        <w:rFonts w:hint="default"/>
      </w:rPr>
    </w:lvl>
  </w:abstractNum>
  <w:abstractNum w:abstractNumId="37">
    <w:lvl w:ilvl="0">
      <w:start w:val="1"/>
      <w:numFmt w:val="bullet"/>
      <w:suff w:val="tab"/>
      <w:lvlText w:val=""/>
      <w:pPr>
        <w:spacing/>
        <w:ind w:left="786" w:hanging="360"/>
      </w:pPr>
      <w:rPr>
        <w:rFonts w:ascii="Symbol" w:hAnsi="Symbol" w:eastAsia="Symbol" w:cs="Symbol" w:hint="default"/>
      </w:rPr>
    </w:lvl>
    <w:lvl w:ilvl="1">
      <w:start w:val="1"/>
      <w:numFmt w:val="bullet"/>
      <w:suff w:val="tab"/>
      <w:lvlText w:val="o"/>
      <w:pPr>
        <w:spacing/>
        <w:ind w:left="1506" w:hanging="360"/>
      </w:pPr>
      <w:rPr>
        <w:rFonts w:ascii="Courier New" w:hAnsi="Courier New" w:eastAsia="Courier New" w:cs="Courier New" w:hint="default"/>
      </w:rPr>
    </w:lvl>
    <w:lvl w:ilvl="2">
      <w:start w:val="1"/>
      <w:numFmt w:val="bullet"/>
      <w:suff w:val="tab"/>
      <w:lvlText w:val=""/>
      <w:pPr>
        <w:spacing/>
        <w:ind w:left="2226" w:hanging="360"/>
      </w:pPr>
      <w:rPr>
        <w:rFonts w:ascii="Wingdings" w:hAnsi="Wingdings" w:eastAsia="Wingdings" w:cs="Wingdings" w:hint="default"/>
      </w:rPr>
    </w:lvl>
    <w:lvl w:ilvl="3">
      <w:start w:val="1"/>
      <w:numFmt w:val="bullet"/>
      <w:suff w:val="tab"/>
      <w:lvlText w:val=""/>
      <w:pPr>
        <w:spacing/>
        <w:ind w:left="2946" w:hanging="360"/>
      </w:pPr>
      <w:rPr>
        <w:rFonts w:ascii="Symbol" w:hAnsi="Symbol" w:eastAsia="Symbol" w:cs="Symbol" w:hint="default"/>
      </w:rPr>
    </w:lvl>
    <w:lvl w:ilvl="4">
      <w:start w:val="1"/>
      <w:numFmt w:val="bullet"/>
      <w:suff w:val="tab"/>
      <w:lvlText w:val="o"/>
      <w:pPr>
        <w:spacing/>
        <w:ind w:left="3666" w:hanging="360"/>
      </w:pPr>
      <w:rPr>
        <w:rFonts w:ascii="Courier New" w:hAnsi="Courier New" w:eastAsia="Courier New" w:cs="Courier New" w:hint="default"/>
      </w:rPr>
    </w:lvl>
    <w:lvl w:ilvl="5">
      <w:start w:val="1"/>
      <w:numFmt w:val="bullet"/>
      <w:suff w:val="tab"/>
      <w:lvlText w:val=""/>
      <w:pPr>
        <w:spacing/>
        <w:ind w:left="4386" w:hanging="360"/>
      </w:pPr>
      <w:rPr>
        <w:rFonts w:ascii="Wingdings" w:hAnsi="Wingdings" w:eastAsia="Wingdings" w:cs="Wingdings" w:hint="default"/>
      </w:rPr>
    </w:lvl>
    <w:lvl w:ilvl="6">
      <w:start w:val="1"/>
      <w:numFmt w:val="bullet"/>
      <w:suff w:val="tab"/>
      <w:lvlText w:val=""/>
      <w:pPr>
        <w:spacing/>
        <w:ind w:left="5106" w:hanging="360"/>
      </w:pPr>
      <w:rPr>
        <w:rFonts w:ascii="Symbol" w:hAnsi="Symbol" w:eastAsia="Symbol" w:cs="Symbol" w:hint="default"/>
      </w:rPr>
    </w:lvl>
    <w:lvl w:ilvl="7">
      <w:start w:val="1"/>
      <w:numFmt w:val="bullet"/>
      <w:suff w:val="tab"/>
      <w:lvlText w:val="o"/>
      <w:pPr>
        <w:spacing/>
        <w:ind w:left="5826" w:hanging="360"/>
      </w:pPr>
      <w:rPr>
        <w:rFonts w:ascii="Courier New" w:hAnsi="Courier New" w:eastAsia="Courier New" w:cs="Courier New" w:hint="default"/>
      </w:rPr>
    </w:lvl>
    <w:lvl w:ilvl="8">
      <w:start w:val="1"/>
      <w:numFmt w:val="bullet"/>
      <w:suff w:val="tab"/>
      <w:lvlText w:val=""/>
      <w:pPr>
        <w:spacing/>
        <w:ind w:left="6546" w:hanging="360"/>
      </w:pPr>
      <w:rPr>
        <w:rFonts w:ascii="Wingdings" w:hAnsi="Wingdings" w:eastAsia="Wingdings" w:cs="Wingdings" w:hint="default"/>
      </w:rPr>
    </w:lvl>
  </w:abstractNum>
  <w:abstractNum w:abstractNumId="38">
    <w:lvl w:ilvl="0">
      <w:start w:val="5"/>
      <w:numFmt w:val="decimal"/>
      <w:suff w:val="tab"/>
      <w:lvlText w:val="%1."/>
      <w:pPr>
        <w:spacing/>
        <w:ind w:left="360" w:hanging="360"/>
      </w:pPr>
      <w:rPr>
        <w:rFonts w:hint="default"/>
      </w:rPr>
    </w:lvl>
    <w:lvl w:ilvl="1">
      <w:start w:val="1"/>
      <w:numFmt w:val="decimal"/>
      <w:suff w:val="tab"/>
      <w:lvlText w:val="%1.%2."/>
      <w:pPr>
        <w:spacing/>
        <w:ind w:left="360" w:hanging="360"/>
      </w:pPr>
      <w:rPr>
        <w:rFonts w:hint="default"/>
      </w:rPr>
    </w:lvl>
    <w:lvl w:ilvl="2">
      <w:start w:val="1"/>
      <w:numFmt w:val="decimal"/>
      <w:suff w:val="tab"/>
      <w:lvlText w:val="%1.%2.%3."/>
      <w:pPr>
        <w:spacing/>
        <w:ind w:left="720" w:hanging="720"/>
      </w:pPr>
      <w:rPr>
        <w:rFonts w:hint="default"/>
      </w:rPr>
    </w:lvl>
    <w:lvl w:ilvl="3">
      <w:start w:val="1"/>
      <w:numFmt w:val="decimal"/>
      <w:suff w:val="tab"/>
      <w:lvlText w:val="%1.%2.%3.%4."/>
      <w:pPr>
        <w:spacing/>
        <w:ind w:left="720" w:hanging="720"/>
      </w:pPr>
      <w:rPr>
        <w:rFonts w:hint="default"/>
      </w:rPr>
    </w:lvl>
    <w:lvl w:ilvl="4">
      <w:start w:val="1"/>
      <w:numFmt w:val="decimal"/>
      <w:suff w:val="tab"/>
      <w:lvlText w:val="%1.%2.%3.%4.%5."/>
      <w:pPr>
        <w:spacing/>
        <w:ind w:left="1080" w:hanging="1080"/>
      </w:pPr>
      <w:rPr>
        <w:rFonts w:hint="default"/>
      </w:rPr>
    </w:lvl>
    <w:lvl w:ilvl="5">
      <w:start w:val="1"/>
      <w:numFmt w:val="decimal"/>
      <w:suff w:val="tab"/>
      <w:lvlText w:val="%1.%2.%3.%4.%5.%6."/>
      <w:pPr>
        <w:spacing/>
        <w:ind w:left="1080" w:hanging="1080"/>
      </w:pPr>
      <w:rPr>
        <w:rFonts w:hint="default"/>
      </w:rPr>
    </w:lvl>
    <w:lvl w:ilvl="6">
      <w:start w:val="1"/>
      <w:numFmt w:val="decimal"/>
      <w:suff w:val="tab"/>
      <w:lvlText w:val="%1.%2.%3.%4.%5.%6.%7."/>
      <w:pPr>
        <w:spacing/>
        <w:ind w:left="1440" w:hanging="1440"/>
      </w:pPr>
      <w:rPr>
        <w:rFonts w:hint="default"/>
      </w:rPr>
    </w:lvl>
    <w:lvl w:ilvl="7">
      <w:start w:val="1"/>
      <w:numFmt w:val="decimal"/>
      <w:suff w:val="tab"/>
      <w:lvlText w:val="%1.%2.%3.%4.%5.%6.%7.%8."/>
      <w:pPr>
        <w:spacing/>
        <w:ind w:left="1440" w:hanging="1440"/>
      </w:pPr>
      <w:rPr>
        <w:rFonts w:hint="default"/>
      </w:rPr>
    </w:lvl>
    <w:lvl w:ilvl="8">
      <w:start w:val="1"/>
      <w:numFmt w:val="decimal"/>
      <w:suff w:val="tab"/>
      <w:lvlText w:val="%1.%2.%3.%4.%5.%6.%7.%8.%9."/>
      <w:pPr>
        <w:spacing/>
        <w:ind w:left="1800" w:hanging="1800"/>
      </w:pPr>
      <w:rPr>
        <w:rFonts w:hint="default"/>
      </w:rPr>
    </w:lvl>
  </w:abstractNum>
  <w:abstractNum w:abstractNumId="39">
    <w:lvl w:ilvl="0">
      <w:start w:val="1"/>
      <w:numFmt w:val="bullet"/>
      <w:suff w:val="tab"/>
      <w:lvlText w:val=""/>
      <w:pPr>
        <w:spacing/>
        <w:ind w:left="720" w:hanging="360"/>
      </w:pPr>
      <w:rPr>
        <w:rFonts w:ascii="Symbol" w:hAnsi="Symbol" w:eastAsia="Symbol" w:cs="Symbol"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40">
    <w:lvl w:ilvl="0">
      <w:start w:val="1"/>
      <w:numFmt w:val="bullet"/>
      <w:suff w:val="tab"/>
      <w:lvlText w:val=""/>
      <w:pPr>
        <w:spacing/>
        <w:ind w:left="720" w:hanging="360"/>
      </w:pPr>
      <w:rPr>
        <w:rFonts w:ascii="Symbol" w:hAnsi="Symbol" w:eastAsia="Symbol" w:cs="Symbol" w:hint="default"/>
      </w:rPr>
    </w:lvl>
    <w:lvl w:ilvl="1">
      <w:start w:val="1"/>
      <w:numFmt w:val="bullet"/>
      <w:suff w:val="tab"/>
      <w:lvlText w:val="o"/>
      <w:pPr>
        <w:spacing/>
        <w:ind w:left="1440" w:hanging="360"/>
      </w:pPr>
      <w:rPr>
        <w:rFonts w:ascii="Courier New" w:hAnsi="Courier New" w:eastAsia="Courier New" w:cs="Courier New" w:hint="default"/>
      </w:rPr>
    </w:lvl>
    <w:lvl w:ilvl="2">
      <w:start w:val="1"/>
      <w:numFmt w:val="bullet"/>
      <w:suff w:val="tab"/>
      <w:lvlText w:val=""/>
      <w:pPr>
        <w:spacing/>
        <w:ind w:left="2160" w:hanging="360"/>
      </w:pPr>
      <w:rPr>
        <w:rFonts w:ascii="Wingdings" w:hAnsi="Wingdings" w:eastAsia="Wingdings" w:cs="Wingdings" w:hint="default"/>
      </w:rPr>
    </w:lvl>
    <w:lvl w:ilvl="3">
      <w:start w:val="1"/>
      <w:numFmt w:val="bullet"/>
      <w:suff w:val="tab"/>
      <w:lvlText w:val=""/>
      <w:pPr>
        <w:spacing/>
        <w:ind w:left="2880" w:hanging="360"/>
      </w:pPr>
      <w:rPr>
        <w:rFonts w:ascii="Symbol" w:hAnsi="Symbol" w:eastAsia="Symbol" w:cs="Symbol" w:hint="default"/>
      </w:rPr>
    </w:lvl>
    <w:lvl w:ilvl="4">
      <w:start w:val="1"/>
      <w:numFmt w:val="bullet"/>
      <w:suff w:val="tab"/>
      <w:lvlText w:val="o"/>
      <w:pPr>
        <w:spacing/>
        <w:ind w:left="3600" w:hanging="360"/>
      </w:pPr>
      <w:rPr>
        <w:rFonts w:ascii="Courier New" w:hAnsi="Courier New" w:eastAsia="Courier New" w:cs="Courier New" w:hint="default"/>
      </w:rPr>
    </w:lvl>
    <w:lvl w:ilvl="5">
      <w:start w:val="1"/>
      <w:numFmt w:val="bullet"/>
      <w:suff w:val="tab"/>
      <w:lvlText w:val=""/>
      <w:pPr>
        <w:spacing/>
        <w:ind w:left="4320" w:hanging="360"/>
      </w:pPr>
      <w:rPr>
        <w:rFonts w:ascii="Wingdings" w:hAnsi="Wingdings" w:eastAsia="Wingdings" w:cs="Wingdings" w:hint="default"/>
      </w:rPr>
    </w:lvl>
    <w:lvl w:ilvl="6">
      <w:start w:val="1"/>
      <w:numFmt w:val="bullet"/>
      <w:suff w:val="tab"/>
      <w:lvlText w:val=""/>
      <w:pPr>
        <w:spacing/>
        <w:ind w:left="5040" w:hanging="360"/>
      </w:pPr>
      <w:rPr>
        <w:rFonts w:ascii="Symbol" w:hAnsi="Symbol" w:eastAsia="Symbol" w:cs="Symbol" w:hint="default"/>
      </w:rPr>
    </w:lvl>
    <w:lvl w:ilvl="7">
      <w:start w:val="1"/>
      <w:numFmt w:val="bullet"/>
      <w:suff w:val="tab"/>
      <w:lvlText w:val="o"/>
      <w:pPr>
        <w:spacing/>
        <w:ind w:left="5760" w:hanging="360"/>
      </w:pPr>
      <w:rPr>
        <w:rFonts w:ascii="Courier New" w:hAnsi="Courier New" w:eastAsia="Courier New" w:cs="Courier New" w:hint="default"/>
      </w:rPr>
    </w:lvl>
    <w:lvl w:ilvl="8">
      <w:start w:val="1"/>
      <w:numFmt w:val="bullet"/>
      <w:suff w:val="tab"/>
      <w:lvlText w:val=""/>
      <w:pPr>
        <w:spacing/>
        <w:ind w:left="6480" w:hanging="360"/>
      </w:pPr>
      <w:rPr>
        <w:rFonts w:ascii="Wingdings" w:hAnsi="Wingdings" w:eastAsia="Wingdings" w:cs="Wingdings" w:hint="default"/>
      </w:rPr>
    </w:lvl>
  </w:abstractNum>
  <w:abstractNum w:abstractNumId="41">
    <w:lvl w:ilvl="0">
      <w:start w:val="4"/>
      <w:numFmt w:val="decimal"/>
      <w:suff w:val="tab"/>
      <w:lvlText w:val="%1"/>
      <w:pPr>
        <w:spacing/>
        <w:ind w:left="360" w:hanging="360"/>
      </w:pPr>
      <w:rPr>
        <w:rFonts w:hint="default"/>
      </w:rPr>
    </w:lvl>
    <w:lvl w:ilvl="1">
      <w:start w:val="1"/>
      <w:numFmt w:val="decimal"/>
      <w:suff w:val="tab"/>
      <w:lvlText w:val="%1.%2"/>
      <w:pPr>
        <w:spacing/>
        <w:ind w:left="360" w:hanging="360"/>
      </w:pPr>
      <w:rPr>
        <w:rFonts w:hint="default"/>
      </w:rPr>
    </w:lvl>
    <w:lvl w:ilvl="2">
      <w:start w:val="1"/>
      <w:numFmt w:val="decimal"/>
      <w:suff w:val="tab"/>
      <w:lvlText w:val="%1.%2.%3"/>
      <w:pPr>
        <w:spacing/>
        <w:ind w:left="720" w:hanging="720"/>
      </w:pPr>
      <w:rPr>
        <w:rFonts w:hint="default"/>
      </w:rPr>
    </w:lvl>
    <w:lvl w:ilvl="3">
      <w:start w:val="1"/>
      <w:numFmt w:val="decimal"/>
      <w:suff w:val="tab"/>
      <w:lvlText w:val="%1.%2.%3.%4"/>
      <w:pPr>
        <w:spacing/>
        <w:ind w:left="720" w:hanging="720"/>
      </w:pPr>
      <w:rPr>
        <w:rFonts w:hint="default"/>
      </w:rPr>
    </w:lvl>
    <w:lvl w:ilvl="4">
      <w:start w:val="1"/>
      <w:numFmt w:val="decimal"/>
      <w:suff w:val="tab"/>
      <w:lvlText w:val="%1.%2.%3.%4.%5"/>
      <w:pPr>
        <w:spacing/>
        <w:ind w:left="1080" w:hanging="1080"/>
      </w:pPr>
      <w:rPr>
        <w:rFonts w:hint="default"/>
      </w:rPr>
    </w:lvl>
    <w:lvl w:ilvl="5">
      <w:start w:val="1"/>
      <w:numFmt w:val="decimal"/>
      <w:suff w:val="tab"/>
      <w:lvlText w:val="%1.%2.%3.%4.%5.%6"/>
      <w:pPr>
        <w:spacing/>
        <w:ind w:left="1080" w:hanging="1080"/>
      </w:pPr>
      <w:rPr>
        <w:rFonts w:hint="default"/>
      </w:rPr>
    </w:lvl>
    <w:lvl w:ilvl="6">
      <w:start w:val="1"/>
      <w:numFmt w:val="decimal"/>
      <w:suff w:val="tab"/>
      <w:lvlText w:val="%1.%2.%3.%4.%5.%6.%7"/>
      <w:pPr>
        <w:spacing/>
        <w:ind w:left="1440" w:hanging="1440"/>
      </w:pPr>
      <w:rPr>
        <w:rFonts w:hint="default"/>
      </w:rPr>
    </w:lvl>
    <w:lvl w:ilvl="7">
      <w:start w:val="1"/>
      <w:numFmt w:val="decimal"/>
      <w:suff w:val="tab"/>
      <w:lvlText w:val="%1.%2.%3.%4.%5.%6.%7.%8"/>
      <w:pPr>
        <w:spacing/>
        <w:ind w:left="1440" w:hanging="1440"/>
      </w:pPr>
      <w:rPr>
        <w:rFonts w:hint="default"/>
      </w:rPr>
    </w:lvl>
    <w:lvl w:ilvl="8">
      <w:start w:val="1"/>
      <w:numFmt w:val="decimal"/>
      <w:suff w:val="tab"/>
      <w:lvlText w:val="%1.%2.%3.%4.%5.%6.%7.%8.%9"/>
      <w:pPr>
        <w:spacing/>
        <w:ind w:left="1440" w:hanging="1440"/>
      </w:pPr>
      <w:rPr>
        <w:rFonts w:hint="default"/>
      </w:rPr>
    </w:lvl>
  </w:abstractNum>
  <w:abstractNum w:abstractNumId="42">
    <w:lvl w:ilvl="0">
      <w:start w:val="1"/>
      <w:numFmt w:val="decimal"/>
      <w:suff w:val="tab"/>
      <w:lvlText w:val="%1."/>
      <w:pPr>
        <w:spacing/>
        <w:ind w:left="720" w:hanging="360"/>
      </w:pPr>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43">
    <w:lvl w:ilvl="0">
      <w:start w:val="1"/>
      <w:numFmt w:val="upperRoman"/>
      <w:suff w:val="tab"/>
      <w:lvlText w:val="%1."/>
      <w:lvlJc w:val="right"/>
      <w:pPr>
        <w:spacing/>
        <w:ind w:left="720" w:hanging="360"/>
      </w:pPr>
      <w:rPr>
        <w:rFonts w:hint="default"/>
      </w:rPr>
    </w:lvl>
    <w:lvl w:ilvl="1">
      <w:start w:val="1"/>
      <w:numFmt w:val="decimal"/>
      <w:suff w:val="tab"/>
      <w:lvlText w:val="%1.%2."/>
      <w:pPr>
        <w:spacing/>
        <w:ind w:left="720" w:hanging="360"/>
      </w:pPr>
      <w:rPr>
        <w:rFonts w:hint="default"/>
      </w:rPr>
    </w:lvl>
    <w:lvl w:ilvl="2">
      <w:start w:val="1"/>
      <w:numFmt w:val="decimal"/>
      <w:suff w:val="tab"/>
      <w:lvlText w:val="%1.%2.%3."/>
      <w:pPr>
        <w:spacing/>
        <w:ind w:left="1080" w:hanging="720"/>
      </w:pPr>
      <w:rPr>
        <w:rFonts w:hint="default"/>
      </w:rPr>
    </w:lvl>
    <w:lvl w:ilvl="3">
      <w:start w:val="1"/>
      <w:numFmt w:val="decimal"/>
      <w:suff w:val="tab"/>
      <w:lvlText w:val="%1.%2.%3.%4."/>
      <w:pPr>
        <w:spacing/>
        <w:ind w:left="1080" w:hanging="720"/>
      </w:pPr>
      <w:rPr>
        <w:rFonts w:hint="default"/>
      </w:rPr>
    </w:lvl>
    <w:lvl w:ilvl="4">
      <w:start w:val="1"/>
      <w:numFmt w:val="decimal"/>
      <w:suff w:val="tab"/>
      <w:lvlText w:val="%1.%2.%3.%4.%5."/>
      <w:pPr>
        <w:spacing/>
        <w:ind w:left="1440" w:hanging="1080"/>
      </w:pPr>
      <w:rPr>
        <w:rFonts w:hint="default"/>
      </w:rPr>
    </w:lvl>
    <w:lvl w:ilvl="5">
      <w:start w:val="1"/>
      <w:numFmt w:val="decimal"/>
      <w:suff w:val="tab"/>
      <w:lvlText w:val="%1.%2.%3.%4.%5.%6."/>
      <w:pPr>
        <w:spacing/>
        <w:ind w:left="1440" w:hanging="1080"/>
      </w:pPr>
      <w:rPr>
        <w:rFonts w:hint="default"/>
      </w:rPr>
    </w:lvl>
    <w:lvl w:ilvl="6">
      <w:start w:val="1"/>
      <w:numFmt w:val="decimal"/>
      <w:suff w:val="tab"/>
      <w:lvlText w:val="%1.%2.%3.%4.%5.%6.%7."/>
      <w:pPr>
        <w:spacing/>
        <w:ind w:left="1800" w:hanging="1440"/>
      </w:pPr>
      <w:rPr>
        <w:rFonts w:hint="default"/>
      </w:rPr>
    </w:lvl>
    <w:lvl w:ilvl="7">
      <w:start w:val="1"/>
      <w:numFmt w:val="decimal"/>
      <w:suff w:val="tab"/>
      <w:lvlText w:val="%1.%2.%3.%4.%5.%6.%7.%8."/>
      <w:pPr>
        <w:spacing/>
        <w:ind w:left="1800" w:hanging="1440"/>
      </w:pPr>
      <w:rPr>
        <w:rFonts w:hint="default"/>
      </w:rPr>
    </w:lvl>
    <w:lvl w:ilvl="8">
      <w:start w:val="1"/>
      <w:numFmt w:val="decimal"/>
      <w:suff w:val="tab"/>
      <w:lvlText w:val="%1.%2.%3.%4.%5.%6.%7.%8.%9."/>
      <w:pPr>
        <w:spacing/>
        <w:ind w:left="2160" w:hanging="1800"/>
      </w:pPr>
      <w:rPr>
        <w:rFonts w:hint="default"/>
      </w:rPr>
    </w:lvl>
  </w:abstractNum>
  <w:abstractNum w:abstractNumId="44">
    <w:lvl w:ilvl="0">
      <w:start w:val="1"/>
      <w:numFmt w:val="decimal"/>
      <w:suff w:val="tab"/>
      <w:lvlText w:val="%1."/>
      <w:pPr>
        <w:spacing/>
        <w:ind w:left="720" w:hanging="36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45">
    <w:lvl w:ilvl="0">
      <w:start w:val="3"/>
      <w:numFmt w:val="decimal"/>
      <w:suff w:val="tab"/>
      <w:lvlText w:val="%1."/>
      <w:pPr>
        <w:spacing/>
        <w:ind w:left="360" w:hanging="360"/>
      </w:pPr>
      <w:rPr>
        <w:rFonts w:hint="default"/>
      </w:rPr>
    </w:lvl>
    <w:lvl w:ilvl="1">
      <w:start w:val="2"/>
      <w:numFmt w:val="decimal"/>
      <w:suff w:val="tab"/>
      <w:lvlText w:val="%1.%2."/>
      <w:pPr>
        <w:spacing/>
        <w:ind w:left="360" w:hanging="360"/>
      </w:pPr>
      <w:rPr>
        <w:rFonts w:hint="default"/>
      </w:rPr>
    </w:lvl>
    <w:lvl w:ilvl="2">
      <w:start w:val="1"/>
      <w:numFmt w:val="decimal"/>
      <w:suff w:val="tab"/>
      <w:lvlText w:val="%1.%2.%3."/>
      <w:pPr>
        <w:spacing/>
        <w:ind w:left="720" w:hanging="720"/>
      </w:pPr>
      <w:rPr>
        <w:rFonts w:hint="default"/>
      </w:rPr>
    </w:lvl>
    <w:lvl w:ilvl="3">
      <w:start w:val="1"/>
      <w:numFmt w:val="decimal"/>
      <w:suff w:val="tab"/>
      <w:lvlText w:val="%1.%2.%3.%4."/>
      <w:pPr>
        <w:spacing/>
        <w:ind w:left="720" w:hanging="720"/>
      </w:pPr>
      <w:rPr>
        <w:rFonts w:hint="default"/>
      </w:rPr>
    </w:lvl>
    <w:lvl w:ilvl="4">
      <w:start w:val="1"/>
      <w:numFmt w:val="decimal"/>
      <w:suff w:val="tab"/>
      <w:lvlText w:val="%1.%2.%3.%4.%5."/>
      <w:pPr>
        <w:spacing/>
        <w:ind w:left="1080" w:hanging="1080"/>
      </w:pPr>
      <w:rPr>
        <w:rFonts w:hint="default"/>
      </w:rPr>
    </w:lvl>
    <w:lvl w:ilvl="5">
      <w:start w:val="1"/>
      <w:numFmt w:val="decimal"/>
      <w:suff w:val="tab"/>
      <w:lvlText w:val="%1.%2.%3.%4.%5.%6."/>
      <w:pPr>
        <w:spacing/>
        <w:ind w:left="1080" w:hanging="1080"/>
      </w:pPr>
      <w:rPr>
        <w:rFonts w:hint="default"/>
      </w:rPr>
    </w:lvl>
    <w:lvl w:ilvl="6">
      <w:start w:val="1"/>
      <w:numFmt w:val="decimal"/>
      <w:suff w:val="tab"/>
      <w:lvlText w:val="%1.%2.%3.%4.%5.%6.%7."/>
      <w:pPr>
        <w:spacing/>
        <w:ind w:left="1440" w:hanging="1440"/>
      </w:pPr>
      <w:rPr>
        <w:rFonts w:hint="default"/>
      </w:rPr>
    </w:lvl>
    <w:lvl w:ilvl="7">
      <w:start w:val="1"/>
      <w:numFmt w:val="decimal"/>
      <w:suff w:val="tab"/>
      <w:lvlText w:val="%1.%2.%3.%4.%5.%6.%7.%8."/>
      <w:pPr>
        <w:spacing/>
        <w:ind w:left="1440" w:hanging="1440"/>
      </w:pPr>
      <w:rPr>
        <w:rFonts w:hint="default"/>
      </w:rPr>
    </w:lvl>
    <w:lvl w:ilvl="8">
      <w:start w:val="1"/>
      <w:numFmt w:val="decimal"/>
      <w:suff w:val="tab"/>
      <w:lvlText w:val="%1.%2.%3.%4.%5.%6.%7.%8.%9."/>
      <w:pPr>
        <w:spacing/>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percent="100"/>
  <w:embedSystemFonts xmlns:w="http://schemas.openxmlformats.org/wordprocessingml/2006/main"/>
  <w:proofState w:spelling="clean" w:grammar="clean"/>
  <w:stylePaneFormatFilter xmlns:w="http://schemas.openxmlformats.org/wordprocessingml/2006/main"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xmlns:w="http://schemas.openxmlformats.org/wordprocessingml/2006/main"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 w:uri="http://schemas.microsoft.com/office/word" w:val="1"/>
  </w:compat>
  <w:doNotIncludeSubdocsInStats xmlns:w="http://schemas.openxmlformats.org/wordprocessingml/2006/main"/>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imes New Roman" w:cs="Times New Roman"/>
        <w:lang w:val="en-GB" w:eastAsia="ar-SA"/>
      </w:rPr>
    </w:rPrDefault>
    <w:pPrDefault>
      <w:pPr>
        <w:spacing/>
      </w:pPr>
    </w:pPrDefault>
  </w:docDefaults>
  <w:latentStyles xmlns:w="http://schemas.openxmlformats.org/wordprocessingml/2006/main"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styleId="Normal" w:default="1">
    <w:name w:val="Normal"/>
    <w:next w:val="Normal"/>
    <w:qFormat/>
    <w:pPr>
      <w:spacing/>
    </w:pPr>
    <w:rPr>
      <w:rFonts w:ascii="Arial" w:hAnsi="Arial" w:eastAsia="Arial" w:cs="Arial"/>
      <w:sz w:val="22"/>
      <w:szCs w:val="24"/>
    </w:rPr>
  </w:style>
  <w:style w:type="character" w:styleId="DefaultParagraphFont" w:default="1">
    <w:name w:val="Default Paragraph Font"/>
    <w:semiHidden/>
    <w:unhideWhenUsed/>
    <w:rPr/>
  </w:style>
  <w:style w:type="table" w:styleId="TableNormal" w:default="1">
    <w:name w:val="Normal Table"/>
    <w:semiHidden/>
    <w:unhideWhenUsed/>
    <w:tblPr>
      <w:tblInd w:w="0" w:type="dxa"/>
      <w:tblCellMar>
        <w:top w:w="0" w:type="dxa"/>
        <w:left w:w="108" w:type="dxa"/>
        <w:bottom w:w="0" w:type="dxa"/>
        <w:right w:w="108" w:type="dxa"/>
      </w:tblCellMar>
    </w:tblPr>
  </w:style>
  <w:style w:type="character" w:styleId="NoList">
    <w:name w:val="No List"/>
    <w:semiHidden/>
    <w:unhideWhenUsed/>
    <w:rPr/>
  </w:style>
  <w:style w:type="paragraph" w:styleId="ListParagraph" w:customStyle="1">
    <w:name w:val="List Paragraph"/>
    <w:basedOn w:val="Normal"/>
    <w:next w:val="ListParagraph"/>
    <w:qFormat/>
    <w:pPr>
      <w:spacing/>
      <w:ind w:left="720"/>
      <w:contextualSpacing/>
    </w:pPr>
    <w:rPr/>
  </w:style>
  <w:style w:type="paragraph" w:styleId="BalloonText">
    <w:name w:val="Balloon Text"/>
    <w:basedOn w:val="Normal"/>
    <w:link w:val="BalloonTextChar"/>
    <w:pPr>
      <w:spacing/>
    </w:pPr>
    <w:rPr>
      <w:rFonts w:ascii="Tahoma" w:hAnsi="Tahoma" w:eastAsia="Tahoma" w:cs="Tahoma"/>
      <w:sz w:val="16"/>
      <w:szCs w:val="16"/>
    </w:rPr>
  </w:style>
  <w:style w:type="character" w:styleId="BalloonTextChar" w:customStyle="1">
    <w:name w:val="Balloon Text Char"/>
    <w:basedOn w:val="DefaultParagraphFont"/>
    <w:link w:val="BalloonText"/>
    <w:rPr>
      <w:rFonts w:ascii="Tahoma" w:hAnsi="Tahoma" w:eastAsia="Tahoma" w:cs="Tahoma"/>
      <w:sz w:val="16"/>
      <w:szCs w:val="16"/>
    </w:rPr>
  </w:style>
  <w:style w:type="table" w:styleId="TableGrid">
    <w:name w:val="Table Grid"/>
    <w:basedOn w:val="TableNormal"/>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pPr>
      <w:tabs>
        <w:tab w:val="center" w:pos="4513"/>
        <w:tab w:val="right" w:pos="9026"/>
      </w:tabs>
      <w:spacing/>
    </w:pPr>
    <w:rPr/>
  </w:style>
  <w:style w:type="character" w:styleId="HeaderChar" w:customStyle="1">
    <w:name w:val="Header Char"/>
    <w:basedOn w:val="DefaultParagraphFont"/>
    <w:link w:val="Header"/>
    <w:rPr>
      <w:rFonts w:ascii="Arial" w:hAnsi="Arial" w:eastAsia="Arial" w:cs="Arial"/>
      <w:sz w:val="22"/>
      <w:szCs w:val="24"/>
    </w:rPr>
  </w:style>
  <w:style w:type="paragraph" w:styleId="Footer">
    <w:name w:val="Footer"/>
    <w:basedOn w:val="Normal"/>
    <w:next w:val="Normal"/>
    <w:link w:val="FooterChar"/>
    <w:pPr>
      <w:tabs>
        <w:tab w:val="center" w:pos="4513"/>
        <w:tab w:val="right" w:pos="9026"/>
      </w:tabs>
      <w:spacing/>
    </w:pPr>
    <w:rPr/>
  </w:style>
  <w:style w:type="character" w:styleId="FooterChar" w:customStyle="1">
    <w:name w:val="Footer Char"/>
    <w:basedOn w:val="DefaultParagraphFont"/>
    <w:link w:val="Footer"/>
    <w:rPr>
      <w:rFonts w:ascii="Arial" w:hAnsi="Arial" w:eastAsia="Arial" w:cs="Arial"/>
      <w:sz w:val="22"/>
      <w:szCs w:val="24"/>
    </w:rPr>
  </w:style>
  <w:style w:type="paragraph" w:styleId="NormalWeb">
    <w:name w:val="Normal (Web)"/>
    <w:basedOn w:val="Normal"/>
    <w:pPr>
      <w:spacing/>
    </w:pPr>
    <w:rPr>
      <w:rFonts w:ascii="Times New Roman" w:hAnsi="Times New Roman" w:eastAsia="Times New Roman" w:cs="Times New Roman"/>
      <w:sz w:val="24"/>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s>
</file>

<file path=word/_rels/document.xml.rels>&#65279;<?xml version="1.0" encoding="utf-8" standalone="yes"?><Relationships xmlns="http://schemas.openxmlformats.org/package/2006/relationships"><Relationship Id="rId11" Type="http://schemas.openxmlformats.org/officeDocument/2006/relationships/styles" Target="styles.xml" /><Relationship Id="rId12" Type="http://schemas.openxmlformats.org/officeDocument/2006/relationships/settings" Target="settings.xml" /><Relationship Id="rId13" Type="http://schemas.openxmlformats.org/officeDocument/2006/relationships/numbering" Target="numbering.xml" /><Relationship Id="rId10" Type="http://schemas.openxmlformats.org/officeDocument/2006/relationships/footer" Target="footer10.xml" /><Relationship Id="rId14" Type="http://schemas.openxmlformats.org/officeDocument/2006/relationships/fontTable" Target="fontTable.xml" /><Relationship Id="rId1" Type="http://schemas.openxmlformats.org/officeDocument/2006/relationships/hyperlink" Target="http://www.lse.ac.uk/supportingLSE/PoliciesAndProcedures.aspx" TargetMode="External" /><Relationship Id="rId2" Type="http://schemas.openxmlformats.org/officeDocument/2006/relationships/hyperlink" Target="http://www.lse.ac.uk/intranet/LSEServices/policies/pdfs/school/ethCod.pdf" TargetMode="External" /><Relationship Id="rId3" Type="http://schemas.openxmlformats.org/officeDocument/2006/relationships/hyperlink" Target="http://www.lse.ac.uk/intranet/LSEServices/ethics/ethics-images/EthicsCodeGuidance2014v2xx.pdf" TargetMode="External" /><Relationship Id="rId4" Type="http://schemas.openxmlformats.org/officeDocument/2006/relationships/hyperlink" Target="http://www.lse.ac.uk/intranet/LSEServices/ethics/Procedures-for-the-ethical-screening-of-grants-and-donations.pdf" TargetMode="External" /><Relationship Id="rId5" Type="http://schemas.openxmlformats.org/officeDocument/2006/relationships/hyperlink" Target="http://www.lse.ac.uk/intranet/LSEServices/financeDivision/Financial%20Regulations.aspx" TargetMode="External" /><Relationship Id="rId6" Type="http://schemas.openxmlformats.org/officeDocument/2006/relationships/hyperlink" Target="http://www.lse.ac.uk/intranet/LSEServices/policies/pdfs/school/fraPol.pdf" TargetMode="External" /><Relationship Id="rId7" Type="http://schemas.openxmlformats.org/officeDocument/2006/relationships/hyperlink" Target="http://www.lse.ac.uk/intranet/LSESocial/artsAndMusic/Atrium%20Gallery%20-%20Submitting%20a%20proposal.aspx" TargetMode="External" /><Relationship Id="rId8" Type="http://schemas.openxmlformats.org/officeDocument/2006/relationships/hyperlink" Target="http://www.museumsassociation.org/download?id=11114" TargetMode="External" /><Relationship Id="rId9" Type="http://schemas.openxmlformats.org/officeDocument/2006/relationships/hyperlink" Target="http://old.culture.gov.uk/images/publications/Combating_Illicit_Trade05.pdf" TargetMode="External" /></Relationships>
</file>

<file path=docProps/app.xml><?xml version="1.0" encoding="utf-8"?>
<Properties xmlns:vt="http://schemas.openxmlformats.org/officeDocument/2006/docPropsVTypes" xmlns="http://schemas.openxmlformats.org/officeDocument/2006/extended-properties">
  <Template>41DCA0D6.dotm</Template>
  <TotalTime>7</TotalTime>
  <Pages>4</Pages>
  <Words>963</Words>
  <Characters>6230</Characters>
  <Application>Microsoft Office Word</Application>
  <DocSecurity>0</DocSecurity>
  <Lines>51</Lines>
  <Paragraphs>14</Paragraphs>
  <Company>London School of Economics and Political Science</Company>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LSE Acquisition and Management of Artworks Policy 2015</dc:title>
  <dc:creator>Jennifer Jackman</dc:creator>
  <cp:lastModifiedBy>Administrator</cp:lastModifiedBy>
  <cp:lastPrinted>2015-01-15T11:45:00Z</cp:lastPrinted>
  <cp:revision>5</cp:revision>
  <dcterms:created xsi:type="dcterms:W3CDTF">2015-06-09T14:43:00Z</dcterms:created>
  <dcterms:modified xsi:type="dcterms:W3CDTF">2015-08-13T14:53:23.143Z</dcterms:modified>
</cp:coreProperties>
</file>