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576C" w:rsidRPr="0063576C" w:rsidRDefault="0063576C" w:rsidP="0063576C">
      <w:pPr>
        <w:rPr>
          <w:rFonts w:eastAsia="Batang"/>
          <w:lang w:eastAsia="en-US"/>
        </w:rPr>
      </w:pPr>
      <w:proofErr w:type="gramStart"/>
      <w:r w:rsidRPr="0063576C">
        <w:rPr>
          <w:rFonts w:eastAsia="Batang"/>
          <w:lang w:eastAsia="en-US"/>
        </w:rPr>
        <w:t>PROCEDURE FOR UNDERTAKING HEALTH AND SAFETY RISK ASSESSMENTS.</w:t>
      </w:r>
      <w:proofErr w:type="gramEnd"/>
      <w:r w:rsidRPr="0063576C">
        <w:rPr>
          <w:rFonts w:eastAsia="Batang"/>
          <w:lang w:eastAsia="en-US"/>
        </w:rPr>
        <w:t xml:space="preserve"> </w:t>
      </w:r>
    </w:p>
    <w:p w:rsidR="0063576C" w:rsidRPr="0063576C" w:rsidRDefault="0063576C" w:rsidP="0063576C">
      <w:pPr>
        <w:rPr>
          <w:rFonts w:eastAsia="Batang"/>
          <w:lang w:eastAsia="en-US"/>
        </w:rPr>
      </w:pPr>
    </w:p>
    <w:p w:rsidR="0063576C" w:rsidRPr="0063576C" w:rsidRDefault="0063576C" w:rsidP="0063576C">
      <w:pPr>
        <w:rPr>
          <w:rFonts w:eastAsia="Batang"/>
          <w:lang w:eastAsia="en-US"/>
        </w:rPr>
      </w:pPr>
      <w:r w:rsidRPr="0063576C">
        <w:rPr>
          <w:rFonts w:eastAsia="Batang"/>
          <w:lang w:eastAsia="en-US"/>
        </w:rPr>
        <w:t xml:space="preserve">1. Introduction </w:t>
      </w:r>
    </w:p>
    <w:p w:rsidR="0063576C" w:rsidRPr="0063576C" w:rsidRDefault="0063576C" w:rsidP="0063576C">
      <w:pPr>
        <w:rPr>
          <w:rFonts w:eastAsia="Batang"/>
          <w:lang w:eastAsia="en-US"/>
        </w:rPr>
      </w:pPr>
    </w:p>
    <w:p w:rsidR="0063576C" w:rsidRPr="0063576C" w:rsidRDefault="0063576C" w:rsidP="0063576C">
      <w:pPr>
        <w:rPr>
          <w:rFonts w:eastAsia="Batang"/>
          <w:lang w:eastAsia="en-US"/>
        </w:rPr>
      </w:pPr>
      <w:r w:rsidRPr="0063576C">
        <w:rPr>
          <w:rFonts w:eastAsia="Batang"/>
          <w:lang w:eastAsia="en-US"/>
        </w:rPr>
        <w:t>The Management of Health and Safety at Work Regulations 1999 require employers to carry out risk assessments of their work activities to identify significant hazards that could harm either their employees or others affected by the activity, in order to decide what needs to be done to eliminate, reduce or manage the risk.  Other health and safety legislation also require risk assessments to be undertaken.</w:t>
      </w:r>
    </w:p>
    <w:p w:rsidR="0063576C" w:rsidRPr="0063576C" w:rsidRDefault="0063576C" w:rsidP="0063576C">
      <w:pPr>
        <w:rPr>
          <w:rFonts w:eastAsia="Batang"/>
          <w:lang w:eastAsia="en-US"/>
        </w:rPr>
      </w:pPr>
    </w:p>
    <w:p w:rsidR="0063576C" w:rsidRPr="0063576C" w:rsidRDefault="0063576C" w:rsidP="0063576C">
      <w:pPr>
        <w:rPr>
          <w:rFonts w:eastAsia="Batang"/>
          <w:lang w:eastAsia="en-US"/>
        </w:rPr>
      </w:pPr>
      <w:r w:rsidRPr="0063576C">
        <w:rPr>
          <w:rFonts w:eastAsia="Batang"/>
          <w:lang w:eastAsia="en-US"/>
        </w:rPr>
        <w:t xml:space="preserve">The School delegates the task of undertaking risk assessments and implementing control measures to local managers or other relevant persons who manage or organise activities.  Departments and Divisions must identify in their Local Policy Statement which </w:t>
      </w:r>
      <w:proofErr w:type="gramStart"/>
      <w:r w:rsidRPr="0063576C">
        <w:rPr>
          <w:rFonts w:eastAsia="Batang"/>
          <w:lang w:eastAsia="en-US"/>
        </w:rPr>
        <w:t>staff have</w:t>
      </w:r>
      <w:proofErr w:type="gramEnd"/>
      <w:r w:rsidRPr="0063576C">
        <w:rPr>
          <w:rFonts w:eastAsia="Batang"/>
          <w:lang w:eastAsia="en-US"/>
        </w:rPr>
        <w:t xml:space="preserve"> been tasked with undertaking risk assessments.  This procedure is intended to assist any member of staff charged with the task of undertaking risk assessments. Further help and assistance is available from the Health and Safety Team.  </w:t>
      </w:r>
    </w:p>
    <w:p w:rsidR="0063576C" w:rsidRPr="0063576C" w:rsidRDefault="0063576C" w:rsidP="0063576C">
      <w:pPr>
        <w:rPr>
          <w:rFonts w:eastAsia="Batang"/>
          <w:lang w:eastAsia="en-US"/>
        </w:rPr>
      </w:pPr>
    </w:p>
    <w:p w:rsidR="0063576C" w:rsidRPr="0063576C" w:rsidRDefault="0063576C" w:rsidP="0063576C">
      <w:pPr>
        <w:rPr>
          <w:rFonts w:eastAsia="Batang"/>
          <w:lang w:eastAsia="en-US"/>
        </w:rPr>
      </w:pPr>
      <w:r w:rsidRPr="0063576C">
        <w:rPr>
          <w:rFonts w:eastAsia="Batang"/>
          <w:lang w:eastAsia="en-US"/>
        </w:rPr>
        <w:t xml:space="preserve">The Estates Division is responsible for making arrangements for premises-related risk assessments to be undertaken on a School-wide basis, covering such risks as fire, legionella and asbestos. </w:t>
      </w:r>
    </w:p>
    <w:p w:rsidR="0063576C" w:rsidRPr="0063576C" w:rsidRDefault="0063576C" w:rsidP="0063576C">
      <w:pPr>
        <w:rPr>
          <w:rFonts w:eastAsia="Batang"/>
          <w:lang w:eastAsia="en-US"/>
        </w:rPr>
      </w:pPr>
    </w:p>
    <w:p w:rsidR="0063576C" w:rsidRPr="0063576C" w:rsidRDefault="0063576C" w:rsidP="0063576C">
      <w:pPr>
        <w:rPr>
          <w:rFonts w:eastAsia="Batang"/>
          <w:lang w:eastAsia="en-US"/>
        </w:rPr>
      </w:pPr>
      <w:r w:rsidRPr="0063576C">
        <w:rPr>
          <w:rFonts w:eastAsia="Batang"/>
          <w:lang w:eastAsia="en-US"/>
        </w:rPr>
        <w:t>2. Guidance on completing risk assessments</w:t>
      </w:r>
    </w:p>
    <w:p w:rsidR="0063576C" w:rsidRPr="0063576C" w:rsidRDefault="0063576C" w:rsidP="0063576C">
      <w:pPr>
        <w:rPr>
          <w:rFonts w:eastAsia="Batang"/>
          <w:lang w:eastAsia="en-US"/>
        </w:rPr>
      </w:pPr>
    </w:p>
    <w:p w:rsidR="0063576C" w:rsidRPr="0063576C" w:rsidRDefault="0063576C" w:rsidP="0063576C">
      <w:pPr>
        <w:rPr>
          <w:rFonts w:eastAsia="Batang"/>
          <w:lang w:eastAsia="en-US"/>
        </w:rPr>
      </w:pPr>
      <w:r w:rsidRPr="0063576C">
        <w:rPr>
          <w:rFonts w:eastAsia="Batang"/>
          <w:lang w:eastAsia="en-US"/>
        </w:rPr>
        <w:t xml:space="preserve">The Risk Assessment Review group concluded that it would be not be helpful for the School to prescribe a single format for recording all risk assessments, because of the diverse range of activities undertaken in the School.  While departments are free to use any appropriate format to record their risk assessments, this section of the procedure sets out the key elements that must be addressed in any risk assessment regardless of how the assessment is recorded.  </w:t>
      </w:r>
    </w:p>
    <w:p w:rsidR="0063576C" w:rsidRPr="0063576C" w:rsidRDefault="0063576C" w:rsidP="0063576C">
      <w:pPr>
        <w:rPr>
          <w:rFonts w:eastAsia="Batang"/>
          <w:lang w:eastAsia="en-US"/>
        </w:rPr>
      </w:pPr>
    </w:p>
    <w:p w:rsidR="0063576C" w:rsidRPr="0063576C" w:rsidRDefault="0063576C" w:rsidP="0063576C">
      <w:pPr>
        <w:rPr>
          <w:rFonts w:eastAsia="Batang"/>
          <w:lang w:eastAsia="en-US"/>
        </w:rPr>
      </w:pPr>
      <w:r w:rsidRPr="0063576C">
        <w:rPr>
          <w:rFonts w:eastAsia="Batang"/>
          <w:lang w:eastAsia="en-US"/>
        </w:rPr>
        <w:t>Trade unions safety representatives (where appointed) and employees undertaking the activities should be consulted as part of the process of undertaking the risk assessment.</w:t>
      </w:r>
    </w:p>
    <w:p w:rsidR="0063576C" w:rsidRPr="0063576C" w:rsidRDefault="0063576C" w:rsidP="0063576C">
      <w:pPr>
        <w:rPr>
          <w:rFonts w:eastAsia="Batang"/>
          <w:lang w:eastAsia="en-US"/>
        </w:rPr>
      </w:pPr>
    </w:p>
    <w:p w:rsidR="0063576C" w:rsidRPr="0063576C" w:rsidRDefault="0063576C" w:rsidP="0063576C">
      <w:pPr>
        <w:rPr>
          <w:rFonts w:eastAsia="Batang"/>
          <w:lang w:eastAsia="en-US"/>
        </w:rPr>
      </w:pPr>
      <w:r w:rsidRPr="0063576C">
        <w:rPr>
          <w:rFonts w:eastAsia="Batang"/>
          <w:lang w:eastAsia="en-US"/>
        </w:rPr>
        <w:t>Key elements that must be included in all risk assessment include:</w:t>
      </w:r>
    </w:p>
    <w:p w:rsidR="0063576C" w:rsidRPr="0063576C" w:rsidRDefault="0063576C" w:rsidP="0063576C">
      <w:pPr>
        <w:rPr>
          <w:rFonts w:eastAsia="Batang"/>
          <w:lang w:eastAsia="en-US"/>
        </w:rPr>
      </w:pPr>
    </w:p>
    <w:p w:rsidR="0063576C" w:rsidRPr="0063576C" w:rsidRDefault="0063576C" w:rsidP="0063576C">
      <w:pPr>
        <w:rPr>
          <w:rFonts w:eastAsia="Batang"/>
          <w:lang w:eastAsia="en-US"/>
        </w:rPr>
      </w:pPr>
      <w:r w:rsidRPr="0063576C">
        <w:rPr>
          <w:rFonts w:eastAsia="Batang"/>
          <w:lang w:eastAsia="en-US"/>
        </w:rPr>
        <w:t>2.1. What activities the risk assessment covers?</w:t>
      </w:r>
    </w:p>
    <w:p w:rsidR="0063576C" w:rsidRPr="0063576C" w:rsidRDefault="0063576C" w:rsidP="0063576C">
      <w:pPr>
        <w:rPr>
          <w:rFonts w:eastAsia="Batang"/>
          <w:lang w:eastAsia="en-US"/>
        </w:rPr>
      </w:pPr>
    </w:p>
    <w:p w:rsidR="0063576C" w:rsidRPr="0063576C" w:rsidRDefault="0063576C" w:rsidP="0063576C">
      <w:pPr>
        <w:rPr>
          <w:rFonts w:eastAsia="Batang"/>
          <w:lang w:eastAsia="en-US"/>
        </w:rPr>
      </w:pPr>
      <w:r w:rsidRPr="0063576C">
        <w:rPr>
          <w:rFonts w:eastAsia="Batang"/>
          <w:lang w:eastAsia="en-US"/>
        </w:rPr>
        <w:t xml:space="preserve">A brief description should be provided so it is clear what activities or events are covered by the risk assessment e.g. replacing light fittings, holding a widening participation event etc.  Risk assessments for events should identify the date, time and location for the event.  </w:t>
      </w:r>
    </w:p>
    <w:p w:rsidR="0063576C" w:rsidRPr="0063576C" w:rsidRDefault="0063576C" w:rsidP="0063576C">
      <w:pPr>
        <w:rPr>
          <w:rFonts w:eastAsia="Batang"/>
          <w:lang w:eastAsia="en-US"/>
        </w:rPr>
      </w:pPr>
    </w:p>
    <w:p w:rsidR="0063576C" w:rsidRPr="0063576C" w:rsidRDefault="0063576C" w:rsidP="0063576C">
      <w:pPr>
        <w:rPr>
          <w:rFonts w:eastAsia="Batang"/>
          <w:lang w:eastAsia="en-US"/>
        </w:rPr>
      </w:pPr>
      <w:r w:rsidRPr="0063576C">
        <w:rPr>
          <w:rFonts w:eastAsia="Batang"/>
          <w:lang w:eastAsia="en-US"/>
        </w:rPr>
        <w:t>2.2. Identify any hazards arising from the activity.</w:t>
      </w:r>
    </w:p>
    <w:p w:rsidR="0063576C" w:rsidRPr="0063576C" w:rsidRDefault="0063576C" w:rsidP="0063576C">
      <w:pPr>
        <w:rPr>
          <w:rFonts w:eastAsia="Batang"/>
          <w:lang w:eastAsia="en-US"/>
        </w:rPr>
      </w:pPr>
    </w:p>
    <w:p w:rsidR="0063576C" w:rsidRPr="0063576C" w:rsidRDefault="0063576C" w:rsidP="0063576C">
      <w:pPr>
        <w:rPr>
          <w:rFonts w:eastAsia="Batang"/>
          <w:lang w:eastAsia="en-US"/>
        </w:rPr>
      </w:pPr>
      <w:r w:rsidRPr="0063576C">
        <w:rPr>
          <w:rFonts w:eastAsia="Batang"/>
          <w:lang w:eastAsia="en-US"/>
        </w:rPr>
        <w:t xml:space="preserve">This means identifying those aspects of an activity that have the potential to cause harm to staff, students, visitors, contractors or anyone else who could be affected by the activity.  Consideration must be given to ensuring all significant hazards are identified.  A hazard checklist is provided in Appendix 1 to assist those undertaken risk assessment to identify potential hazards. </w:t>
      </w:r>
    </w:p>
    <w:p w:rsidR="0063576C" w:rsidRPr="0063576C" w:rsidRDefault="0063576C" w:rsidP="0063576C">
      <w:pPr>
        <w:rPr>
          <w:rFonts w:eastAsia="Batang"/>
          <w:lang w:eastAsia="en-US"/>
        </w:rPr>
      </w:pPr>
    </w:p>
    <w:p w:rsidR="0063576C" w:rsidRPr="0063576C" w:rsidRDefault="0063576C" w:rsidP="0063576C">
      <w:pPr>
        <w:rPr>
          <w:rFonts w:eastAsia="Batang"/>
          <w:lang w:eastAsia="en-US"/>
        </w:rPr>
      </w:pPr>
      <w:r w:rsidRPr="0063576C">
        <w:rPr>
          <w:rFonts w:eastAsia="Batang"/>
          <w:lang w:eastAsia="en-US"/>
        </w:rPr>
        <w:t>2.3. Assessing the risk of someone being harmed.</w:t>
      </w:r>
    </w:p>
    <w:p w:rsidR="0063576C" w:rsidRPr="0063576C" w:rsidRDefault="0063576C" w:rsidP="0063576C">
      <w:pPr>
        <w:rPr>
          <w:rFonts w:eastAsia="Batang"/>
          <w:lang w:eastAsia="en-US"/>
        </w:rPr>
      </w:pPr>
    </w:p>
    <w:p w:rsidR="0063576C" w:rsidRPr="0063576C" w:rsidRDefault="0063576C" w:rsidP="0063576C">
      <w:pPr>
        <w:rPr>
          <w:rFonts w:eastAsia="Batang"/>
          <w:lang w:eastAsia="en-US"/>
        </w:rPr>
      </w:pPr>
      <w:r w:rsidRPr="0063576C">
        <w:rPr>
          <w:rFonts w:eastAsia="Batang"/>
          <w:lang w:eastAsia="en-US"/>
        </w:rPr>
        <w:t xml:space="preserve">The risk assessment must assess the risk – the risk is the likelihood of the harm </w:t>
      </w:r>
      <w:proofErr w:type="gramStart"/>
      <w:r w:rsidRPr="0063576C">
        <w:rPr>
          <w:rFonts w:eastAsia="Batang"/>
          <w:lang w:eastAsia="en-US"/>
        </w:rPr>
        <w:t>occurring,</w:t>
      </w:r>
      <w:proofErr w:type="gramEnd"/>
      <w:r w:rsidRPr="0063576C">
        <w:rPr>
          <w:rFonts w:eastAsia="Batang"/>
          <w:lang w:eastAsia="en-US"/>
        </w:rPr>
        <w:t xml:space="preserve"> and the severity of the injury likely to be sustained.</w:t>
      </w:r>
    </w:p>
    <w:p w:rsidR="0063576C" w:rsidRPr="0063576C" w:rsidRDefault="0063576C" w:rsidP="0063576C">
      <w:pPr>
        <w:rPr>
          <w:rFonts w:eastAsia="Batang"/>
          <w:lang w:eastAsia="en-US"/>
        </w:rPr>
      </w:pPr>
      <w:r w:rsidRPr="0063576C">
        <w:rPr>
          <w:rFonts w:eastAsia="Batang"/>
          <w:lang w:eastAsia="en-US"/>
        </w:rPr>
        <w:t>Risks can arise from:</w:t>
      </w:r>
    </w:p>
    <w:p w:rsidR="0063576C" w:rsidRPr="0063576C" w:rsidRDefault="0063576C" w:rsidP="0063576C">
      <w:pPr>
        <w:numPr>
          <w:ilvl w:val="0"/>
          <w:numId w:val="1"/>
        </w:numPr>
        <w:contextualSpacing/>
        <w:rPr>
          <w:rFonts w:eastAsia="Batang"/>
          <w:lang w:eastAsia="en-US"/>
        </w:rPr>
      </w:pPr>
      <w:r w:rsidRPr="0063576C">
        <w:rPr>
          <w:rFonts w:eastAsia="Batang"/>
          <w:lang w:eastAsia="en-US"/>
        </w:rPr>
        <w:t xml:space="preserve">The physical location where the activities are taking place e.g. using a ladder on a busy staircase is likely to increase the risk; </w:t>
      </w:r>
    </w:p>
    <w:p w:rsidR="0063576C" w:rsidRPr="0063576C" w:rsidRDefault="0063576C" w:rsidP="0063576C">
      <w:pPr>
        <w:numPr>
          <w:ilvl w:val="0"/>
          <w:numId w:val="1"/>
        </w:numPr>
        <w:contextualSpacing/>
        <w:rPr>
          <w:rFonts w:eastAsia="Batang"/>
          <w:lang w:eastAsia="en-US"/>
        </w:rPr>
      </w:pPr>
      <w:r w:rsidRPr="0063576C">
        <w:rPr>
          <w:rFonts w:eastAsia="Batang"/>
          <w:lang w:eastAsia="en-US"/>
        </w:rPr>
        <w:t xml:space="preserve">The equipment being used e.g. poorly maintained equipment or equipment not fit for the purpose for which it is used is likely to increase the risk; </w:t>
      </w:r>
    </w:p>
    <w:p w:rsidR="0063576C" w:rsidRPr="0063576C" w:rsidRDefault="0063576C" w:rsidP="0063576C">
      <w:pPr>
        <w:numPr>
          <w:ilvl w:val="0"/>
          <w:numId w:val="1"/>
        </w:numPr>
        <w:contextualSpacing/>
        <w:rPr>
          <w:rFonts w:eastAsia="Batang"/>
          <w:lang w:eastAsia="en-US"/>
        </w:rPr>
      </w:pPr>
      <w:r w:rsidRPr="0063576C">
        <w:rPr>
          <w:rFonts w:eastAsia="Batang"/>
          <w:lang w:eastAsia="en-US"/>
        </w:rPr>
        <w:t xml:space="preserve">The method of work used, e.g. maintenance work in occupied areas; </w:t>
      </w:r>
    </w:p>
    <w:p w:rsidR="0063576C" w:rsidRPr="0063576C" w:rsidRDefault="0063576C" w:rsidP="0063576C">
      <w:pPr>
        <w:numPr>
          <w:ilvl w:val="0"/>
          <w:numId w:val="1"/>
        </w:numPr>
        <w:contextualSpacing/>
        <w:rPr>
          <w:rFonts w:eastAsia="Batang"/>
          <w:lang w:eastAsia="en-US"/>
        </w:rPr>
      </w:pPr>
      <w:r w:rsidRPr="0063576C">
        <w:rPr>
          <w:rFonts w:eastAsia="Batang"/>
          <w:lang w:eastAsia="en-US"/>
        </w:rPr>
        <w:lastRenderedPageBreak/>
        <w:t xml:space="preserve">Competence of those undertaking the activity, e.g. what training and instruction those undertaking have received; </w:t>
      </w:r>
    </w:p>
    <w:p w:rsidR="0063576C" w:rsidRPr="0063576C" w:rsidRDefault="0063576C" w:rsidP="0063576C">
      <w:pPr>
        <w:numPr>
          <w:ilvl w:val="0"/>
          <w:numId w:val="1"/>
        </w:numPr>
        <w:contextualSpacing/>
        <w:rPr>
          <w:rFonts w:eastAsia="Batang"/>
          <w:lang w:eastAsia="en-US"/>
        </w:rPr>
      </w:pPr>
      <w:r w:rsidRPr="0063576C">
        <w:rPr>
          <w:rFonts w:eastAsia="Batang"/>
          <w:lang w:eastAsia="en-US"/>
        </w:rPr>
        <w:t>Knowledge of those affected by the activity, e.g. visitors attending a public lecture and who are unfamiliar with the layout of the building may have more difficulty evacuating in the event of a fire than those familiar with it.</w:t>
      </w:r>
    </w:p>
    <w:p w:rsidR="0063576C" w:rsidRPr="0063576C" w:rsidRDefault="0063576C" w:rsidP="0063576C">
      <w:pPr>
        <w:rPr>
          <w:rFonts w:eastAsia="Batang"/>
          <w:lang w:eastAsia="en-US"/>
        </w:rPr>
      </w:pPr>
    </w:p>
    <w:p w:rsidR="0063576C" w:rsidRPr="0063576C" w:rsidRDefault="0063576C" w:rsidP="0063576C">
      <w:pPr>
        <w:rPr>
          <w:rFonts w:eastAsia="Batang"/>
          <w:lang w:eastAsia="en-US"/>
        </w:rPr>
      </w:pPr>
      <w:r w:rsidRPr="0063576C">
        <w:rPr>
          <w:rFonts w:eastAsia="Batang"/>
          <w:lang w:eastAsia="en-US"/>
        </w:rPr>
        <w:t>2.4. Measures to control the risks</w:t>
      </w:r>
    </w:p>
    <w:p w:rsidR="0063576C" w:rsidRPr="0063576C" w:rsidRDefault="0063576C" w:rsidP="0063576C">
      <w:pPr>
        <w:rPr>
          <w:rFonts w:eastAsia="Batang"/>
          <w:lang w:eastAsia="en-US"/>
        </w:rPr>
      </w:pPr>
    </w:p>
    <w:p w:rsidR="0063576C" w:rsidRPr="0063576C" w:rsidRDefault="0063576C" w:rsidP="0063576C">
      <w:pPr>
        <w:rPr>
          <w:rFonts w:eastAsia="Batang"/>
          <w:lang w:eastAsia="en-US"/>
        </w:rPr>
      </w:pPr>
      <w:r w:rsidRPr="0063576C">
        <w:rPr>
          <w:rFonts w:eastAsia="Batang"/>
          <w:lang w:eastAsia="en-US"/>
        </w:rPr>
        <w:t>The risk assessment must identify what measures are already in place or need to be taken to prevent, reduce or manage the risks.  The risk assessment must identify who is responsible for taking action to implement measures identified as being necessary to control the risks, with timescales for implementation where appropriate.</w:t>
      </w:r>
    </w:p>
    <w:p w:rsidR="0063576C" w:rsidRPr="0063576C" w:rsidRDefault="0063576C" w:rsidP="0063576C">
      <w:pPr>
        <w:rPr>
          <w:rFonts w:eastAsia="Batang"/>
          <w:lang w:eastAsia="en-US"/>
        </w:rPr>
      </w:pPr>
    </w:p>
    <w:p w:rsidR="0063576C" w:rsidRPr="0063576C" w:rsidRDefault="0063576C" w:rsidP="0063576C">
      <w:pPr>
        <w:rPr>
          <w:rFonts w:eastAsia="Batang"/>
          <w:lang w:eastAsia="en-US"/>
        </w:rPr>
      </w:pPr>
      <w:r w:rsidRPr="0063576C">
        <w:rPr>
          <w:rFonts w:eastAsia="Batang"/>
          <w:lang w:eastAsia="en-US"/>
        </w:rPr>
        <w:t>The Management of Health and Safety Regulations require employers to follow “the Principles of Prevention” when determining what control measures are required.  In practice this means:</w:t>
      </w:r>
    </w:p>
    <w:p w:rsidR="0063576C" w:rsidRPr="0063576C" w:rsidRDefault="0063576C" w:rsidP="0063576C">
      <w:pPr>
        <w:numPr>
          <w:ilvl w:val="0"/>
          <w:numId w:val="1"/>
        </w:numPr>
        <w:contextualSpacing/>
        <w:rPr>
          <w:rFonts w:eastAsia="Batang"/>
          <w:lang w:eastAsia="en-US"/>
        </w:rPr>
      </w:pPr>
      <w:r w:rsidRPr="0063576C">
        <w:rPr>
          <w:rFonts w:eastAsia="Batang"/>
          <w:lang w:eastAsia="en-US"/>
        </w:rPr>
        <w:t>avoiding the risk wherever possible - consider if it is really necessary to undertaken the task or activity</w:t>
      </w:r>
    </w:p>
    <w:p w:rsidR="0063576C" w:rsidRPr="0063576C" w:rsidRDefault="0063576C" w:rsidP="0063576C">
      <w:pPr>
        <w:numPr>
          <w:ilvl w:val="0"/>
          <w:numId w:val="1"/>
        </w:numPr>
        <w:contextualSpacing/>
        <w:rPr>
          <w:rFonts w:eastAsia="Batang"/>
          <w:lang w:eastAsia="en-US"/>
        </w:rPr>
      </w:pPr>
      <w:r w:rsidRPr="0063576C">
        <w:rPr>
          <w:rFonts w:eastAsia="Batang"/>
          <w:lang w:eastAsia="en-US"/>
        </w:rPr>
        <w:t>combating the risks at source – e.g. repair a defective floor rather than post a warning notice</w:t>
      </w:r>
    </w:p>
    <w:p w:rsidR="0063576C" w:rsidRPr="0063576C" w:rsidRDefault="0063576C" w:rsidP="0063576C">
      <w:pPr>
        <w:numPr>
          <w:ilvl w:val="0"/>
          <w:numId w:val="1"/>
        </w:numPr>
        <w:contextualSpacing/>
        <w:rPr>
          <w:rFonts w:eastAsia="Batang"/>
          <w:lang w:eastAsia="en-US"/>
        </w:rPr>
      </w:pPr>
      <w:r w:rsidRPr="0063576C">
        <w:rPr>
          <w:rFonts w:eastAsia="Batang"/>
          <w:lang w:eastAsia="en-US"/>
        </w:rPr>
        <w:t>adapting work to the individual</w:t>
      </w:r>
    </w:p>
    <w:p w:rsidR="0063576C" w:rsidRPr="0063576C" w:rsidRDefault="0063576C" w:rsidP="0063576C">
      <w:pPr>
        <w:numPr>
          <w:ilvl w:val="0"/>
          <w:numId w:val="1"/>
        </w:numPr>
        <w:contextualSpacing/>
        <w:rPr>
          <w:rFonts w:eastAsia="Batang"/>
          <w:lang w:eastAsia="en-US"/>
        </w:rPr>
      </w:pPr>
      <w:r w:rsidRPr="0063576C">
        <w:rPr>
          <w:rFonts w:eastAsia="Batang"/>
          <w:lang w:eastAsia="en-US"/>
        </w:rPr>
        <w:t>substituting hazardous substances or processes with less hazardous substances or processes e.g. substituting solvent-based products with non-solvent products</w:t>
      </w:r>
    </w:p>
    <w:p w:rsidR="0063576C" w:rsidRPr="0063576C" w:rsidRDefault="0063576C" w:rsidP="0063576C">
      <w:pPr>
        <w:numPr>
          <w:ilvl w:val="0"/>
          <w:numId w:val="1"/>
        </w:numPr>
        <w:contextualSpacing/>
        <w:rPr>
          <w:rFonts w:eastAsia="Batang"/>
          <w:lang w:eastAsia="en-US"/>
        </w:rPr>
      </w:pPr>
      <w:proofErr w:type="gramStart"/>
      <w:r w:rsidRPr="0063576C">
        <w:rPr>
          <w:rFonts w:eastAsia="Batang"/>
          <w:lang w:eastAsia="en-US"/>
        </w:rPr>
        <w:t>giving</w:t>
      </w:r>
      <w:proofErr w:type="gramEnd"/>
      <w:r w:rsidRPr="0063576C">
        <w:rPr>
          <w:rFonts w:eastAsia="Batang"/>
          <w:lang w:eastAsia="en-US"/>
        </w:rPr>
        <w:t xml:space="preserve"> priority to measures that protect the whole workplace e.g. having good duct extraction rather than issuing dust masks to individual employees. Personal protective equipment should be used as the last resort, and only when it is not possible or practical control the hazard by any other means</w:t>
      </w:r>
    </w:p>
    <w:p w:rsidR="0063576C" w:rsidRPr="0063576C" w:rsidRDefault="0063576C" w:rsidP="0063576C">
      <w:pPr>
        <w:numPr>
          <w:ilvl w:val="0"/>
          <w:numId w:val="1"/>
        </w:numPr>
        <w:contextualSpacing/>
        <w:rPr>
          <w:rFonts w:eastAsia="Batang"/>
          <w:lang w:eastAsia="en-US"/>
        </w:rPr>
      </w:pPr>
      <w:r w:rsidRPr="0063576C">
        <w:rPr>
          <w:rFonts w:eastAsia="Batang"/>
          <w:lang w:eastAsia="en-US"/>
        </w:rPr>
        <w:t>providing appropriate instruction, supervision and information</w:t>
      </w:r>
    </w:p>
    <w:p w:rsidR="0063576C" w:rsidRPr="0063576C" w:rsidRDefault="0063576C" w:rsidP="0063576C">
      <w:pPr>
        <w:rPr>
          <w:rFonts w:eastAsia="Batang"/>
          <w:lang w:eastAsia="en-US"/>
        </w:rPr>
      </w:pPr>
    </w:p>
    <w:p w:rsidR="0063576C" w:rsidRPr="0063576C" w:rsidRDefault="0063576C" w:rsidP="0063576C">
      <w:pPr>
        <w:rPr>
          <w:rFonts w:eastAsia="Batang"/>
          <w:lang w:eastAsia="en-US"/>
        </w:rPr>
      </w:pPr>
      <w:r w:rsidRPr="0063576C">
        <w:rPr>
          <w:rFonts w:eastAsia="Batang"/>
          <w:lang w:eastAsia="en-US"/>
        </w:rPr>
        <w:t xml:space="preserve">2.5 Reviewing the assessment </w:t>
      </w:r>
    </w:p>
    <w:p w:rsidR="0063576C" w:rsidRPr="0063576C" w:rsidRDefault="0063576C" w:rsidP="0063576C">
      <w:pPr>
        <w:rPr>
          <w:rFonts w:eastAsia="Batang"/>
          <w:lang w:eastAsia="en-US"/>
        </w:rPr>
      </w:pPr>
    </w:p>
    <w:p w:rsidR="0063576C" w:rsidRPr="0063576C" w:rsidRDefault="0063576C" w:rsidP="0063576C">
      <w:pPr>
        <w:rPr>
          <w:rFonts w:eastAsia="Batang"/>
          <w:lang w:eastAsia="en-US"/>
        </w:rPr>
      </w:pPr>
      <w:r w:rsidRPr="0063576C">
        <w:rPr>
          <w:rFonts w:eastAsia="Batang"/>
          <w:lang w:eastAsia="en-US"/>
        </w:rPr>
        <w:t>Unless the risk assessment covers a specific event, the risk assessment must specify a date when it should be reviewed.  Generally risk assessments should be reviewed at least once per year, or sooner if there has been an accident involving the activity in question, or there have been any changes which make the findings of the assessment no longer valid.  For example, if there are changes to personnel, equipment, working methods etc.</w:t>
      </w:r>
    </w:p>
    <w:p w:rsidR="0063576C" w:rsidRPr="0063576C" w:rsidRDefault="0063576C" w:rsidP="0063576C">
      <w:pPr>
        <w:rPr>
          <w:rFonts w:eastAsia="Batang"/>
          <w:lang w:eastAsia="en-US"/>
        </w:rPr>
      </w:pPr>
    </w:p>
    <w:p w:rsidR="0063576C" w:rsidRPr="0063576C" w:rsidRDefault="0063576C" w:rsidP="0063576C">
      <w:pPr>
        <w:rPr>
          <w:rFonts w:eastAsia="Batang"/>
          <w:lang w:eastAsia="en-US"/>
        </w:rPr>
      </w:pPr>
      <w:r w:rsidRPr="0063576C">
        <w:rPr>
          <w:rFonts w:eastAsia="Batang"/>
          <w:lang w:eastAsia="en-US"/>
        </w:rPr>
        <w:t>2.6 The risk assessment must be dated and state the person or persons undertaking the risk assessment.</w:t>
      </w:r>
    </w:p>
    <w:p w:rsidR="0063576C" w:rsidRPr="0063576C" w:rsidRDefault="0063576C" w:rsidP="0063576C">
      <w:pPr>
        <w:rPr>
          <w:rFonts w:eastAsia="Batang"/>
          <w:lang w:eastAsia="en-US"/>
        </w:rPr>
      </w:pPr>
    </w:p>
    <w:p w:rsidR="0063576C" w:rsidRPr="0063576C" w:rsidRDefault="0063576C" w:rsidP="0063576C">
      <w:pPr>
        <w:rPr>
          <w:rFonts w:eastAsia="Batang"/>
          <w:lang w:eastAsia="en-US"/>
        </w:rPr>
      </w:pPr>
      <w:r w:rsidRPr="0063576C">
        <w:rPr>
          <w:rFonts w:eastAsia="Batang"/>
          <w:lang w:eastAsia="en-US"/>
        </w:rPr>
        <w:t>2.7 Communicating the findings of the risk assessment to those who need to know.</w:t>
      </w:r>
    </w:p>
    <w:p w:rsidR="0063576C" w:rsidRPr="0063576C" w:rsidRDefault="0063576C" w:rsidP="0063576C">
      <w:pPr>
        <w:rPr>
          <w:rFonts w:eastAsia="Batang"/>
          <w:lang w:eastAsia="en-US"/>
        </w:rPr>
      </w:pPr>
    </w:p>
    <w:p w:rsidR="0063576C" w:rsidRPr="0063576C" w:rsidRDefault="0063576C" w:rsidP="0063576C">
      <w:pPr>
        <w:rPr>
          <w:rFonts w:eastAsia="Batang"/>
          <w:lang w:eastAsia="en-US"/>
        </w:rPr>
      </w:pPr>
      <w:r w:rsidRPr="0063576C">
        <w:rPr>
          <w:rFonts w:eastAsia="Batang"/>
          <w:lang w:eastAsia="en-US"/>
        </w:rPr>
        <w:t>A crucial element of any risk assessment is that the information on hazards and how the risks will be controlled must be disseminated to all staff involved in the activities and also to those who have a role in implementing the control measures. It is for the local manager or person undertaking the risk assessment to decide how best to communicate the findings of the risk assessment to those who need to know.  This could be by means of written instructions, team meetings, emails, toolbox talks etc.</w:t>
      </w:r>
    </w:p>
    <w:p w:rsidR="0063576C" w:rsidRPr="0063576C" w:rsidRDefault="0063576C" w:rsidP="0063576C">
      <w:pPr>
        <w:rPr>
          <w:rFonts w:eastAsia="Batang"/>
          <w:lang w:eastAsia="en-US"/>
        </w:rPr>
      </w:pPr>
    </w:p>
    <w:p w:rsidR="0063576C" w:rsidRPr="0063576C" w:rsidRDefault="0063576C" w:rsidP="0063576C">
      <w:pPr>
        <w:rPr>
          <w:rFonts w:eastAsia="Batang"/>
          <w:lang w:eastAsia="en-US"/>
        </w:rPr>
      </w:pPr>
      <w:r w:rsidRPr="0063576C">
        <w:rPr>
          <w:rFonts w:eastAsia="Batang"/>
          <w:lang w:eastAsia="en-US"/>
        </w:rPr>
        <w:t>3. Monitoring and reviewing the risk assessment process.</w:t>
      </w:r>
    </w:p>
    <w:p w:rsidR="0063576C" w:rsidRPr="0063576C" w:rsidRDefault="0063576C" w:rsidP="0063576C">
      <w:pPr>
        <w:rPr>
          <w:rFonts w:eastAsia="Batang"/>
          <w:lang w:eastAsia="en-US"/>
        </w:rPr>
      </w:pPr>
    </w:p>
    <w:p w:rsidR="0063576C" w:rsidRPr="0063576C" w:rsidRDefault="0063576C" w:rsidP="0063576C">
      <w:pPr>
        <w:rPr>
          <w:rFonts w:eastAsia="Batang"/>
          <w:lang w:eastAsia="en-US"/>
        </w:rPr>
      </w:pPr>
      <w:r w:rsidRPr="0063576C">
        <w:rPr>
          <w:rFonts w:eastAsia="Batang"/>
          <w:lang w:eastAsia="en-US"/>
        </w:rPr>
        <w:t>The Health and Safety Co-ordinator in each department or division will submit a return to the Health and Safety Team listing the risk assessments undertaken by their department or division.  A sample of the risk assessment return sheet is provided in Annex B.</w:t>
      </w:r>
    </w:p>
    <w:p w:rsidR="0063576C" w:rsidRPr="0063576C" w:rsidRDefault="0063576C" w:rsidP="0063576C">
      <w:pPr>
        <w:rPr>
          <w:rFonts w:eastAsia="Batang"/>
          <w:lang w:eastAsia="en-US"/>
        </w:rPr>
      </w:pPr>
      <w:r w:rsidRPr="0063576C">
        <w:rPr>
          <w:rFonts w:eastAsia="Batang"/>
          <w:lang w:eastAsia="en-US"/>
        </w:rPr>
        <w:t xml:space="preserve">The Head of Health and Safety will be responsible for keeping a register of all returns and reporting progress to the Health and Safety Committee.  </w:t>
      </w:r>
    </w:p>
    <w:p w:rsidR="0063576C" w:rsidRPr="0063576C" w:rsidRDefault="0063576C" w:rsidP="0063576C">
      <w:pPr>
        <w:rPr>
          <w:rFonts w:eastAsia="Batang"/>
          <w:lang w:eastAsia="en-US"/>
        </w:rPr>
      </w:pPr>
    </w:p>
    <w:p w:rsidR="0063576C" w:rsidRPr="0063576C" w:rsidRDefault="0063576C" w:rsidP="0063576C">
      <w:pPr>
        <w:rPr>
          <w:rFonts w:eastAsia="Batang"/>
          <w:lang w:eastAsia="en-US"/>
        </w:rPr>
      </w:pPr>
      <w:r w:rsidRPr="0063576C">
        <w:rPr>
          <w:rFonts w:eastAsia="Batang"/>
          <w:lang w:eastAsia="en-US"/>
        </w:rPr>
        <w:t xml:space="preserve">A small working group consisting of members of the risk assessment review group will, in conjunction with the Health and Safety team, conduct an annual audit of a sample of risk </w:t>
      </w:r>
      <w:r w:rsidRPr="0063576C">
        <w:rPr>
          <w:rFonts w:eastAsia="Batang"/>
          <w:lang w:eastAsia="en-US"/>
        </w:rPr>
        <w:lastRenderedPageBreak/>
        <w:t xml:space="preserve">assessments listed in the returns, to ensure that risk assessments are being carried out in accordance with this procedure. </w:t>
      </w:r>
    </w:p>
    <w:p w:rsidR="0063576C" w:rsidRPr="0063576C" w:rsidRDefault="0063576C" w:rsidP="0063576C">
      <w:pPr>
        <w:rPr>
          <w:rFonts w:eastAsia="Batang"/>
          <w:lang w:eastAsia="en-US"/>
        </w:rPr>
      </w:pPr>
      <w:r w:rsidRPr="0063576C">
        <w:rPr>
          <w:rFonts w:eastAsia="Batang"/>
          <w:lang w:eastAsia="en-US"/>
        </w:rPr>
        <w:t>Findings of the audit will be reported to the Health and Safety Committee.</w:t>
      </w:r>
    </w:p>
    <w:p w:rsidR="0063576C" w:rsidRPr="0063576C" w:rsidRDefault="0063576C" w:rsidP="0063576C">
      <w:pPr>
        <w:rPr>
          <w:rFonts w:eastAsia="Batang"/>
          <w:lang w:eastAsia="en-US"/>
        </w:rPr>
      </w:pPr>
    </w:p>
    <w:p w:rsidR="0063576C" w:rsidRPr="0063576C" w:rsidRDefault="0063576C" w:rsidP="0063576C">
      <w:pPr>
        <w:rPr>
          <w:rFonts w:eastAsia="Batang"/>
          <w:lang w:eastAsia="en-US"/>
        </w:rPr>
      </w:pPr>
      <w:r w:rsidRPr="0063576C">
        <w:rPr>
          <w:rFonts w:eastAsia="Batang"/>
          <w:lang w:eastAsia="en-US"/>
        </w:rPr>
        <w:t>4. Model risk assessments</w:t>
      </w:r>
    </w:p>
    <w:p w:rsidR="0063576C" w:rsidRPr="0063576C" w:rsidRDefault="0063576C" w:rsidP="0063576C">
      <w:pPr>
        <w:rPr>
          <w:rFonts w:eastAsia="Batang"/>
          <w:lang w:eastAsia="en-US"/>
        </w:rPr>
      </w:pPr>
    </w:p>
    <w:p w:rsidR="0063576C" w:rsidRPr="0063576C" w:rsidRDefault="0063576C" w:rsidP="0063576C">
      <w:pPr>
        <w:rPr>
          <w:rFonts w:eastAsia="Batang"/>
          <w:lang w:eastAsia="en-US"/>
        </w:rPr>
      </w:pPr>
      <w:r w:rsidRPr="0063576C">
        <w:rPr>
          <w:rFonts w:eastAsia="Batang"/>
          <w:lang w:eastAsia="en-US"/>
        </w:rPr>
        <w:t xml:space="preserve">To avoid duplication, and assist staff tasked with undertaking risk assessments, the Health and Safety Team will develop “model templates” for assessments for activities which are common to the majority of departments, e.g. events, handling stationery.  When using the model templates, assessors must customise the template to ensure it is applicable to the circumstances in which the activity is undertaken by their department.  </w:t>
      </w:r>
    </w:p>
    <w:p w:rsidR="0063576C" w:rsidRPr="0063576C" w:rsidRDefault="0063576C" w:rsidP="0063576C">
      <w:pPr>
        <w:rPr>
          <w:rFonts w:eastAsia="Batang"/>
          <w:lang w:eastAsia="en-US"/>
        </w:rPr>
      </w:pPr>
    </w:p>
    <w:p w:rsidR="0063576C" w:rsidRPr="0063576C" w:rsidRDefault="0063576C" w:rsidP="0063576C">
      <w:pPr>
        <w:rPr>
          <w:rFonts w:eastAsia="Batang"/>
          <w:lang w:eastAsia="en-US"/>
        </w:rPr>
      </w:pPr>
      <w:r w:rsidRPr="0063576C">
        <w:rPr>
          <w:rFonts w:eastAsia="Batang"/>
          <w:lang w:eastAsia="en-US"/>
        </w:rPr>
        <w:t xml:space="preserve">Model templates for common tasks will be made available on the Health and Safety website. </w:t>
      </w:r>
    </w:p>
    <w:p w:rsidR="0063576C" w:rsidRPr="0063576C" w:rsidRDefault="0063576C" w:rsidP="0063576C">
      <w:pPr>
        <w:rPr>
          <w:rFonts w:eastAsia="Batang"/>
          <w:lang w:eastAsia="en-US"/>
        </w:rPr>
      </w:pPr>
    </w:p>
    <w:p w:rsidR="0063576C" w:rsidRPr="0063576C" w:rsidRDefault="0063576C" w:rsidP="0063576C">
      <w:pPr>
        <w:rPr>
          <w:rFonts w:eastAsia="Batang"/>
          <w:lang w:eastAsia="en-US"/>
        </w:rPr>
      </w:pPr>
      <w:r w:rsidRPr="0063576C">
        <w:rPr>
          <w:rFonts w:eastAsia="Batang"/>
          <w:lang w:eastAsia="en-US"/>
        </w:rPr>
        <w:t>5. Risk assessment relating to individuals</w:t>
      </w:r>
    </w:p>
    <w:p w:rsidR="0063576C" w:rsidRPr="0063576C" w:rsidRDefault="0063576C" w:rsidP="0063576C">
      <w:pPr>
        <w:rPr>
          <w:rFonts w:eastAsia="Batang"/>
          <w:lang w:eastAsia="en-US"/>
        </w:rPr>
      </w:pPr>
    </w:p>
    <w:p w:rsidR="0063576C" w:rsidRPr="0063576C" w:rsidRDefault="0063576C" w:rsidP="0063576C">
      <w:pPr>
        <w:rPr>
          <w:rFonts w:eastAsia="Batang"/>
          <w:lang w:eastAsia="en-US"/>
        </w:rPr>
      </w:pPr>
      <w:r w:rsidRPr="0063576C">
        <w:rPr>
          <w:rFonts w:eastAsia="Batang"/>
          <w:lang w:eastAsia="en-US"/>
        </w:rPr>
        <w:t>Assessment of computer workstations</w:t>
      </w:r>
    </w:p>
    <w:p w:rsidR="0063576C" w:rsidRPr="0063576C" w:rsidRDefault="0063576C" w:rsidP="0063576C">
      <w:pPr>
        <w:rPr>
          <w:rFonts w:eastAsia="Batang"/>
          <w:lang w:eastAsia="en-US"/>
        </w:rPr>
      </w:pPr>
    </w:p>
    <w:p w:rsidR="0063576C" w:rsidRPr="0063576C" w:rsidRDefault="0063576C" w:rsidP="0063576C">
      <w:pPr>
        <w:rPr>
          <w:rFonts w:eastAsia="Batang"/>
          <w:lang w:eastAsia="en-US"/>
        </w:rPr>
      </w:pPr>
      <w:r w:rsidRPr="0063576C">
        <w:rPr>
          <w:rFonts w:eastAsia="Batang"/>
          <w:lang w:eastAsia="en-US"/>
        </w:rPr>
        <w:t xml:space="preserve">All employees who habitually use a computer or laptop continuously for an hour or more each day in order to perform their job must undertake a self-assessment of their workstation using the on-line </w:t>
      </w:r>
      <w:proofErr w:type="spellStart"/>
      <w:r w:rsidRPr="0063576C">
        <w:rPr>
          <w:rFonts w:eastAsia="Batang"/>
          <w:lang w:eastAsia="en-US"/>
        </w:rPr>
        <w:t>Complywise</w:t>
      </w:r>
      <w:proofErr w:type="spellEnd"/>
      <w:r w:rsidRPr="0063576C">
        <w:rPr>
          <w:rFonts w:eastAsia="Batang"/>
          <w:lang w:eastAsia="en-US"/>
        </w:rPr>
        <w:t xml:space="preserve"> training and risk assessment system.  The system will automatically notify their Health and Safety co-ordinator if there are any concerns identified by the risk assessment. Where concerns cannot be resolved locally, the Health and Safety Team will provide assistance.</w:t>
      </w:r>
    </w:p>
    <w:p w:rsidR="0063576C" w:rsidRPr="0063576C" w:rsidRDefault="0063576C" w:rsidP="0063576C">
      <w:pPr>
        <w:rPr>
          <w:rFonts w:eastAsia="Batang"/>
          <w:lang w:eastAsia="en-US"/>
        </w:rPr>
      </w:pPr>
    </w:p>
    <w:p w:rsidR="0063576C" w:rsidRPr="0063576C" w:rsidRDefault="0063576C" w:rsidP="0063576C">
      <w:pPr>
        <w:rPr>
          <w:rFonts w:eastAsia="Batang"/>
          <w:lang w:eastAsia="en-US"/>
        </w:rPr>
      </w:pPr>
      <w:r w:rsidRPr="0063576C">
        <w:rPr>
          <w:rFonts w:eastAsia="Batang"/>
          <w:lang w:eastAsia="en-US"/>
        </w:rPr>
        <w:t>Return to work assessments</w:t>
      </w:r>
    </w:p>
    <w:p w:rsidR="0063576C" w:rsidRPr="0063576C" w:rsidRDefault="0063576C" w:rsidP="0063576C">
      <w:pPr>
        <w:rPr>
          <w:rFonts w:eastAsia="Batang"/>
          <w:lang w:eastAsia="en-US"/>
        </w:rPr>
      </w:pPr>
    </w:p>
    <w:p w:rsidR="0063576C" w:rsidRPr="0063576C" w:rsidRDefault="0063576C" w:rsidP="0063576C">
      <w:pPr>
        <w:rPr>
          <w:rFonts w:eastAsia="Batang"/>
          <w:lang w:eastAsia="en-US"/>
        </w:rPr>
      </w:pPr>
      <w:r w:rsidRPr="0063576C">
        <w:rPr>
          <w:rFonts w:eastAsia="Batang"/>
          <w:lang w:eastAsia="en-US"/>
        </w:rPr>
        <w:t>Line managers are responsible for undertaking risk assessments for employees returning to work after injury or prolonged absences.  Line managers should seek advice from the School Occupational Health consultants via their HR partner. The Health and Safety team will also provide assistance.</w:t>
      </w:r>
    </w:p>
    <w:p w:rsidR="0063576C" w:rsidRPr="0063576C" w:rsidRDefault="0063576C" w:rsidP="0063576C">
      <w:pPr>
        <w:rPr>
          <w:rFonts w:eastAsia="Batang"/>
          <w:lang w:eastAsia="en-US"/>
        </w:rPr>
      </w:pPr>
    </w:p>
    <w:p w:rsidR="0063576C" w:rsidRPr="0063576C" w:rsidRDefault="0063576C" w:rsidP="0063576C">
      <w:pPr>
        <w:rPr>
          <w:rFonts w:eastAsia="Batang"/>
          <w:lang w:eastAsia="en-US"/>
        </w:rPr>
      </w:pPr>
      <w:r w:rsidRPr="0063576C">
        <w:rPr>
          <w:rFonts w:eastAsia="Batang"/>
          <w:lang w:eastAsia="en-US"/>
        </w:rPr>
        <w:t>Pregnancy risk assessment</w:t>
      </w:r>
    </w:p>
    <w:p w:rsidR="0063576C" w:rsidRPr="0063576C" w:rsidRDefault="0063576C" w:rsidP="0063576C">
      <w:pPr>
        <w:rPr>
          <w:rFonts w:eastAsia="Batang"/>
          <w:lang w:eastAsia="en-US"/>
        </w:rPr>
      </w:pPr>
    </w:p>
    <w:p w:rsidR="0063576C" w:rsidRPr="0063576C" w:rsidRDefault="0063576C" w:rsidP="0063576C">
      <w:pPr>
        <w:rPr>
          <w:rFonts w:eastAsia="Batang"/>
          <w:lang w:eastAsia="en-US"/>
        </w:rPr>
      </w:pPr>
      <w:r w:rsidRPr="0063576C">
        <w:rPr>
          <w:rFonts w:eastAsia="Batang"/>
          <w:lang w:eastAsia="en-US"/>
        </w:rPr>
        <w:t xml:space="preserve">Where an employee notifies her line manager or HR that she is pregnant, or she is returning to work whilst still breast-feeding, the line manager must </w:t>
      </w:r>
      <w:r>
        <w:rPr>
          <w:rFonts w:eastAsia="Batang"/>
          <w:lang w:eastAsia="en-US"/>
        </w:rPr>
        <w:t xml:space="preserve">review any risk assessment for the tasks /activities undertaken by the individual to ensure that any potential risks that may affect the employee or their unborn child </w:t>
      </w:r>
      <w:r w:rsidRPr="0063576C">
        <w:rPr>
          <w:rFonts w:eastAsia="Batang"/>
          <w:lang w:eastAsia="en-US"/>
        </w:rPr>
        <w:t xml:space="preserve">arrange </w:t>
      </w:r>
      <w:r>
        <w:rPr>
          <w:rFonts w:eastAsia="Batang"/>
          <w:lang w:eastAsia="en-US"/>
        </w:rPr>
        <w:t>are addressed</w:t>
      </w:r>
      <w:r w:rsidRPr="0063576C">
        <w:rPr>
          <w:rFonts w:eastAsia="Batang"/>
          <w:lang w:eastAsia="en-US"/>
        </w:rPr>
        <w:t xml:space="preserve">.  If </w:t>
      </w:r>
      <w:r>
        <w:rPr>
          <w:rFonts w:eastAsia="Batang"/>
          <w:lang w:eastAsia="en-US"/>
        </w:rPr>
        <w:t>either the employee or the line manager has any concerns</w:t>
      </w:r>
      <w:r w:rsidRPr="0063576C">
        <w:rPr>
          <w:rFonts w:eastAsia="Batang"/>
          <w:lang w:eastAsia="en-US"/>
        </w:rPr>
        <w:t xml:space="preserve">, </w:t>
      </w:r>
      <w:r>
        <w:rPr>
          <w:rFonts w:eastAsia="Batang"/>
          <w:lang w:eastAsia="en-US"/>
        </w:rPr>
        <w:t xml:space="preserve">they should seek advice from </w:t>
      </w:r>
      <w:r w:rsidRPr="0063576C">
        <w:rPr>
          <w:rFonts w:eastAsia="Batang"/>
          <w:lang w:eastAsia="en-US"/>
        </w:rPr>
        <w:t>the Health and Safety Team</w:t>
      </w:r>
      <w:r>
        <w:rPr>
          <w:rFonts w:eastAsia="Batang"/>
          <w:lang w:eastAsia="en-US"/>
        </w:rPr>
        <w:t>.</w:t>
      </w:r>
      <w:bookmarkStart w:id="0" w:name="_GoBack"/>
      <w:bookmarkEnd w:id="0"/>
    </w:p>
    <w:p w:rsidR="0063576C" w:rsidRPr="0063576C" w:rsidRDefault="0063576C" w:rsidP="0063576C">
      <w:pPr>
        <w:rPr>
          <w:rFonts w:eastAsia="Batang"/>
          <w:lang w:eastAsia="en-US"/>
        </w:rPr>
      </w:pPr>
    </w:p>
    <w:p w:rsidR="0063576C" w:rsidRPr="0063576C" w:rsidRDefault="0063576C" w:rsidP="0063576C">
      <w:pPr>
        <w:rPr>
          <w:rFonts w:eastAsia="Batang"/>
          <w:lang w:eastAsia="en-US"/>
        </w:rPr>
      </w:pPr>
      <w:proofErr w:type="gramStart"/>
      <w:r w:rsidRPr="0063576C">
        <w:rPr>
          <w:rFonts w:eastAsia="Batang"/>
          <w:lang w:eastAsia="en-US"/>
        </w:rPr>
        <w:t>Young persons and persons on work experience or work placement.</w:t>
      </w:r>
      <w:proofErr w:type="gramEnd"/>
    </w:p>
    <w:p w:rsidR="0063576C" w:rsidRPr="0063576C" w:rsidRDefault="0063576C" w:rsidP="0063576C">
      <w:pPr>
        <w:rPr>
          <w:rFonts w:eastAsia="Batang"/>
          <w:lang w:eastAsia="en-US"/>
        </w:rPr>
      </w:pPr>
    </w:p>
    <w:p w:rsidR="0063576C" w:rsidRPr="0063576C" w:rsidRDefault="0063576C" w:rsidP="0063576C">
      <w:pPr>
        <w:rPr>
          <w:rFonts w:eastAsia="Batang"/>
          <w:lang w:eastAsia="en-US"/>
        </w:rPr>
      </w:pPr>
      <w:r w:rsidRPr="0063576C">
        <w:rPr>
          <w:rFonts w:eastAsia="Batang"/>
          <w:lang w:eastAsia="en-US"/>
        </w:rPr>
        <w:t xml:space="preserve">Due to inexperience and immaturity which may affect their awareness of risks, young persons aged 18 years or younger are deemed to be especially at risk.  The relevant line manager must arrange for a specific risk assessment to be undertaken where anyone aged 18 years or younger undertakes any work either on a temporary work experience placement or is employed on a permanent basis. The model template on the Health and Safety website can be used for work experience in low risk environments such as offices.  Where a young person is employed in an environment where they may be expected to operate machinery or use hand tools e.g. an apprenticeship for a trade, then a more detailed risk assessment will be required.  The line manager should seek advice from the Health and Safety Team.  </w:t>
      </w:r>
    </w:p>
    <w:p w:rsidR="0063576C" w:rsidRPr="0063576C" w:rsidRDefault="0063576C" w:rsidP="0063576C">
      <w:pPr>
        <w:rPr>
          <w:rFonts w:eastAsia="Batang"/>
          <w:lang w:eastAsia="en-US"/>
        </w:rPr>
      </w:pPr>
    </w:p>
    <w:p w:rsidR="0063576C" w:rsidRPr="0063576C" w:rsidRDefault="0063576C" w:rsidP="0063576C">
      <w:pPr>
        <w:rPr>
          <w:rFonts w:eastAsia="Batang"/>
          <w:lang w:eastAsia="en-US"/>
        </w:rPr>
      </w:pPr>
      <w:r w:rsidRPr="0063576C">
        <w:rPr>
          <w:rFonts w:eastAsia="Batang"/>
          <w:lang w:eastAsia="en-US"/>
        </w:rPr>
        <w:t>Individual Stress risk assessment</w:t>
      </w:r>
    </w:p>
    <w:p w:rsidR="0063576C" w:rsidRPr="0063576C" w:rsidRDefault="0063576C" w:rsidP="0063576C">
      <w:pPr>
        <w:rPr>
          <w:rFonts w:eastAsia="Batang"/>
          <w:lang w:eastAsia="en-US"/>
        </w:rPr>
      </w:pPr>
    </w:p>
    <w:p w:rsidR="0063576C" w:rsidRPr="0063576C" w:rsidRDefault="0063576C" w:rsidP="0063576C">
      <w:pPr>
        <w:rPr>
          <w:rFonts w:eastAsia="Batang"/>
          <w:lang w:eastAsia="en-US"/>
        </w:rPr>
      </w:pPr>
      <w:r w:rsidRPr="0063576C">
        <w:rPr>
          <w:rFonts w:eastAsia="Batang"/>
          <w:lang w:eastAsia="en-US"/>
        </w:rPr>
        <w:t>Where an individual employee reports that they are experiencing work related stress or the Line Manager has reasonable evidence to suspect that a member of staff is experience work related stress, the Line Manager should seek advice from their HR Partner regarding conducting a stress risk assessment. The Health and Safety team will also provide assistance.</w:t>
      </w:r>
      <w:r w:rsidRPr="0063576C">
        <w:rPr>
          <w:rFonts w:eastAsia="Batang"/>
          <w:lang w:eastAsia="en-US"/>
        </w:rPr>
        <w:br w:type="page"/>
      </w:r>
    </w:p>
    <w:p w:rsidR="0063576C" w:rsidRPr="0063576C" w:rsidRDefault="0063576C" w:rsidP="0063576C">
      <w:pPr>
        <w:jc w:val="right"/>
        <w:rPr>
          <w:rFonts w:eastAsia="Batang"/>
          <w:lang w:eastAsia="en-US"/>
        </w:rPr>
      </w:pPr>
      <w:r w:rsidRPr="0063576C">
        <w:rPr>
          <w:rFonts w:eastAsia="Batang"/>
          <w:lang w:eastAsia="en-US"/>
        </w:rPr>
        <w:lastRenderedPageBreak/>
        <w:t>ANNEX 1</w:t>
      </w:r>
    </w:p>
    <w:p w:rsidR="0063576C" w:rsidRPr="0063576C" w:rsidRDefault="0063576C" w:rsidP="0063576C">
      <w:pPr>
        <w:rPr>
          <w:rFonts w:eastAsia="Batang"/>
          <w:lang w:eastAsia="en-US"/>
        </w:rPr>
      </w:pPr>
      <w:r w:rsidRPr="0063576C">
        <w:rPr>
          <w:rFonts w:eastAsia="Batang"/>
          <w:lang w:eastAsia="en-US"/>
        </w:rPr>
        <w:t>HAZARD IDENTIFICATION CHECKLIST</w:t>
      </w:r>
    </w:p>
    <w:p w:rsidR="0063576C" w:rsidRPr="0063576C" w:rsidRDefault="0063576C" w:rsidP="0063576C">
      <w:pPr>
        <w:rPr>
          <w:rFonts w:eastAsia="Batang"/>
          <w:lang w:eastAsia="en-US"/>
        </w:rPr>
      </w:pPr>
    </w:p>
    <w:p w:rsidR="0063576C" w:rsidRPr="0063576C" w:rsidRDefault="0063576C" w:rsidP="0063576C">
      <w:pPr>
        <w:rPr>
          <w:rFonts w:eastAsia="Batang"/>
          <w:lang w:eastAsia="en-US"/>
        </w:rPr>
      </w:pPr>
      <w:r w:rsidRPr="0063576C">
        <w:rPr>
          <w:rFonts w:eastAsia="Batang"/>
          <w:lang w:eastAsia="en-US"/>
        </w:rPr>
        <w:t xml:space="preserve">When undertaking a risk assessment assessors should consider the following: </w:t>
      </w:r>
    </w:p>
    <w:p w:rsidR="0063576C" w:rsidRPr="0063576C" w:rsidRDefault="0063576C" w:rsidP="0063576C">
      <w:pPr>
        <w:rPr>
          <w:rFonts w:eastAsia="Batang"/>
          <w:lang w:eastAsia="en-US"/>
        </w:rPr>
      </w:pPr>
    </w:p>
    <w:p w:rsidR="0063576C" w:rsidRPr="0063576C" w:rsidRDefault="0063576C" w:rsidP="0063576C">
      <w:pPr>
        <w:tabs>
          <w:tab w:val="left" w:pos="426"/>
        </w:tabs>
        <w:ind w:left="426" w:hanging="426"/>
        <w:rPr>
          <w:rFonts w:eastAsia="Batang"/>
          <w:lang w:eastAsia="en-US"/>
        </w:rPr>
      </w:pPr>
      <w:r w:rsidRPr="0063576C">
        <w:rPr>
          <w:rFonts w:eastAsia="Batang"/>
          <w:lang w:eastAsia="en-US"/>
        </w:rPr>
        <w:t>a)</w:t>
      </w:r>
      <w:r w:rsidRPr="0063576C">
        <w:rPr>
          <w:rFonts w:eastAsia="Batang"/>
          <w:lang w:eastAsia="en-US"/>
        </w:rPr>
        <w:tab/>
        <w:t>How is the activity carried out? If there are written procedures, do staff deviate from written or standard procedures? If so why?</w:t>
      </w:r>
    </w:p>
    <w:p w:rsidR="0063576C" w:rsidRPr="0063576C" w:rsidRDefault="0063576C" w:rsidP="0063576C">
      <w:pPr>
        <w:tabs>
          <w:tab w:val="left" w:pos="426"/>
        </w:tabs>
        <w:ind w:left="426" w:hanging="426"/>
        <w:rPr>
          <w:rFonts w:eastAsia="Batang"/>
          <w:lang w:eastAsia="en-US"/>
        </w:rPr>
      </w:pPr>
    </w:p>
    <w:p w:rsidR="0063576C" w:rsidRPr="0063576C" w:rsidRDefault="0063576C" w:rsidP="0063576C">
      <w:pPr>
        <w:tabs>
          <w:tab w:val="left" w:pos="426"/>
        </w:tabs>
        <w:ind w:left="426" w:hanging="426"/>
        <w:rPr>
          <w:rFonts w:eastAsia="Batang"/>
          <w:lang w:eastAsia="en-US"/>
        </w:rPr>
      </w:pPr>
      <w:r w:rsidRPr="0063576C">
        <w:rPr>
          <w:rFonts w:eastAsia="Batang"/>
          <w:lang w:eastAsia="en-US"/>
        </w:rPr>
        <w:t>b)</w:t>
      </w:r>
      <w:r w:rsidRPr="0063576C">
        <w:rPr>
          <w:rFonts w:eastAsia="Batang"/>
          <w:lang w:eastAsia="en-US"/>
        </w:rPr>
        <w:tab/>
        <w:t>Does the working environment contribute to the hazard e.g. temperature, lighting, ventilation?</w:t>
      </w:r>
    </w:p>
    <w:p w:rsidR="0063576C" w:rsidRPr="0063576C" w:rsidRDefault="0063576C" w:rsidP="0063576C">
      <w:pPr>
        <w:tabs>
          <w:tab w:val="left" w:pos="426"/>
        </w:tabs>
        <w:ind w:left="426" w:hanging="426"/>
        <w:rPr>
          <w:rFonts w:eastAsia="Batang"/>
          <w:lang w:eastAsia="en-US"/>
        </w:rPr>
      </w:pPr>
    </w:p>
    <w:p w:rsidR="0063576C" w:rsidRPr="0063576C" w:rsidRDefault="0063576C" w:rsidP="0063576C">
      <w:pPr>
        <w:tabs>
          <w:tab w:val="left" w:pos="426"/>
        </w:tabs>
        <w:ind w:left="426" w:hanging="426"/>
        <w:rPr>
          <w:rFonts w:eastAsia="Batang"/>
          <w:lang w:eastAsia="en-US"/>
        </w:rPr>
      </w:pPr>
      <w:r w:rsidRPr="0063576C">
        <w:rPr>
          <w:rFonts w:eastAsia="Batang"/>
          <w:lang w:eastAsia="en-US"/>
        </w:rPr>
        <w:t>c)</w:t>
      </w:r>
      <w:r w:rsidRPr="0063576C">
        <w:rPr>
          <w:rFonts w:eastAsia="Batang"/>
          <w:lang w:eastAsia="en-US"/>
        </w:rPr>
        <w:tab/>
        <w:t>Does the state of the building contribute to the level of risk, e.g. poorly maintained floors, stairs, doors?</w:t>
      </w:r>
    </w:p>
    <w:p w:rsidR="0063576C" w:rsidRPr="0063576C" w:rsidRDefault="0063576C" w:rsidP="0063576C">
      <w:pPr>
        <w:tabs>
          <w:tab w:val="left" w:pos="426"/>
        </w:tabs>
        <w:ind w:left="426" w:hanging="426"/>
        <w:rPr>
          <w:rFonts w:eastAsia="Batang"/>
          <w:lang w:eastAsia="en-US"/>
        </w:rPr>
      </w:pPr>
    </w:p>
    <w:p w:rsidR="0063576C" w:rsidRPr="0063576C" w:rsidRDefault="0063576C" w:rsidP="0063576C">
      <w:pPr>
        <w:tabs>
          <w:tab w:val="left" w:pos="426"/>
        </w:tabs>
        <w:ind w:left="426" w:hanging="426"/>
        <w:rPr>
          <w:rFonts w:eastAsia="Batang"/>
          <w:lang w:eastAsia="en-US"/>
        </w:rPr>
      </w:pPr>
      <w:r w:rsidRPr="0063576C">
        <w:rPr>
          <w:rFonts w:eastAsia="Batang"/>
          <w:lang w:eastAsia="en-US"/>
        </w:rPr>
        <w:t>d)</w:t>
      </w:r>
      <w:r w:rsidRPr="0063576C">
        <w:rPr>
          <w:rFonts w:eastAsia="Batang"/>
          <w:lang w:eastAsia="en-US"/>
        </w:rPr>
        <w:tab/>
        <w:t>Are there any other factors that cause persons to slip, trip or fall, e.g. spillages or trailing cables?</w:t>
      </w:r>
    </w:p>
    <w:p w:rsidR="0063576C" w:rsidRPr="0063576C" w:rsidRDefault="0063576C" w:rsidP="0063576C">
      <w:pPr>
        <w:tabs>
          <w:tab w:val="left" w:pos="426"/>
        </w:tabs>
        <w:ind w:left="426" w:hanging="426"/>
        <w:rPr>
          <w:rFonts w:eastAsia="Batang"/>
          <w:lang w:eastAsia="en-US"/>
        </w:rPr>
      </w:pPr>
    </w:p>
    <w:p w:rsidR="0063576C" w:rsidRPr="0063576C" w:rsidRDefault="0063576C" w:rsidP="0063576C">
      <w:pPr>
        <w:tabs>
          <w:tab w:val="left" w:pos="426"/>
        </w:tabs>
        <w:ind w:left="426" w:hanging="426"/>
        <w:rPr>
          <w:rFonts w:eastAsia="Batang"/>
          <w:lang w:eastAsia="en-US"/>
        </w:rPr>
      </w:pPr>
      <w:r w:rsidRPr="0063576C">
        <w:rPr>
          <w:rFonts w:eastAsia="Batang"/>
          <w:lang w:eastAsia="en-US"/>
        </w:rPr>
        <w:t>e)</w:t>
      </w:r>
      <w:r w:rsidRPr="0063576C">
        <w:rPr>
          <w:rFonts w:eastAsia="Batang"/>
          <w:lang w:eastAsia="en-US"/>
        </w:rPr>
        <w:tab/>
        <w:t xml:space="preserve">Does the activity involve the use of plant or machinery or equipment? If so, </w:t>
      </w:r>
      <w:proofErr w:type="gramStart"/>
      <w:r w:rsidRPr="0063576C">
        <w:rPr>
          <w:rFonts w:eastAsia="Batang"/>
          <w:lang w:eastAsia="en-US"/>
        </w:rPr>
        <w:t>have staff</w:t>
      </w:r>
      <w:proofErr w:type="gramEnd"/>
      <w:r w:rsidRPr="0063576C">
        <w:rPr>
          <w:rFonts w:eastAsia="Batang"/>
          <w:lang w:eastAsia="en-US"/>
        </w:rPr>
        <w:t xml:space="preserve"> been trained to use it safely, and are there any limitations on the use of this equipment e.g. internal use only, load restrictions? Are such restrictions being followed?</w:t>
      </w:r>
    </w:p>
    <w:p w:rsidR="0063576C" w:rsidRPr="0063576C" w:rsidRDefault="0063576C" w:rsidP="0063576C">
      <w:pPr>
        <w:tabs>
          <w:tab w:val="left" w:pos="426"/>
        </w:tabs>
        <w:ind w:left="426" w:hanging="426"/>
        <w:rPr>
          <w:rFonts w:eastAsia="Batang"/>
          <w:lang w:eastAsia="en-US"/>
        </w:rPr>
      </w:pPr>
    </w:p>
    <w:p w:rsidR="0063576C" w:rsidRPr="0063576C" w:rsidRDefault="0063576C" w:rsidP="0063576C">
      <w:pPr>
        <w:tabs>
          <w:tab w:val="left" w:pos="426"/>
        </w:tabs>
        <w:ind w:left="426" w:hanging="426"/>
        <w:rPr>
          <w:rFonts w:eastAsia="Batang"/>
          <w:lang w:eastAsia="en-US"/>
        </w:rPr>
      </w:pPr>
      <w:r w:rsidRPr="0063576C">
        <w:rPr>
          <w:rFonts w:eastAsia="Batang"/>
          <w:lang w:eastAsia="en-US"/>
        </w:rPr>
        <w:t>f)</w:t>
      </w:r>
      <w:r w:rsidRPr="0063576C">
        <w:rPr>
          <w:rFonts w:eastAsia="Batang"/>
          <w:lang w:eastAsia="en-US"/>
        </w:rPr>
        <w:tab/>
        <w:t>Electrical safety – where portable electrical appliances are used are they in a good condition? Have they been PAT tested? Are there sufficient sockets?  In case of events - will equipment be brought into the School by third parties?  If so is it maintained in a safe condition?  Checks should be made with Estates to ensure that the equipment’s power requirements do not overload the building electrical systems.</w:t>
      </w:r>
    </w:p>
    <w:p w:rsidR="0063576C" w:rsidRPr="0063576C" w:rsidRDefault="0063576C" w:rsidP="0063576C">
      <w:pPr>
        <w:tabs>
          <w:tab w:val="left" w:pos="426"/>
        </w:tabs>
        <w:ind w:left="426" w:hanging="426"/>
        <w:rPr>
          <w:rFonts w:eastAsia="Batang"/>
          <w:lang w:eastAsia="en-US"/>
        </w:rPr>
      </w:pPr>
    </w:p>
    <w:p w:rsidR="0063576C" w:rsidRPr="0063576C" w:rsidRDefault="0063576C" w:rsidP="0063576C">
      <w:pPr>
        <w:tabs>
          <w:tab w:val="left" w:pos="426"/>
        </w:tabs>
        <w:ind w:left="426" w:hanging="426"/>
        <w:rPr>
          <w:rFonts w:eastAsia="Batang"/>
          <w:lang w:eastAsia="en-US"/>
        </w:rPr>
      </w:pPr>
      <w:r w:rsidRPr="0063576C">
        <w:rPr>
          <w:rFonts w:eastAsia="Batang"/>
          <w:lang w:eastAsia="en-US"/>
        </w:rPr>
        <w:t>g)</w:t>
      </w:r>
      <w:r w:rsidRPr="0063576C">
        <w:rPr>
          <w:rFonts w:eastAsia="Batang"/>
          <w:lang w:eastAsia="en-US"/>
        </w:rPr>
        <w:tab/>
        <w:t xml:space="preserve">Is there a danger of being injured, trapped or struck by objects or equipment? </w:t>
      </w:r>
    </w:p>
    <w:p w:rsidR="0063576C" w:rsidRPr="0063576C" w:rsidRDefault="0063576C" w:rsidP="0063576C">
      <w:pPr>
        <w:tabs>
          <w:tab w:val="left" w:pos="426"/>
        </w:tabs>
        <w:ind w:left="426" w:hanging="426"/>
        <w:rPr>
          <w:rFonts w:eastAsia="Batang"/>
          <w:lang w:eastAsia="en-US"/>
        </w:rPr>
      </w:pPr>
    </w:p>
    <w:p w:rsidR="0063576C" w:rsidRPr="0063576C" w:rsidRDefault="0063576C" w:rsidP="0063576C">
      <w:pPr>
        <w:tabs>
          <w:tab w:val="left" w:pos="426"/>
        </w:tabs>
        <w:ind w:left="426" w:hanging="426"/>
        <w:rPr>
          <w:rFonts w:eastAsia="Batang"/>
          <w:lang w:eastAsia="en-US"/>
        </w:rPr>
      </w:pPr>
      <w:r w:rsidRPr="0063576C">
        <w:rPr>
          <w:rFonts w:eastAsia="Batang"/>
          <w:lang w:eastAsia="en-US"/>
        </w:rPr>
        <w:t>h)</w:t>
      </w:r>
      <w:r w:rsidRPr="0063576C">
        <w:rPr>
          <w:rFonts w:eastAsia="Batang"/>
          <w:lang w:eastAsia="en-US"/>
        </w:rPr>
        <w:tab/>
        <w:t xml:space="preserve">Does the activity involve the use of hand tools? Are these suitable for the job and in good condition? </w:t>
      </w:r>
    </w:p>
    <w:p w:rsidR="0063576C" w:rsidRPr="0063576C" w:rsidRDefault="0063576C" w:rsidP="0063576C">
      <w:pPr>
        <w:tabs>
          <w:tab w:val="left" w:pos="426"/>
        </w:tabs>
        <w:ind w:left="426" w:hanging="426"/>
        <w:rPr>
          <w:rFonts w:eastAsia="Batang"/>
          <w:lang w:eastAsia="en-US"/>
        </w:rPr>
      </w:pPr>
    </w:p>
    <w:p w:rsidR="0063576C" w:rsidRPr="0063576C" w:rsidRDefault="0063576C" w:rsidP="0063576C">
      <w:pPr>
        <w:tabs>
          <w:tab w:val="left" w:pos="426"/>
        </w:tabs>
        <w:ind w:left="426" w:hanging="426"/>
        <w:rPr>
          <w:rFonts w:eastAsia="Batang"/>
          <w:lang w:eastAsia="en-US"/>
        </w:rPr>
      </w:pPr>
      <w:proofErr w:type="spellStart"/>
      <w:r w:rsidRPr="0063576C">
        <w:rPr>
          <w:rFonts w:eastAsia="Batang"/>
          <w:lang w:eastAsia="en-US"/>
        </w:rPr>
        <w:t>i</w:t>
      </w:r>
      <w:proofErr w:type="spellEnd"/>
      <w:r w:rsidRPr="0063576C">
        <w:rPr>
          <w:rFonts w:eastAsia="Batang"/>
          <w:lang w:eastAsia="en-US"/>
        </w:rPr>
        <w:t>)</w:t>
      </w:r>
      <w:r w:rsidRPr="0063576C">
        <w:rPr>
          <w:rFonts w:eastAsia="Batang"/>
          <w:lang w:eastAsia="en-US"/>
        </w:rPr>
        <w:tab/>
        <w:t>Does the activity involve exposure to chemicals, dust, fumes, noise or vibration?</w:t>
      </w:r>
    </w:p>
    <w:p w:rsidR="0063576C" w:rsidRPr="0063576C" w:rsidRDefault="0063576C" w:rsidP="0063576C">
      <w:pPr>
        <w:tabs>
          <w:tab w:val="left" w:pos="426"/>
        </w:tabs>
        <w:ind w:left="426" w:hanging="426"/>
        <w:rPr>
          <w:rFonts w:eastAsia="Batang"/>
          <w:lang w:eastAsia="en-US"/>
        </w:rPr>
      </w:pPr>
    </w:p>
    <w:p w:rsidR="0063576C" w:rsidRPr="0063576C" w:rsidRDefault="0063576C" w:rsidP="0063576C">
      <w:pPr>
        <w:tabs>
          <w:tab w:val="left" w:pos="426"/>
        </w:tabs>
        <w:ind w:left="426" w:hanging="426"/>
        <w:rPr>
          <w:rFonts w:eastAsia="Batang"/>
          <w:lang w:eastAsia="en-US"/>
        </w:rPr>
      </w:pPr>
      <w:r w:rsidRPr="0063576C">
        <w:rPr>
          <w:rFonts w:eastAsia="Batang"/>
          <w:lang w:eastAsia="en-US"/>
        </w:rPr>
        <w:t>j)</w:t>
      </w:r>
      <w:r w:rsidRPr="0063576C">
        <w:rPr>
          <w:rFonts w:eastAsia="Batang"/>
          <w:lang w:eastAsia="en-US"/>
        </w:rPr>
        <w:tab/>
        <w:t>Does the task require the use of access equipment or working at heights?</w:t>
      </w:r>
    </w:p>
    <w:p w:rsidR="0063576C" w:rsidRPr="0063576C" w:rsidRDefault="0063576C" w:rsidP="0063576C">
      <w:pPr>
        <w:tabs>
          <w:tab w:val="left" w:pos="426"/>
        </w:tabs>
        <w:ind w:left="426" w:hanging="426"/>
        <w:rPr>
          <w:rFonts w:eastAsia="Batang"/>
          <w:lang w:eastAsia="en-US"/>
        </w:rPr>
      </w:pPr>
    </w:p>
    <w:p w:rsidR="0063576C" w:rsidRPr="0063576C" w:rsidRDefault="0063576C" w:rsidP="0063576C">
      <w:pPr>
        <w:tabs>
          <w:tab w:val="left" w:pos="426"/>
        </w:tabs>
        <w:ind w:left="426" w:hanging="426"/>
        <w:rPr>
          <w:rFonts w:eastAsia="Batang"/>
          <w:lang w:eastAsia="en-US"/>
        </w:rPr>
      </w:pPr>
      <w:r w:rsidRPr="0063576C">
        <w:rPr>
          <w:rFonts w:eastAsia="Batang"/>
          <w:lang w:eastAsia="en-US"/>
        </w:rPr>
        <w:t>k)</w:t>
      </w:r>
      <w:r w:rsidRPr="0063576C">
        <w:rPr>
          <w:rFonts w:eastAsia="Batang"/>
          <w:lang w:eastAsia="en-US"/>
        </w:rPr>
        <w:tab/>
        <w:t>Does the work result in persons having to adopt poor posture or cramped or awkward working positions?</w:t>
      </w:r>
    </w:p>
    <w:p w:rsidR="0063576C" w:rsidRPr="0063576C" w:rsidRDefault="0063576C" w:rsidP="0063576C">
      <w:pPr>
        <w:tabs>
          <w:tab w:val="left" w:pos="426"/>
        </w:tabs>
        <w:ind w:left="426" w:hanging="426"/>
        <w:rPr>
          <w:rFonts w:eastAsia="Batang"/>
          <w:lang w:eastAsia="en-US"/>
        </w:rPr>
      </w:pPr>
    </w:p>
    <w:p w:rsidR="0063576C" w:rsidRPr="0063576C" w:rsidRDefault="0063576C" w:rsidP="0063576C">
      <w:pPr>
        <w:tabs>
          <w:tab w:val="left" w:pos="426"/>
        </w:tabs>
        <w:ind w:left="426" w:hanging="426"/>
        <w:rPr>
          <w:rFonts w:eastAsia="Batang"/>
          <w:lang w:eastAsia="en-US"/>
        </w:rPr>
      </w:pPr>
      <w:r w:rsidRPr="0063576C">
        <w:rPr>
          <w:rFonts w:eastAsia="Batang"/>
          <w:lang w:eastAsia="en-US"/>
        </w:rPr>
        <w:t>l)</w:t>
      </w:r>
      <w:r w:rsidRPr="0063576C">
        <w:rPr>
          <w:rFonts w:eastAsia="Batang"/>
          <w:lang w:eastAsia="en-US"/>
        </w:rPr>
        <w:tab/>
        <w:t>Is there a risk of violence to staff?</w:t>
      </w:r>
    </w:p>
    <w:p w:rsidR="0063576C" w:rsidRPr="0063576C" w:rsidRDefault="0063576C" w:rsidP="0063576C">
      <w:pPr>
        <w:tabs>
          <w:tab w:val="left" w:pos="426"/>
        </w:tabs>
        <w:ind w:left="426" w:hanging="426"/>
        <w:rPr>
          <w:rFonts w:eastAsia="Batang"/>
          <w:lang w:eastAsia="en-US"/>
        </w:rPr>
      </w:pPr>
    </w:p>
    <w:p w:rsidR="0063576C" w:rsidRPr="0063576C" w:rsidRDefault="0063576C" w:rsidP="0063576C">
      <w:pPr>
        <w:tabs>
          <w:tab w:val="left" w:pos="426"/>
        </w:tabs>
        <w:ind w:left="426" w:hanging="426"/>
        <w:rPr>
          <w:rFonts w:eastAsia="Batang"/>
          <w:lang w:eastAsia="en-US"/>
        </w:rPr>
      </w:pPr>
      <w:proofErr w:type="gramStart"/>
      <w:r w:rsidRPr="0063576C">
        <w:rPr>
          <w:rFonts w:eastAsia="Batang"/>
          <w:lang w:eastAsia="en-US"/>
        </w:rPr>
        <w:t>m)</w:t>
      </w:r>
      <w:r w:rsidRPr="0063576C">
        <w:rPr>
          <w:rFonts w:eastAsia="Batang"/>
          <w:lang w:eastAsia="en-US"/>
        </w:rPr>
        <w:tab/>
        <w:t>Are</w:t>
      </w:r>
      <w:proofErr w:type="gramEnd"/>
      <w:r w:rsidRPr="0063576C">
        <w:rPr>
          <w:rFonts w:eastAsia="Batang"/>
          <w:lang w:eastAsia="en-US"/>
        </w:rPr>
        <w:t xml:space="preserve"> staff ever required to work alone?</w:t>
      </w:r>
    </w:p>
    <w:p w:rsidR="0063576C" w:rsidRPr="0063576C" w:rsidRDefault="0063576C" w:rsidP="0063576C">
      <w:pPr>
        <w:tabs>
          <w:tab w:val="left" w:pos="426"/>
        </w:tabs>
        <w:ind w:left="426" w:hanging="426"/>
        <w:rPr>
          <w:rFonts w:eastAsia="Batang"/>
          <w:lang w:eastAsia="en-US"/>
        </w:rPr>
      </w:pPr>
    </w:p>
    <w:p w:rsidR="0063576C" w:rsidRPr="0063576C" w:rsidRDefault="0063576C" w:rsidP="0063576C">
      <w:pPr>
        <w:tabs>
          <w:tab w:val="left" w:pos="426"/>
        </w:tabs>
        <w:ind w:left="426" w:hanging="426"/>
        <w:rPr>
          <w:rFonts w:eastAsia="Batang"/>
          <w:lang w:eastAsia="en-US"/>
        </w:rPr>
      </w:pPr>
      <w:r w:rsidRPr="0063576C">
        <w:rPr>
          <w:rFonts w:eastAsia="Batang"/>
          <w:lang w:eastAsia="en-US"/>
        </w:rPr>
        <w:t>n)</w:t>
      </w:r>
      <w:r w:rsidRPr="0063576C">
        <w:rPr>
          <w:rFonts w:eastAsia="Batang"/>
          <w:lang w:eastAsia="en-US"/>
        </w:rPr>
        <w:tab/>
        <w:t>Does the activity involve manual handling e.g. the moving or lifting of loads or persons?</w:t>
      </w:r>
    </w:p>
    <w:p w:rsidR="0063576C" w:rsidRPr="0063576C" w:rsidRDefault="0063576C" w:rsidP="0063576C">
      <w:pPr>
        <w:tabs>
          <w:tab w:val="left" w:pos="426"/>
        </w:tabs>
        <w:ind w:left="426" w:hanging="426"/>
        <w:rPr>
          <w:rFonts w:eastAsia="Batang"/>
          <w:lang w:eastAsia="en-US"/>
        </w:rPr>
      </w:pPr>
    </w:p>
    <w:p w:rsidR="0063576C" w:rsidRPr="0063576C" w:rsidRDefault="0063576C" w:rsidP="0063576C">
      <w:pPr>
        <w:tabs>
          <w:tab w:val="left" w:pos="426"/>
        </w:tabs>
        <w:ind w:left="426" w:hanging="426"/>
        <w:rPr>
          <w:rFonts w:eastAsia="Batang"/>
          <w:lang w:eastAsia="en-US"/>
        </w:rPr>
      </w:pPr>
      <w:r w:rsidRPr="0063576C">
        <w:rPr>
          <w:rFonts w:eastAsia="Batang"/>
          <w:lang w:eastAsia="en-US"/>
        </w:rPr>
        <w:t>o)</w:t>
      </w:r>
      <w:r w:rsidRPr="0063576C">
        <w:rPr>
          <w:rFonts w:eastAsia="Batang"/>
          <w:lang w:eastAsia="en-US"/>
        </w:rPr>
        <w:tab/>
        <w:t xml:space="preserve">Is there a risk of fire, flooding, spillage or gas leak? What precautions are taken to prevent such occurrences? </w:t>
      </w:r>
      <w:proofErr w:type="gramStart"/>
      <w:r w:rsidRPr="0063576C">
        <w:rPr>
          <w:rFonts w:eastAsia="Batang"/>
          <w:lang w:eastAsia="en-US"/>
        </w:rPr>
        <w:t>what</w:t>
      </w:r>
      <w:proofErr w:type="gramEnd"/>
      <w:r w:rsidRPr="0063576C">
        <w:rPr>
          <w:rFonts w:eastAsia="Batang"/>
          <w:lang w:eastAsia="en-US"/>
        </w:rPr>
        <w:t xml:space="preserve"> contingency arrangements are there in place to deal with these types of emergencies?</w:t>
      </w:r>
    </w:p>
    <w:p w:rsidR="0063576C" w:rsidRPr="0063576C" w:rsidRDefault="0063576C" w:rsidP="0063576C">
      <w:pPr>
        <w:tabs>
          <w:tab w:val="left" w:pos="426"/>
        </w:tabs>
        <w:ind w:left="426" w:hanging="426"/>
        <w:rPr>
          <w:rFonts w:eastAsia="Batang"/>
          <w:lang w:eastAsia="en-US"/>
        </w:rPr>
      </w:pPr>
    </w:p>
    <w:p w:rsidR="0063576C" w:rsidRPr="0063576C" w:rsidRDefault="0063576C" w:rsidP="0063576C">
      <w:pPr>
        <w:tabs>
          <w:tab w:val="left" w:pos="426"/>
        </w:tabs>
        <w:ind w:left="426" w:hanging="426"/>
        <w:rPr>
          <w:rFonts w:eastAsia="Batang"/>
          <w:lang w:eastAsia="en-US"/>
        </w:rPr>
      </w:pPr>
      <w:r w:rsidRPr="0063576C">
        <w:rPr>
          <w:rFonts w:eastAsia="Batang"/>
          <w:lang w:eastAsia="en-US"/>
        </w:rPr>
        <w:t>p)</w:t>
      </w:r>
      <w:r w:rsidRPr="0063576C">
        <w:rPr>
          <w:rFonts w:eastAsia="Batang"/>
          <w:lang w:eastAsia="en-US"/>
        </w:rPr>
        <w:tab/>
        <w:t>Does the work involve vehicle movements?</w:t>
      </w:r>
    </w:p>
    <w:p w:rsidR="0063576C" w:rsidRPr="0063576C" w:rsidRDefault="0063576C" w:rsidP="0063576C">
      <w:pPr>
        <w:tabs>
          <w:tab w:val="left" w:pos="426"/>
        </w:tabs>
        <w:ind w:left="426" w:hanging="426"/>
        <w:rPr>
          <w:rFonts w:eastAsia="Batang"/>
          <w:lang w:eastAsia="en-US"/>
        </w:rPr>
      </w:pPr>
    </w:p>
    <w:p w:rsidR="0063576C" w:rsidRPr="0063576C" w:rsidRDefault="0063576C" w:rsidP="0063576C">
      <w:pPr>
        <w:tabs>
          <w:tab w:val="left" w:pos="426"/>
        </w:tabs>
        <w:rPr>
          <w:rFonts w:eastAsia="Batang"/>
          <w:lang w:eastAsia="en-US"/>
        </w:rPr>
      </w:pPr>
      <w:r w:rsidRPr="0063576C">
        <w:rPr>
          <w:rFonts w:eastAsia="Batang"/>
          <w:lang w:eastAsia="en-US"/>
        </w:rPr>
        <w:t xml:space="preserve">This is not an exhaustive list and is only meant to act as a prompt in the process of identifying hazards, loss or damage that could occur. </w:t>
      </w:r>
    </w:p>
    <w:p w:rsidR="0063576C" w:rsidRPr="0063576C" w:rsidRDefault="0063576C" w:rsidP="0063576C">
      <w:pPr>
        <w:rPr>
          <w:rFonts w:eastAsia="Batang"/>
          <w:lang w:eastAsia="en-US"/>
        </w:rPr>
      </w:pPr>
    </w:p>
    <w:p w:rsidR="0063576C" w:rsidRPr="0063576C" w:rsidRDefault="0063576C" w:rsidP="0063576C">
      <w:pPr>
        <w:rPr>
          <w:rFonts w:eastAsia="Batang"/>
          <w:lang w:eastAsia="en-US"/>
        </w:rPr>
        <w:sectPr w:rsidR="0063576C" w:rsidRPr="0063576C">
          <w:footerReference w:type="default" r:id="rId6"/>
          <w:pgSz w:w="11906" w:h="16838"/>
          <w:pgMar w:top="1134" w:right="1134" w:bottom="1134" w:left="1134" w:header="567" w:footer="567" w:gutter="0"/>
          <w:cols w:space="708"/>
          <w:docGrid w:linePitch="360"/>
        </w:sectPr>
      </w:pPr>
    </w:p>
    <w:p w:rsidR="0063576C" w:rsidRPr="0063576C" w:rsidRDefault="0063576C" w:rsidP="0063576C">
      <w:pPr>
        <w:jc w:val="right"/>
        <w:rPr>
          <w:rFonts w:eastAsia="Batang"/>
          <w:b/>
          <w:caps/>
          <w:lang w:eastAsia="en-US"/>
        </w:rPr>
      </w:pPr>
      <w:r w:rsidRPr="0063576C">
        <w:rPr>
          <w:rFonts w:eastAsia="Batang"/>
          <w:b/>
          <w:caps/>
          <w:lang w:eastAsia="en-US"/>
        </w:rPr>
        <w:lastRenderedPageBreak/>
        <w:t>Annex 2</w:t>
      </w:r>
    </w:p>
    <w:p w:rsidR="0063576C" w:rsidRPr="0063576C" w:rsidRDefault="0063576C" w:rsidP="0063576C">
      <w:pPr>
        <w:jc w:val="center"/>
        <w:rPr>
          <w:rFonts w:ascii="CG Times" w:eastAsia="Batang" w:hAnsi="CG Times" w:cs="Times New Roman"/>
          <w:b/>
          <w:caps/>
          <w:sz w:val="28"/>
          <w:szCs w:val="28"/>
          <w:lang w:eastAsia="en-US"/>
        </w:rPr>
      </w:pPr>
      <w:r w:rsidRPr="0063576C">
        <w:rPr>
          <w:rFonts w:ascii="CG Times" w:eastAsia="Batang" w:hAnsi="CG Times" w:cs="Times New Roman"/>
          <w:b/>
          <w:caps/>
          <w:sz w:val="28"/>
          <w:szCs w:val="28"/>
          <w:lang w:eastAsia="en-US"/>
        </w:rPr>
        <w:t>Risk Assessment Information</w:t>
      </w:r>
    </w:p>
    <w:p w:rsidR="0063576C" w:rsidRPr="0063576C" w:rsidRDefault="0063576C" w:rsidP="0063576C">
      <w:pPr>
        <w:rPr>
          <w:rFonts w:ascii="CG Times" w:eastAsia="Batang" w:hAnsi="CG Times" w:cs="Times New Roman"/>
          <w:sz w:val="24"/>
          <w:szCs w:val="20"/>
          <w:lang w:eastAsia="en-US"/>
        </w:rPr>
      </w:pPr>
    </w:p>
    <w:p w:rsidR="0063576C" w:rsidRPr="0063576C" w:rsidRDefault="0063576C" w:rsidP="0063576C">
      <w:pPr>
        <w:rPr>
          <w:rFonts w:ascii="CG Times" w:eastAsia="Batang" w:hAnsi="CG Times" w:cs="Times New Roman"/>
          <w:sz w:val="24"/>
          <w:szCs w:val="20"/>
          <w:lang w:eastAsia="en-US"/>
        </w:rPr>
      </w:pPr>
      <w:r w:rsidRPr="0063576C">
        <w:rPr>
          <w:rFonts w:ascii="CG Times" w:eastAsia="Batang" w:hAnsi="CG Times" w:cs="Times New Roman"/>
          <w:sz w:val="24"/>
          <w:szCs w:val="20"/>
          <w:lang w:eastAsia="en-US"/>
        </w:rPr>
        <w:t>The purpose of this form is to collect information on risk assessments required under Health and Safety legislation conducted at a department level.  Information is only required in relation to activities / tasks undertaken or organised by the relevant department or section. It is not necessary to include any information about risk assessments which relate to individuals such as individual workstation assessments (DSE), pregnancy risk assessments, return to work assessments etc.</w:t>
      </w:r>
    </w:p>
    <w:tbl>
      <w:tblPr>
        <w:tblStyle w:val="TableGrid"/>
        <w:tblW w:w="0" w:type="auto"/>
        <w:tblLook w:val="04A0" w:firstRow="1" w:lastRow="0" w:firstColumn="1" w:lastColumn="0" w:noHBand="0" w:noVBand="1"/>
      </w:tblPr>
      <w:tblGrid>
        <w:gridCol w:w="2957"/>
        <w:gridCol w:w="270"/>
        <w:gridCol w:w="2687"/>
        <w:gridCol w:w="1479"/>
        <w:gridCol w:w="1478"/>
        <w:gridCol w:w="1160"/>
        <w:gridCol w:w="1797"/>
        <w:gridCol w:w="2958"/>
      </w:tblGrid>
      <w:tr w:rsidR="0063576C" w:rsidRPr="0063576C" w:rsidTr="00227AB8">
        <w:tc>
          <w:tcPr>
            <w:tcW w:w="7393" w:type="dxa"/>
            <w:gridSpan w:val="4"/>
            <w:shd w:val="clear" w:color="auto" w:fill="D9D9D9" w:themeFill="background1" w:themeFillShade="D9"/>
          </w:tcPr>
          <w:p w:rsidR="0063576C" w:rsidRPr="0063576C" w:rsidRDefault="0063576C" w:rsidP="0063576C">
            <w:pPr>
              <w:rPr>
                <w:rFonts w:ascii="CG Times" w:eastAsia="Batang" w:hAnsi="CG Times"/>
                <w:sz w:val="24"/>
                <w:lang w:eastAsia="en-US"/>
              </w:rPr>
            </w:pPr>
            <w:r w:rsidRPr="0063576C">
              <w:rPr>
                <w:rFonts w:ascii="CG Times" w:eastAsia="Batang" w:hAnsi="CG Times"/>
                <w:sz w:val="24"/>
                <w:lang w:eastAsia="en-US"/>
              </w:rPr>
              <w:t>Name of Dept. or Section</w:t>
            </w:r>
          </w:p>
        </w:tc>
        <w:tc>
          <w:tcPr>
            <w:tcW w:w="7393" w:type="dxa"/>
            <w:gridSpan w:val="4"/>
          </w:tcPr>
          <w:p w:rsidR="0063576C" w:rsidRPr="0063576C" w:rsidRDefault="0063576C" w:rsidP="0063576C">
            <w:pPr>
              <w:rPr>
                <w:rFonts w:ascii="CG Times" w:eastAsia="Batang" w:hAnsi="CG Times"/>
                <w:sz w:val="24"/>
                <w:lang w:eastAsia="en-US"/>
              </w:rPr>
            </w:pPr>
          </w:p>
        </w:tc>
      </w:tr>
      <w:tr w:rsidR="0063576C" w:rsidRPr="0063576C" w:rsidTr="00227AB8">
        <w:tc>
          <w:tcPr>
            <w:tcW w:w="3227" w:type="dxa"/>
            <w:gridSpan w:val="2"/>
            <w:shd w:val="clear" w:color="auto" w:fill="D9D9D9" w:themeFill="background1" w:themeFillShade="D9"/>
          </w:tcPr>
          <w:p w:rsidR="0063576C" w:rsidRPr="0063576C" w:rsidRDefault="0063576C" w:rsidP="0063576C">
            <w:pPr>
              <w:rPr>
                <w:rFonts w:ascii="CG Times" w:eastAsia="Batang" w:hAnsi="CG Times"/>
                <w:sz w:val="24"/>
                <w:lang w:eastAsia="en-US"/>
              </w:rPr>
            </w:pPr>
            <w:r w:rsidRPr="0063576C">
              <w:rPr>
                <w:rFonts w:ascii="CG Times" w:eastAsia="Batang" w:hAnsi="CG Times"/>
                <w:sz w:val="24"/>
                <w:lang w:eastAsia="en-US"/>
              </w:rPr>
              <w:t>Name of person completing this form</w:t>
            </w:r>
          </w:p>
        </w:tc>
        <w:tc>
          <w:tcPr>
            <w:tcW w:w="4166" w:type="dxa"/>
            <w:gridSpan w:val="2"/>
          </w:tcPr>
          <w:p w:rsidR="0063576C" w:rsidRPr="0063576C" w:rsidRDefault="0063576C" w:rsidP="0063576C">
            <w:pPr>
              <w:rPr>
                <w:rFonts w:ascii="CG Times" w:eastAsia="Batang" w:hAnsi="CG Times"/>
                <w:sz w:val="24"/>
                <w:lang w:eastAsia="en-US"/>
              </w:rPr>
            </w:pPr>
          </w:p>
        </w:tc>
        <w:tc>
          <w:tcPr>
            <w:tcW w:w="2638" w:type="dxa"/>
            <w:gridSpan w:val="2"/>
            <w:shd w:val="clear" w:color="auto" w:fill="D9D9D9" w:themeFill="background1" w:themeFillShade="D9"/>
          </w:tcPr>
          <w:p w:rsidR="0063576C" w:rsidRPr="0063576C" w:rsidRDefault="0063576C" w:rsidP="0063576C">
            <w:pPr>
              <w:rPr>
                <w:rFonts w:ascii="CG Times" w:eastAsia="Batang" w:hAnsi="CG Times"/>
                <w:sz w:val="24"/>
                <w:lang w:eastAsia="en-US"/>
              </w:rPr>
            </w:pPr>
            <w:r w:rsidRPr="0063576C">
              <w:rPr>
                <w:rFonts w:ascii="CG Times" w:eastAsia="Batang" w:hAnsi="CG Times"/>
                <w:sz w:val="24"/>
                <w:lang w:eastAsia="en-US"/>
              </w:rPr>
              <w:t>Designation or job title</w:t>
            </w:r>
          </w:p>
        </w:tc>
        <w:tc>
          <w:tcPr>
            <w:tcW w:w="4755" w:type="dxa"/>
            <w:gridSpan w:val="2"/>
          </w:tcPr>
          <w:p w:rsidR="0063576C" w:rsidRPr="0063576C" w:rsidRDefault="0063576C" w:rsidP="0063576C">
            <w:pPr>
              <w:rPr>
                <w:rFonts w:ascii="CG Times" w:eastAsia="Batang" w:hAnsi="CG Times"/>
                <w:sz w:val="24"/>
                <w:lang w:eastAsia="en-US"/>
              </w:rPr>
            </w:pPr>
          </w:p>
        </w:tc>
      </w:tr>
      <w:tr w:rsidR="0063576C" w:rsidRPr="0063576C" w:rsidTr="00227AB8">
        <w:tc>
          <w:tcPr>
            <w:tcW w:w="14786" w:type="dxa"/>
            <w:gridSpan w:val="8"/>
            <w:shd w:val="clear" w:color="auto" w:fill="D9D9D9" w:themeFill="background1" w:themeFillShade="D9"/>
          </w:tcPr>
          <w:p w:rsidR="0063576C" w:rsidRPr="0063576C" w:rsidRDefault="0063576C" w:rsidP="0063576C">
            <w:pPr>
              <w:rPr>
                <w:rFonts w:ascii="CG Times" w:eastAsia="Batang" w:hAnsi="CG Times"/>
                <w:sz w:val="24"/>
                <w:lang w:eastAsia="en-US"/>
              </w:rPr>
            </w:pPr>
            <w:r w:rsidRPr="0063576C">
              <w:rPr>
                <w:rFonts w:ascii="CG Times" w:eastAsia="Batang" w:hAnsi="CG Times"/>
                <w:sz w:val="24"/>
                <w:lang w:eastAsia="en-US"/>
              </w:rPr>
              <w:t>List of risk assessments completed by Department:</w:t>
            </w:r>
          </w:p>
        </w:tc>
      </w:tr>
      <w:tr w:rsidR="0063576C" w:rsidRPr="0063576C" w:rsidTr="00227AB8">
        <w:tc>
          <w:tcPr>
            <w:tcW w:w="2957" w:type="dxa"/>
            <w:shd w:val="clear" w:color="auto" w:fill="D9D9D9" w:themeFill="background1" w:themeFillShade="D9"/>
          </w:tcPr>
          <w:p w:rsidR="0063576C" w:rsidRPr="0063576C" w:rsidRDefault="0063576C" w:rsidP="0063576C">
            <w:pPr>
              <w:rPr>
                <w:rFonts w:ascii="CG Times" w:eastAsia="Batang" w:hAnsi="CG Times"/>
                <w:sz w:val="24"/>
                <w:lang w:eastAsia="en-US"/>
              </w:rPr>
            </w:pPr>
            <w:r w:rsidRPr="0063576C">
              <w:rPr>
                <w:rFonts w:ascii="CG Times" w:eastAsia="Batang" w:hAnsi="CG Times"/>
                <w:sz w:val="24"/>
                <w:lang w:eastAsia="en-US"/>
              </w:rPr>
              <w:t>Task or activity covered by risk assessment</w:t>
            </w:r>
          </w:p>
        </w:tc>
        <w:tc>
          <w:tcPr>
            <w:tcW w:w="2957" w:type="dxa"/>
            <w:gridSpan w:val="2"/>
            <w:shd w:val="clear" w:color="auto" w:fill="D9D9D9" w:themeFill="background1" w:themeFillShade="D9"/>
          </w:tcPr>
          <w:p w:rsidR="0063576C" w:rsidRPr="0063576C" w:rsidRDefault="0063576C" w:rsidP="0063576C">
            <w:pPr>
              <w:rPr>
                <w:rFonts w:ascii="CG Times" w:eastAsia="Batang" w:hAnsi="CG Times"/>
                <w:sz w:val="24"/>
                <w:lang w:eastAsia="en-US"/>
              </w:rPr>
            </w:pPr>
            <w:r w:rsidRPr="0063576C">
              <w:rPr>
                <w:rFonts w:ascii="CG Times" w:eastAsia="Batang" w:hAnsi="CG Times"/>
                <w:sz w:val="24"/>
                <w:lang w:eastAsia="en-US"/>
              </w:rPr>
              <w:t>Who undertook assessment</w:t>
            </w:r>
          </w:p>
          <w:p w:rsidR="0063576C" w:rsidRPr="0063576C" w:rsidRDefault="0063576C" w:rsidP="0063576C">
            <w:pPr>
              <w:rPr>
                <w:rFonts w:ascii="CG Times" w:eastAsia="Batang" w:hAnsi="CG Times"/>
                <w:sz w:val="24"/>
                <w:lang w:eastAsia="en-US"/>
              </w:rPr>
            </w:pPr>
            <w:r w:rsidRPr="0063576C">
              <w:rPr>
                <w:rFonts w:ascii="CG Times" w:eastAsia="Batang" w:hAnsi="CG Times"/>
                <w:sz w:val="24"/>
                <w:lang w:eastAsia="en-US"/>
              </w:rPr>
              <w:t>(please include role or job title)</w:t>
            </w:r>
          </w:p>
        </w:tc>
        <w:tc>
          <w:tcPr>
            <w:tcW w:w="2957" w:type="dxa"/>
            <w:gridSpan w:val="2"/>
            <w:shd w:val="clear" w:color="auto" w:fill="D9D9D9" w:themeFill="background1" w:themeFillShade="D9"/>
          </w:tcPr>
          <w:p w:rsidR="0063576C" w:rsidRPr="0063576C" w:rsidRDefault="0063576C" w:rsidP="0063576C">
            <w:pPr>
              <w:rPr>
                <w:rFonts w:ascii="CG Times" w:eastAsia="Batang" w:hAnsi="CG Times"/>
                <w:sz w:val="24"/>
                <w:lang w:eastAsia="en-US"/>
              </w:rPr>
            </w:pPr>
            <w:r w:rsidRPr="0063576C">
              <w:rPr>
                <w:rFonts w:ascii="CG Times" w:eastAsia="Batang" w:hAnsi="CG Times"/>
                <w:sz w:val="24"/>
                <w:lang w:eastAsia="en-US"/>
              </w:rPr>
              <w:t xml:space="preserve">Date of assessment and last review. </w:t>
            </w:r>
          </w:p>
        </w:tc>
        <w:tc>
          <w:tcPr>
            <w:tcW w:w="2957" w:type="dxa"/>
            <w:gridSpan w:val="2"/>
            <w:shd w:val="clear" w:color="auto" w:fill="D9D9D9" w:themeFill="background1" w:themeFillShade="D9"/>
          </w:tcPr>
          <w:p w:rsidR="0063576C" w:rsidRPr="0063576C" w:rsidRDefault="0063576C" w:rsidP="0063576C">
            <w:pPr>
              <w:rPr>
                <w:rFonts w:ascii="CG Times" w:eastAsia="Batang" w:hAnsi="CG Times"/>
                <w:sz w:val="24"/>
                <w:lang w:eastAsia="en-US"/>
              </w:rPr>
            </w:pPr>
            <w:r w:rsidRPr="0063576C">
              <w:rPr>
                <w:rFonts w:ascii="CG Times" w:eastAsia="Batang" w:hAnsi="CG Times"/>
                <w:sz w:val="24"/>
                <w:lang w:eastAsia="en-US"/>
              </w:rPr>
              <w:t>Where are the records held e.g. on shared drive, hard copies</w:t>
            </w:r>
          </w:p>
        </w:tc>
        <w:tc>
          <w:tcPr>
            <w:tcW w:w="2958" w:type="dxa"/>
            <w:shd w:val="clear" w:color="auto" w:fill="D9D9D9" w:themeFill="background1" w:themeFillShade="D9"/>
          </w:tcPr>
          <w:p w:rsidR="0063576C" w:rsidRPr="0063576C" w:rsidRDefault="0063576C" w:rsidP="0063576C">
            <w:pPr>
              <w:rPr>
                <w:rFonts w:ascii="CG Times" w:eastAsia="Batang" w:hAnsi="CG Times"/>
                <w:sz w:val="24"/>
                <w:lang w:eastAsia="en-US"/>
              </w:rPr>
            </w:pPr>
            <w:r w:rsidRPr="0063576C">
              <w:rPr>
                <w:rFonts w:ascii="CG Times" w:eastAsia="Batang" w:hAnsi="CG Times"/>
                <w:sz w:val="24"/>
                <w:lang w:eastAsia="en-US"/>
              </w:rPr>
              <w:t xml:space="preserve">How are findings of risk assessment communicated to persons who need to know? e.g. via Notice boards, email, team meetings </w:t>
            </w:r>
          </w:p>
        </w:tc>
      </w:tr>
      <w:tr w:rsidR="0063576C" w:rsidRPr="0063576C" w:rsidTr="00227AB8">
        <w:tc>
          <w:tcPr>
            <w:tcW w:w="2957" w:type="dxa"/>
          </w:tcPr>
          <w:p w:rsidR="0063576C" w:rsidRPr="0063576C" w:rsidRDefault="0063576C" w:rsidP="0063576C">
            <w:pPr>
              <w:rPr>
                <w:rFonts w:ascii="CG Times" w:eastAsia="Batang" w:hAnsi="CG Times"/>
                <w:sz w:val="24"/>
                <w:lang w:eastAsia="en-US"/>
              </w:rPr>
            </w:pPr>
          </w:p>
        </w:tc>
        <w:tc>
          <w:tcPr>
            <w:tcW w:w="2957" w:type="dxa"/>
            <w:gridSpan w:val="2"/>
          </w:tcPr>
          <w:p w:rsidR="0063576C" w:rsidRPr="0063576C" w:rsidRDefault="0063576C" w:rsidP="0063576C">
            <w:pPr>
              <w:rPr>
                <w:rFonts w:ascii="CG Times" w:eastAsia="Batang" w:hAnsi="CG Times"/>
                <w:sz w:val="24"/>
                <w:lang w:eastAsia="en-US"/>
              </w:rPr>
            </w:pPr>
          </w:p>
        </w:tc>
        <w:tc>
          <w:tcPr>
            <w:tcW w:w="2957" w:type="dxa"/>
            <w:gridSpan w:val="2"/>
          </w:tcPr>
          <w:p w:rsidR="0063576C" w:rsidRPr="0063576C" w:rsidRDefault="0063576C" w:rsidP="0063576C">
            <w:pPr>
              <w:rPr>
                <w:rFonts w:ascii="CG Times" w:eastAsia="Batang" w:hAnsi="CG Times"/>
                <w:sz w:val="24"/>
                <w:lang w:eastAsia="en-US"/>
              </w:rPr>
            </w:pPr>
          </w:p>
        </w:tc>
        <w:tc>
          <w:tcPr>
            <w:tcW w:w="2957" w:type="dxa"/>
            <w:gridSpan w:val="2"/>
          </w:tcPr>
          <w:p w:rsidR="0063576C" w:rsidRPr="0063576C" w:rsidRDefault="0063576C" w:rsidP="0063576C">
            <w:pPr>
              <w:rPr>
                <w:rFonts w:ascii="CG Times" w:eastAsia="Batang" w:hAnsi="CG Times"/>
                <w:sz w:val="24"/>
                <w:lang w:eastAsia="en-US"/>
              </w:rPr>
            </w:pPr>
          </w:p>
        </w:tc>
        <w:tc>
          <w:tcPr>
            <w:tcW w:w="2958" w:type="dxa"/>
          </w:tcPr>
          <w:p w:rsidR="0063576C" w:rsidRPr="0063576C" w:rsidRDefault="0063576C" w:rsidP="0063576C">
            <w:pPr>
              <w:rPr>
                <w:rFonts w:ascii="CG Times" w:eastAsia="Batang" w:hAnsi="CG Times"/>
                <w:sz w:val="24"/>
                <w:lang w:eastAsia="en-US"/>
              </w:rPr>
            </w:pPr>
          </w:p>
        </w:tc>
      </w:tr>
      <w:tr w:rsidR="0063576C" w:rsidRPr="0063576C" w:rsidTr="00227AB8">
        <w:tc>
          <w:tcPr>
            <w:tcW w:w="2957" w:type="dxa"/>
          </w:tcPr>
          <w:p w:rsidR="0063576C" w:rsidRPr="0063576C" w:rsidRDefault="0063576C" w:rsidP="0063576C">
            <w:pPr>
              <w:rPr>
                <w:rFonts w:ascii="CG Times" w:eastAsia="Batang" w:hAnsi="CG Times"/>
                <w:sz w:val="24"/>
                <w:lang w:eastAsia="en-US"/>
              </w:rPr>
            </w:pPr>
          </w:p>
        </w:tc>
        <w:tc>
          <w:tcPr>
            <w:tcW w:w="2957" w:type="dxa"/>
            <w:gridSpan w:val="2"/>
          </w:tcPr>
          <w:p w:rsidR="0063576C" w:rsidRPr="0063576C" w:rsidRDefault="0063576C" w:rsidP="0063576C">
            <w:pPr>
              <w:rPr>
                <w:rFonts w:ascii="CG Times" w:eastAsia="Batang" w:hAnsi="CG Times"/>
                <w:sz w:val="24"/>
                <w:lang w:eastAsia="en-US"/>
              </w:rPr>
            </w:pPr>
          </w:p>
        </w:tc>
        <w:tc>
          <w:tcPr>
            <w:tcW w:w="2957" w:type="dxa"/>
            <w:gridSpan w:val="2"/>
          </w:tcPr>
          <w:p w:rsidR="0063576C" w:rsidRPr="0063576C" w:rsidRDefault="0063576C" w:rsidP="0063576C">
            <w:pPr>
              <w:rPr>
                <w:rFonts w:ascii="CG Times" w:eastAsia="Batang" w:hAnsi="CG Times"/>
                <w:sz w:val="24"/>
                <w:lang w:eastAsia="en-US"/>
              </w:rPr>
            </w:pPr>
          </w:p>
        </w:tc>
        <w:tc>
          <w:tcPr>
            <w:tcW w:w="2957" w:type="dxa"/>
            <w:gridSpan w:val="2"/>
          </w:tcPr>
          <w:p w:rsidR="0063576C" w:rsidRPr="0063576C" w:rsidRDefault="0063576C" w:rsidP="0063576C">
            <w:pPr>
              <w:rPr>
                <w:rFonts w:ascii="CG Times" w:eastAsia="Batang" w:hAnsi="CG Times"/>
                <w:sz w:val="24"/>
                <w:lang w:eastAsia="en-US"/>
              </w:rPr>
            </w:pPr>
          </w:p>
        </w:tc>
        <w:tc>
          <w:tcPr>
            <w:tcW w:w="2958" w:type="dxa"/>
          </w:tcPr>
          <w:p w:rsidR="0063576C" w:rsidRPr="0063576C" w:rsidRDefault="0063576C" w:rsidP="0063576C">
            <w:pPr>
              <w:rPr>
                <w:rFonts w:ascii="CG Times" w:eastAsia="Batang" w:hAnsi="CG Times"/>
                <w:sz w:val="24"/>
                <w:lang w:eastAsia="en-US"/>
              </w:rPr>
            </w:pPr>
          </w:p>
        </w:tc>
      </w:tr>
      <w:tr w:rsidR="0063576C" w:rsidRPr="0063576C" w:rsidTr="00227AB8">
        <w:tc>
          <w:tcPr>
            <w:tcW w:w="2957" w:type="dxa"/>
          </w:tcPr>
          <w:p w:rsidR="0063576C" w:rsidRPr="0063576C" w:rsidRDefault="0063576C" w:rsidP="0063576C">
            <w:pPr>
              <w:rPr>
                <w:rFonts w:ascii="CG Times" w:eastAsia="Batang" w:hAnsi="CG Times"/>
                <w:sz w:val="24"/>
                <w:lang w:eastAsia="en-US"/>
              </w:rPr>
            </w:pPr>
          </w:p>
        </w:tc>
        <w:tc>
          <w:tcPr>
            <w:tcW w:w="2957" w:type="dxa"/>
            <w:gridSpan w:val="2"/>
          </w:tcPr>
          <w:p w:rsidR="0063576C" w:rsidRPr="0063576C" w:rsidRDefault="0063576C" w:rsidP="0063576C">
            <w:pPr>
              <w:rPr>
                <w:rFonts w:ascii="CG Times" w:eastAsia="Batang" w:hAnsi="CG Times"/>
                <w:sz w:val="24"/>
                <w:lang w:eastAsia="en-US"/>
              </w:rPr>
            </w:pPr>
          </w:p>
        </w:tc>
        <w:tc>
          <w:tcPr>
            <w:tcW w:w="2957" w:type="dxa"/>
            <w:gridSpan w:val="2"/>
          </w:tcPr>
          <w:p w:rsidR="0063576C" w:rsidRPr="0063576C" w:rsidRDefault="0063576C" w:rsidP="0063576C">
            <w:pPr>
              <w:rPr>
                <w:rFonts w:ascii="CG Times" w:eastAsia="Batang" w:hAnsi="CG Times"/>
                <w:sz w:val="24"/>
                <w:lang w:eastAsia="en-US"/>
              </w:rPr>
            </w:pPr>
          </w:p>
        </w:tc>
        <w:tc>
          <w:tcPr>
            <w:tcW w:w="2957" w:type="dxa"/>
            <w:gridSpan w:val="2"/>
          </w:tcPr>
          <w:p w:rsidR="0063576C" w:rsidRPr="0063576C" w:rsidRDefault="0063576C" w:rsidP="0063576C">
            <w:pPr>
              <w:rPr>
                <w:rFonts w:ascii="CG Times" w:eastAsia="Batang" w:hAnsi="CG Times"/>
                <w:sz w:val="24"/>
                <w:lang w:eastAsia="en-US"/>
              </w:rPr>
            </w:pPr>
          </w:p>
        </w:tc>
        <w:tc>
          <w:tcPr>
            <w:tcW w:w="2958" w:type="dxa"/>
          </w:tcPr>
          <w:p w:rsidR="0063576C" w:rsidRPr="0063576C" w:rsidRDefault="0063576C" w:rsidP="0063576C">
            <w:pPr>
              <w:rPr>
                <w:rFonts w:ascii="CG Times" w:eastAsia="Batang" w:hAnsi="CG Times"/>
                <w:sz w:val="24"/>
                <w:lang w:eastAsia="en-US"/>
              </w:rPr>
            </w:pPr>
          </w:p>
        </w:tc>
      </w:tr>
      <w:tr w:rsidR="0063576C" w:rsidRPr="0063576C" w:rsidTr="00227AB8">
        <w:tc>
          <w:tcPr>
            <w:tcW w:w="2957" w:type="dxa"/>
          </w:tcPr>
          <w:p w:rsidR="0063576C" w:rsidRPr="0063576C" w:rsidRDefault="0063576C" w:rsidP="0063576C">
            <w:pPr>
              <w:rPr>
                <w:rFonts w:ascii="CG Times" w:eastAsia="Batang" w:hAnsi="CG Times"/>
                <w:sz w:val="24"/>
                <w:lang w:eastAsia="en-US"/>
              </w:rPr>
            </w:pPr>
          </w:p>
        </w:tc>
        <w:tc>
          <w:tcPr>
            <w:tcW w:w="2957" w:type="dxa"/>
            <w:gridSpan w:val="2"/>
          </w:tcPr>
          <w:p w:rsidR="0063576C" w:rsidRPr="0063576C" w:rsidRDefault="0063576C" w:rsidP="0063576C">
            <w:pPr>
              <w:rPr>
                <w:rFonts w:ascii="CG Times" w:eastAsia="Batang" w:hAnsi="CG Times"/>
                <w:sz w:val="24"/>
                <w:lang w:eastAsia="en-US"/>
              </w:rPr>
            </w:pPr>
          </w:p>
        </w:tc>
        <w:tc>
          <w:tcPr>
            <w:tcW w:w="2957" w:type="dxa"/>
            <w:gridSpan w:val="2"/>
          </w:tcPr>
          <w:p w:rsidR="0063576C" w:rsidRPr="0063576C" w:rsidRDefault="0063576C" w:rsidP="0063576C">
            <w:pPr>
              <w:rPr>
                <w:rFonts w:ascii="CG Times" w:eastAsia="Batang" w:hAnsi="CG Times"/>
                <w:sz w:val="24"/>
                <w:lang w:eastAsia="en-US"/>
              </w:rPr>
            </w:pPr>
          </w:p>
        </w:tc>
        <w:tc>
          <w:tcPr>
            <w:tcW w:w="2957" w:type="dxa"/>
            <w:gridSpan w:val="2"/>
          </w:tcPr>
          <w:p w:rsidR="0063576C" w:rsidRPr="0063576C" w:rsidRDefault="0063576C" w:rsidP="0063576C">
            <w:pPr>
              <w:rPr>
                <w:rFonts w:ascii="CG Times" w:eastAsia="Batang" w:hAnsi="CG Times"/>
                <w:sz w:val="24"/>
                <w:lang w:eastAsia="en-US"/>
              </w:rPr>
            </w:pPr>
          </w:p>
        </w:tc>
        <w:tc>
          <w:tcPr>
            <w:tcW w:w="2958" w:type="dxa"/>
          </w:tcPr>
          <w:p w:rsidR="0063576C" w:rsidRPr="0063576C" w:rsidRDefault="0063576C" w:rsidP="0063576C">
            <w:pPr>
              <w:rPr>
                <w:rFonts w:ascii="CG Times" w:eastAsia="Batang" w:hAnsi="CG Times"/>
                <w:sz w:val="24"/>
                <w:lang w:eastAsia="en-US"/>
              </w:rPr>
            </w:pPr>
          </w:p>
        </w:tc>
      </w:tr>
      <w:tr w:rsidR="0063576C" w:rsidRPr="0063576C" w:rsidTr="00227AB8">
        <w:tc>
          <w:tcPr>
            <w:tcW w:w="2957" w:type="dxa"/>
          </w:tcPr>
          <w:p w:rsidR="0063576C" w:rsidRPr="0063576C" w:rsidRDefault="0063576C" w:rsidP="0063576C">
            <w:pPr>
              <w:rPr>
                <w:rFonts w:ascii="CG Times" w:eastAsia="Batang" w:hAnsi="CG Times"/>
                <w:sz w:val="24"/>
                <w:lang w:eastAsia="en-US"/>
              </w:rPr>
            </w:pPr>
          </w:p>
        </w:tc>
        <w:tc>
          <w:tcPr>
            <w:tcW w:w="2957" w:type="dxa"/>
            <w:gridSpan w:val="2"/>
          </w:tcPr>
          <w:p w:rsidR="0063576C" w:rsidRPr="0063576C" w:rsidRDefault="0063576C" w:rsidP="0063576C">
            <w:pPr>
              <w:rPr>
                <w:rFonts w:ascii="CG Times" w:eastAsia="Batang" w:hAnsi="CG Times"/>
                <w:sz w:val="24"/>
                <w:lang w:eastAsia="en-US"/>
              </w:rPr>
            </w:pPr>
          </w:p>
        </w:tc>
        <w:tc>
          <w:tcPr>
            <w:tcW w:w="2957" w:type="dxa"/>
            <w:gridSpan w:val="2"/>
          </w:tcPr>
          <w:p w:rsidR="0063576C" w:rsidRPr="0063576C" w:rsidRDefault="0063576C" w:rsidP="0063576C">
            <w:pPr>
              <w:rPr>
                <w:rFonts w:ascii="CG Times" w:eastAsia="Batang" w:hAnsi="CG Times"/>
                <w:sz w:val="24"/>
                <w:lang w:eastAsia="en-US"/>
              </w:rPr>
            </w:pPr>
          </w:p>
        </w:tc>
        <w:tc>
          <w:tcPr>
            <w:tcW w:w="2957" w:type="dxa"/>
            <w:gridSpan w:val="2"/>
          </w:tcPr>
          <w:p w:rsidR="0063576C" w:rsidRPr="0063576C" w:rsidRDefault="0063576C" w:rsidP="0063576C">
            <w:pPr>
              <w:rPr>
                <w:rFonts w:ascii="CG Times" w:eastAsia="Batang" w:hAnsi="CG Times"/>
                <w:sz w:val="24"/>
                <w:lang w:eastAsia="en-US"/>
              </w:rPr>
            </w:pPr>
          </w:p>
        </w:tc>
        <w:tc>
          <w:tcPr>
            <w:tcW w:w="2958" w:type="dxa"/>
          </w:tcPr>
          <w:p w:rsidR="0063576C" w:rsidRPr="0063576C" w:rsidRDefault="0063576C" w:rsidP="0063576C">
            <w:pPr>
              <w:rPr>
                <w:rFonts w:ascii="CG Times" w:eastAsia="Batang" w:hAnsi="CG Times"/>
                <w:sz w:val="24"/>
                <w:lang w:eastAsia="en-US"/>
              </w:rPr>
            </w:pPr>
          </w:p>
        </w:tc>
      </w:tr>
      <w:tr w:rsidR="0063576C" w:rsidRPr="0063576C" w:rsidTr="00227AB8">
        <w:tc>
          <w:tcPr>
            <w:tcW w:w="2957" w:type="dxa"/>
          </w:tcPr>
          <w:p w:rsidR="0063576C" w:rsidRPr="0063576C" w:rsidRDefault="0063576C" w:rsidP="0063576C">
            <w:pPr>
              <w:rPr>
                <w:rFonts w:ascii="CG Times" w:eastAsia="Batang" w:hAnsi="CG Times"/>
                <w:sz w:val="24"/>
                <w:lang w:eastAsia="en-US"/>
              </w:rPr>
            </w:pPr>
          </w:p>
        </w:tc>
        <w:tc>
          <w:tcPr>
            <w:tcW w:w="2957" w:type="dxa"/>
            <w:gridSpan w:val="2"/>
          </w:tcPr>
          <w:p w:rsidR="0063576C" w:rsidRPr="0063576C" w:rsidRDefault="0063576C" w:rsidP="0063576C">
            <w:pPr>
              <w:rPr>
                <w:rFonts w:ascii="CG Times" w:eastAsia="Batang" w:hAnsi="CG Times"/>
                <w:sz w:val="24"/>
                <w:lang w:eastAsia="en-US"/>
              </w:rPr>
            </w:pPr>
          </w:p>
        </w:tc>
        <w:tc>
          <w:tcPr>
            <w:tcW w:w="2957" w:type="dxa"/>
            <w:gridSpan w:val="2"/>
          </w:tcPr>
          <w:p w:rsidR="0063576C" w:rsidRPr="0063576C" w:rsidRDefault="0063576C" w:rsidP="0063576C">
            <w:pPr>
              <w:rPr>
                <w:rFonts w:ascii="CG Times" w:eastAsia="Batang" w:hAnsi="CG Times"/>
                <w:sz w:val="24"/>
                <w:lang w:eastAsia="en-US"/>
              </w:rPr>
            </w:pPr>
          </w:p>
        </w:tc>
        <w:tc>
          <w:tcPr>
            <w:tcW w:w="2957" w:type="dxa"/>
            <w:gridSpan w:val="2"/>
          </w:tcPr>
          <w:p w:rsidR="0063576C" w:rsidRPr="0063576C" w:rsidRDefault="0063576C" w:rsidP="0063576C">
            <w:pPr>
              <w:rPr>
                <w:rFonts w:ascii="CG Times" w:eastAsia="Batang" w:hAnsi="CG Times"/>
                <w:sz w:val="24"/>
                <w:lang w:eastAsia="en-US"/>
              </w:rPr>
            </w:pPr>
          </w:p>
        </w:tc>
        <w:tc>
          <w:tcPr>
            <w:tcW w:w="2958" w:type="dxa"/>
          </w:tcPr>
          <w:p w:rsidR="0063576C" w:rsidRPr="0063576C" w:rsidRDefault="0063576C" w:rsidP="0063576C">
            <w:pPr>
              <w:rPr>
                <w:rFonts w:ascii="CG Times" w:eastAsia="Batang" w:hAnsi="CG Times"/>
                <w:sz w:val="24"/>
                <w:lang w:eastAsia="en-US"/>
              </w:rPr>
            </w:pPr>
          </w:p>
        </w:tc>
      </w:tr>
      <w:tr w:rsidR="0063576C" w:rsidRPr="0063576C" w:rsidTr="00227AB8">
        <w:tc>
          <w:tcPr>
            <w:tcW w:w="2957" w:type="dxa"/>
          </w:tcPr>
          <w:p w:rsidR="0063576C" w:rsidRPr="0063576C" w:rsidRDefault="0063576C" w:rsidP="0063576C">
            <w:pPr>
              <w:rPr>
                <w:rFonts w:ascii="CG Times" w:eastAsia="Batang" w:hAnsi="CG Times"/>
                <w:sz w:val="24"/>
                <w:lang w:eastAsia="en-US"/>
              </w:rPr>
            </w:pPr>
          </w:p>
        </w:tc>
        <w:tc>
          <w:tcPr>
            <w:tcW w:w="2957" w:type="dxa"/>
            <w:gridSpan w:val="2"/>
          </w:tcPr>
          <w:p w:rsidR="0063576C" w:rsidRPr="0063576C" w:rsidRDefault="0063576C" w:rsidP="0063576C">
            <w:pPr>
              <w:rPr>
                <w:rFonts w:ascii="CG Times" w:eastAsia="Batang" w:hAnsi="CG Times"/>
                <w:sz w:val="24"/>
                <w:lang w:eastAsia="en-US"/>
              </w:rPr>
            </w:pPr>
          </w:p>
        </w:tc>
        <w:tc>
          <w:tcPr>
            <w:tcW w:w="2957" w:type="dxa"/>
            <w:gridSpan w:val="2"/>
          </w:tcPr>
          <w:p w:rsidR="0063576C" w:rsidRPr="0063576C" w:rsidRDefault="0063576C" w:rsidP="0063576C">
            <w:pPr>
              <w:rPr>
                <w:rFonts w:ascii="CG Times" w:eastAsia="Batang" w:hAnsi="CG Times"/>
                <w:sz w:val="24"/>
                <w:lang w:eastAsia="en-US"/>
              </w:rPr>
            </w:pPr>
          </w:p>
        </w:tc>
        <w:tc>
          <w:tcPr>
            <w:tcW w:w="2957" w:type="dxa"/>
            <w:gridSpan w:val="2"/>
          </w:tcPr>
          <w:p w:rsidR="0063576C" w:rsidRPr="0063576C" w:rsidRDefault="0063576C" w:rsidP="0063576C">
            <w:pPr>
              <w:rPr>
                <w:rFonts w:ascii="CG Times" w:eastAsia="Batang" w:hAnsi="CG Times"/>
                <w:sz w:val="24"/>
                <w:lang w:eastAsia="en-US"/>
              </w:rPr>
            </w:pPr>
          </w:p>
        </w:tc>
        <w:tc>
          <w:tcPr>
            <w:tcW w:w="2958" w:type="dxa"/>
          </w:tcPr>
          <w:p w:rsidR="0063576C" w:rsidRPr="0063576C" w:rsidRDefault="0063576C" w:rsidP="0063576C">
            <w:pPr>
              <w:rPr>
                <w:rFonts w:ascii="CG Times" w:eastAsia="Batang" w:hAnsi="CG Times"/>
                <w:sz w:val="24"/>
                <w:lang w:eastAsia="en-US"/>
              </w:rPr>
            </w:pPr>
          </w:p>
        </w:tc>
      </w:tr>
      <w:tr w:rsidR="0063576C" w:rsidRPr="0063576C" w:rsidTr="00227AB8">
        <w:tc>
          <w:tcPr>
            <w:tcW w:w="2957" w:type="dxa"/>
          </w:tcPr>
          <w:p w:rsidR="0063576C" w:rsidRPr="0063576C" w:rsidRDefault="0063576C" w:rsidP="0063576C">
            <w:pPr>
              <w:rPr>
                <w:rFonts w:ascii="CG Times" w:eastAsia="Batang" w:hAnsi="CG Times"/>
                <w:sz w:val="24"/>
                <w:lang w:eastAsia="en-US"/>
              </w:rPr>
            </w:pPr>
          </w:p>
        </w:tc>
        <w:tc>
          <w:tcPr>
            <w:tcW w:w="2957" w:type="dxa"/>
            <w:gridSpan w:val="2"/>
          </w:tcPr>
          <w:p w:rsidR="0063576C" w:rsidRPr="0063576C" w:rsidRDefault="0063576C" w:rsidP="0063576C">
            <w:pPr>
              <w:rPr>
                <w:rFonts w:ascii="CG Times" w:eastAsia="Batang" w:hAnsi="CG Times"/>
                <w:sz w:val="24"/>
                <w:lang w:eastAsia="en-US"/>
              </w:rPr>
            </w:pPr>
          </w:p>
        </w:tc>
        <w:tc>
          <w:tcPr>
            <w:tcW w:w="2957" w:type="dxa"/>
            <w:gridSpan w:val="2"/>
          </w:tcPr>
          <w:p w:rsidR="0063576C" w:rsidRPr="0063576C" w:rsidRDefault="0063576C" w:rsidP="0063576C">
            <w:pPr>
              <w:rPr>
                <w:rFonts w:ascii="CG Times" w:eastAsia="Batang" w:hAnsi="CG Times"/>
                <w:sz w:val="24"/>
                <w:lang w:eastAsia="en-US"/>
              </w:rPr>
            </w:pPr>
          </w:p>
        </w:tc>
        <w:tc>
          <w:tcPr>
            <w:tcW w:w="2957" w:type="dxa"/>
            <w:gridSpan w:val="2"/>
          </w:tcPr>
          <w:p w:rsidR="0063576C" w:rsidRPr="0063576C" w:rsidRDefault="0063576C" w:rsidP="0063576C">
            <w:pPr>
              <w:rPr>
                <w:rFonts w:ascii="CG Times" w:eastAsia="Batang" w:hAnsi="CG Times"/>
                <w:sz w:val="24"/>
                <w:lang w:eastAsia="en-US"/>
              </w:rPr>
            </w:pPr>
          </w:p>
        </w:tc>
        <w:tc>
          <w:tcPr>
            <w:tcW w:w="2958" w:type="dxa"/>
          </w:tcPr>
          <w:p w:rsidR="0063576C" w:rsidRPr="0063576C" w:rsidRDefault="0063576C" w:rsidP="0063576C">
            <w:pPr>
              <w:rPr>
                <w:rFonts w:ascii="CG Times" w:eastAsia="Batang" w:hAnsi="CG Times"/>
                <w:sz w:val="24"/>
                <w:lang w:eastAsia="en-US"/>
              </w:rPr>
            </w:pPr>
          </w:p>
        </w:tc>
      </w:tr>
      <w:tr w:rsidR="0063576C" w:rsidRPr="0063576C" w:rsidTr="00227AB8">
        <w:tc>
          <w:tcPr>
            <w:tcW w:w="2957" w:type="dxa"/>
          </w:tcPr>
          <w:p w:rsidR="0063576C" w:rsidRPr="0063576C" w:rsidRDefault="0063576C" w:rsidP="0063576C">
            <w:pPr>
              <w:rPr>
                <w:rFonts w:ascii="CG Times" w:eastAsia="Batang" w:hAnsi="CG Times"/>
                <w:sz w:val="24"/>
                <w:lang w:eastAsia="en-US"/>
              </w:rPr>
            </w:pPr>
          </w:p>
        </w:tc>
        <w:tc>
          <w:tcPr>
            <w:tcW w:w="2957" w:type="dxa"/>
            <w:gridSpan w:val="2"/>
          </w:tcPr>
          <w:p w:rsidR="0063576C" w:rsidRPr="0063576C" w:rsidRDefault="0063576C" w:rsidP="0063576C">
            <w:pPr>
              <w:rPr>
                <w:rFonts w:ascii="CG Times" w:eastAsia="Batang" w:hAnsi="CG Times"/>
                <w:sz w:val="24"/>
                <w:lang w:eastAsia="en-US"/>
              </w:rPr>
            </w:pPr>
          </w:p>
        </w:tc>
        <w:tc>
          <w:tcPr>
            <w:tcW w:w="2957" w:type="dxa"/>
            <w:gridSpan w:val="2"/>
          </w:tcPr>
          <w:p w:rsidR="0063576C" w:rsidRPr="0063576C" w:rsidRDefault="0063576C" w:rsidP="0063576C">
            <w:pPr>
              <w:rPr>
                <w:rFonts w:ascii="CG Times" w:eastAsia="Batang" w:hAnsi="CG Times"/>
                <w:sz w:val="24"/>
                <w:lang w:eastAsia="en-US"/>
              </w:rPr>
            </w:pPr>
          </w:p>
        </w:tc>
        <w:tc>
          <w:tcPr>
            <w:tcW w:w="2957" w:type="dxa"/>
            <w:gridSpan w:val="2"/>
          </w:tcPr>
          <w:p w:rsidR="0063576C" w:rsidRPr="0063576C" w:rsidRDefault="0063576C" w:rsidP="0063576C">
            <w:pPr>
              <w:rPr>
                <w:rFonts w:ascii="CG Times" w:eastAsia="Batang" w:hAnsi="CG Times"/>
                <w:sz w:val="24"/>
                <w:lang w:eastAsia="en-US"/>
              </w:rPr>
            </w:pPr>
          </w:p>
        </w:tc>
        <w:tc>
          <w:tcPr>
            <w:tcW w:w="2958" w:type="dxa"/>
          </w:tcPr>
          <w:p w:rsidR="0063576C" w:rsidRPr="0063576C" w:rsidRDefault="0063576C" w:rsidP="0063576C">
            <w:pPr>
              <w:rPr>
                <w:rFonts w:ascii="CG Times" w:eastAsia="Batang" w:hAnsi="CG Times"/>
                <w:sz w:val="24"/>
                <w:lang w:eastAsia="en-US"/>
              </w:rPr>
            </w:pPr>
          </w:p>
        </w:tc>
      </w:tr>
      <w:tr w:rsidR="0063576C" w:rsidRPr="0063576C" w:rsidTr="00227AB8">
        <w:tc>
          <w:tcPr>
            <w:tcW w:w="2957" w:type="dxa"/>
          </w:tcPr>
          <w:p w:rsidR="0063576C" w:rsidRPr="0063576C" w:rsidRDefault="0063576C" w:rsidP="0063576C">
            <w:pPr>
              <w:rPr>
                <w:rFonts w:ascii="CG Times" w:eastAsia="Batang" w:hAnsi="CG Times"/>
                <w:sz w:val="24"/>
                <w:lang w:eastAsia="en-US"/>
              </w:rPr>
            </w:pPr>
          </w:p>
        </w:tc>
        <w:tc>
          <w:tcPr>
            <w:tcW w:w="2957" w:type="dxa"/>
            <w:gridSpan w:val="2"/>
          </w:tcPr>
          <w:p w:rsidR="0063576C" w:rsidRPr="0063576C" w:rsidRDefault="0063576C" w:rsidP="0063576C">
            <w:pPr>
              <w:rPr>
                <w:rFonts w:ascii="CG Times" w:eastAsia="Batang" w:hAnsi="CG Times"/>
                <w:sz w:val="24"/>
                <w:lang w:eastAsia="en-US"/>
              </w:rPr>
            </w:pPr>
          </w:p>
        </w:tc>
        <w:tc>
          <w:tcPr>
            <w:tcW w:w="2957" w:type="dxa"/>
            <w:gridSpan w:val="2"/>
          </w:tcPr>
          <w:p w:rsidR="0063576C" w:rsidRPr="0063576C" w:rsidRDefault="0063576C" w:rsidP="0063576C">
            <w:pPr>
              <w:rPr>
                <w:rFonts w:ascii="CG Times" w:eastAsia="Batang" w:hAnsi="CG Times"/>
                <w:sz w:val="24"/>
                <w:lang w:eastAsia="en-US"/>
              </w:rPr>
            </w:pPr>
          </w:p>
        </w:tc>
        <w:tc>
          <w:tcPr>
            <w:tcW w:w="2957" w:type="dxa"/>
            <w:gridSpan w:val="2"/>
          </w:tcPr>
          <w:p w:rsidR="0063576C" w:rsidRPr="0063576C" w:rsidRDefault="0063576C" w:rsidP="0063576C">
            <w:pPr>
              <w:rPr>
                <w:rFonts w:ascii="CG Times" w:eastAsia="Batang" w:hAnsi="CG Times"/>
                <w:sz w:val="24"/>
                <w:lang w:eastAsia="en-US"/>
              </w:rPr>
            </w:pPr>
          </w:p>
        </w:tc>
        <w:tc>
          <w:tcPr>
            <w:tcW w:w="2958" w:type="dxa"/>
          </w:tcPr>
          <w:p w:rsidR="0063576C" w:rsidRPr="0063576C" w:rsidRDefault="0063576C" w:rsidP="0063576C">
            <w:pPr>
              <w:rPr>
                <w:rFonts w:ascii="CG Times" w:eastAsia="Batang" w:hAnsi="CG Times"/>
                <w:sz w:val="24"/>
                <w:lang w:eastAsia="en-US"/>
              </w:rPr>
            </w:pPr>
          </w:p>
        </w:tc>
      </w:tr>
      <w:tr w:rsidR="0063576C" w:rsidRPr="0063576C" w:rsidTr="00227AB8">
        <w:tc>
          <w:tcPr>
            <w:tcW w:w="2957" w:type="dxa"/>
          </w:tcPr>
          <w:p w:rsidR="0063576C" w:rsidRPr="0063576C" w:rsidRDefault="0063576C" w:rsidP="0063576C">
            <w:pPr>
              <w:rPr>
                <w:rFonts w:ascii="CG Times" w:eastAsia="Batang" w:hAnsi="CG Times"/>
                <w:sz w:val="24"/>
                <w:lang w:eastAsia="en-US"/>
              </w:rPr>
            </w:pPr>
          </w:p>
        </w:tc>
        <w:tc>
          <w:tcPr>
            <w:tcW w:w="2957" w:type="dxa"/>
            <w:gridSpan w:val="2"/>
          </w:tcPr>
          <w:p w:rsidR="0063576C" w:rsidRPr="0063576C" w:rsidRDefault="0063576C" w:rsidP="0063576C">
            <w:pPr>
              <w:rPr>
                <w:rFonts w:ascii="CG Times" w:eastAsia="Batang" w:hAnsi="CG Times"/>
                <w:sz w:val="24"/>
                <w:lang w:eastAsia="en-US"/>
              </w:rPr>
            </w:pPr>
          </w:p>
        </w:tc>
        <w:tc>
          <w:tcPr>
            <w:tcW w:w="2957" w:type="dxa"/>
            <w:gridSpan w:val="2"/>
          </w:tcPr>
          <w:p w:rsidR="0063576C" w:rsidRPr="0063576C" w:rsidRDefault="0063576C" w:rsidP="0063576C">
            <w:pPr>
              <w:rPr>
                <w:rFonts w:ascii="CG Times" w:eastAsia="Batang" w:hAnsi="CG Times"/>
                <w:sz w:val="24"/>
                <w:lang w:eastAsia="en-US"/>
              </w:rPr>
            </w:pPr>
          </w:p>
        </w:tc>
        <w:tc>
          <w:tcPr>
            <w:tcW w:w="2957" w:type="dxa"/>
            <w:gridSpan w:val="2"/>
          </w:tcPr>
          <w:p w:rsidR="0063576C" w:rsidRPr="0063576C" w:rsidRDefault="0063576C" w:rsidP="0063576C">
            <w:pPr>
              <w:rPr>
                <w:rFonts w:ascii="CG Times" w:eastAsia="Batang" w:hAnsi="CG Times"/>
                <w:sz w:val="24"/>
                <w:lang w:eastAsia="en-US"/>
              </w:rPr>
            </w:pPr>
          </w:p>
        </w:tc>
        <w:tc>
          <w:tcPr>
            <w:tcW w:w="2958" w:type="dxa"/>
          </w:tcPr>
          <w:p w:rsidR="0063576C" w:rsidRPr="0063576C" w:rsidRDefault="0063576C" w:rsidP="0063576C">
            <w:pPr>
              <w:rPr>
                <w:rFonts w:ascii="CG Times" w:eastAsia="Batang" w:hAnsi="CG Times"/>
                <w:sz w:val="24"/>
                <w:lang w:eastAsia="en-US"/>
              </w:rPr>
            </w:pPr>
          </w:p>
        </w:tc>
      </w:tr>
      <w:tr w:rsidR="0063576C" w:rsidRPr="0063576C" w:rsidTr="00227AB8">
        <w:tc>
          <w:tcPr>
            <w:tcW w:w="2957" w:type="dxa"/>
          </w:tcPr>
          <w:p w:rsidR="0063576C" w:rsidRPr="0063576C" w:rsidRDefault="0063576C" w:rsidP="0063576C">
            <w:pPr>
              <w:rPr>
                <w:rFonts w:ascii="CG Times" w:eastAsia="Batang" w:hAnsi="CG Times"/>
                <w:sz w:val="24"/>
                <w:lang w:eastAsia="en-US"/>
              </w:rPr>
            </w:pPr>
          </w:p>
        </w:tc>
        <w:tc>
          <w:tcPr>
            <w:tcW w:w="2957" w:type="dxa"/>
            <w:gridSpan w:val="2"/>
          </w:tcPr>
          <w:p w:rsidR="0063576C" w:rsidRPr="0063576C" w:rsidRDefault="0063576C" w:rsidP="0063576C">
            <w:pPr>
              <w:rPr>
                <w:rFonts w:ascii="CG Times" w:eastAsia="Batang" w:hAnsi="CG Times"/>
                <w:sz w:val="24"/>
                <w:lang w:eastAsia="en-US"/>
              </w:rPr>
            </w:pPr>
          </w:p>
        </w:tc>
        <w:tc>
          <w:tcPr>
            <w:tcW w:w="2957" w:type="dxa"/>
            <w:gridSpan w:val="2"/>
          </w:tcPr>
          <w:p w:rsidR="0063576C" w:rsidRPr="0063576C" w:rsidRDefault="0063576C" w:rsidP="0063576C">
            <w:pPr>
              <w:rPr>
                <w:rFonts w:ascii="CG Times" w:eastAsia="Batang" w:hAnsi="CG Times"/>
                <w:sz w:val="24"/>
                <w:lang w:eastAsia="en-US"/>
              </w:rPr>
            </w:pPr>
          </w:p>
        </w:tc>
        <w:tc>
          <w:tcPr>
            <w:tcW w:w="2957" w:type="dxa"/>
            <w:gridSpan w:val="2"/>
          </w:tcPr>
          <w:p w:rsidR="0063576C" w:rsidRPr="0063576C" w:rsidRDefault="0063576C" w:rsidP="0063576C">
            <w:pPr>
              <w:rPr>
                <w:rFonts w:ascii="CG Times" w:eastAsia="Batang" w:hAnsi="CG Times"/>
                <w:sz w:val="24"/>
                <w:lang w:eastAsia="en-US"/>
              </w:rPr>
            </w:pPr>
          </w:p>
        </w:tc>
        <w:tc>
          <w:tcPr>
            <w:tcW w:w="2958" w:type="dxa"/>
          </w:tcPr>
          <w:p w:rsidR="0063576C" w:rsidRPr="0063576C" w:rsidRDefault="0063576C" w:rsidP="0063576C">
            <w:pPr>
              <w:rPr>
                <w:rFonts w:ascii="CG Times" w:eastAsia="Batang" w:hAnsi="CG Times"/>
                <w:sz w:val="24"/>
                <w:lang w:eastAsia="en-US"/>
              </w:rPr>
            </w:pPr>
          </w:p>
        </w:tc>
      </w:tr>
      <w:tr w:rsidR="0063576C" w:rsidRPr="0063576C" w:rsidTr="00227AB8">
        <w:tc>
          <w:tcPr>
            <w:tcW w:w="2957" w:type="dxa"/>
          </w:tcPr>
          <w:p w:rsidR="0063576C" w:rsidRPr="0063576C" w:rsidRDefault="0063576C" w:rsidP="0063576C">
            <w:pPr>
              <w:rPr>
                <w:rFonts w:ascii="CG Times" w:eastAsia="Batang" w:hAnsi="CG Times"/>
                <w:sz w:val="24"/>
                <w:lang w:eastAsia="en-US"/>
              </w:rPr>
            </w:pPr>
          </w:p>
        </w:tc>
        <w:tc>
          <w:tcPr>
            <w:tcW w:w="2957" w:type="dxa"/>
            <w:gridSpan w:val="2"/>
          </w:tcPr>
          <w:p w:rsidR="0063576C" w:rsidRPr="0063576C" w:rsidRDefault="0063576C" w:rsidP="0063576C">
            <w:pPr>
              <w:rPr>
                <w:rFonts w:ascii="CG Times" w:eastAsia="Batang" w:hAnsi="CG Times"/>
                <w:sz w:val="24"/>
                <w:lang w:eastAsia="en-US"/>
              </w:rPr>
            </w:pPr>
          </w:p>
        </w:tc>
        <w:tc>
          <w:tcPr>
            <w:tcW w:w="2957" w:type="dxa"/>
            <w:gridSpan w:val="2"/>
          </w:tcPr>
          <w:p w:rsidR="0063576C" w:rsidRPr="0063576C" w:rsidRDefault="0063576C" w:rsidP="0063576C">
            <w:pPr>
              <w:rPr>
                <w:rFonts w:ascii="CG Times" w:eastAsia="Batang" w:hAnsi="CG Times"/>
                <w:sz w:val="24"/>
                <w:lang w:eastAsia="en-US"/>
              </w:rPr>
            </w:pPr>
          </w:p>
        </w:tc>
        <w:tc>
          <w:tcPr>
            <w:tcW w:w="2957" w:type="dxa"/>
            <w:gridSpan w:val="2"/>
          </w:tcPr>
          <w:p w:rsidR="0063576C" w:rsidRPr="0063576C" w:rsidRDefault="0063576C" w:rsidP="0063576C">
            <w:pPr>
              <w:rPr>
                <w:rFonts w:ascii="CG Times" w:eastAsia="Batang" w:hAnsi="CG Times"/>
                <w:sz w:val="24"/>
                <w:lang w:eastAsia="en-US"/>
              </w:rPr>
            </w:pPr>
          </w:p>
        </w:tc>
        <w:tc>
          <w:tcPr>
            <w:tcW w:w="2958" w:type="dxa"/>
          </w:tcPr>
          <w:p w:rsidR="0063576C" w:rsidRPr="0063576C" w:rsidRDefault="0063576C" w:rsidP="0063576C">
            <w:pPr>
              <w:rPr>
                <w:rFonts w:ascii="CG Times" w:eastAsia="Batang" w:hAnsi="CG Times"/>
                <w:sz w:val="24"/>
                <w:lang w:eastAsia="en-US"/>
              </w:rPr>
            </w:pPr>
          </w:p>
        </w:tc>
      </w:tr>
      <w:tr w:rsidR="0063576C" w:rsidRPr="0063576C" w:rsidTr="00227AB8">
        <w:tc>
          <w:tcPr>
            <w:tcW w:w="2957" w:type="dxa"/>
          </w:tcPr>
          <w:p w:rsidR="0063576C" w:rsidRPr="0063576C" w:rsidRDefault="0063576C" w:rsidP="0063576C">
            <w:pPr>
              <w:rPr>
                <w:rFonts w:ascii="CG Times" w:eastAsia="Batang" w:hAnsi="CG Times"/>
                <w:sz w:val="24"/>
                <w:lang w:eastAsia="en-US"/>
              </w:rPr>
            </w:pPr>
          </w:p>
        </w:tc>
        <w:tc>
          <w:tcPr>
            <w:tcW w:w="2957" w:type="dxa"/>
            <w:gridSpan w:val="2"/>
          </w:tcPr>
          <w:p w:rsidR="0063576C" w:rsidRPr="0063576C" w:rsidRDefault="0063576C" w:rsidP="0063576C">
            <w:pPr>
              <w:rPr>
                <w:rFonts w:ascii="CG Times" w:eastAsia="Batang" w:hAnsi="CG Times"/>
                <w:sz w:val="24"/>
                <w:lang w:eastAsia="en-US"/>
              </w:rPr>
            </w:pPr>
          </w:p>
        </w:tc>
        <w:tc>
          <w:tcPr>
            <w:tcW w:w="2957" w:type="dxa"/>
            <w:gridSpan w:val="2"/>
          </w:tcPr>
          <w:p w:rsidR="0063576C" w:rsidRPr="0063576C" w:rsidRDefault="0063576C" w:rsidP="0063576C">
            <w:pPr>
              <w:rPr>
                <w:rFonts w:ascii="CG Times" w:eastAsia="Batang" w:hAnsi="CG Times"/>
                <w:sz w:val="24"/>
                <w:lang w:eastAsia="en-US"/>
              </w:rPr>
            </w:pPr>
          </w:p>
        </w:tc>
        <w:tc>
          <w:tcPr>
            <w:tcW w:w="2957" w:type="dxa"/>
            <w:gridSpan w:val="2"/>
          </w:tcPr>
          <w:p w:rsidR="0063576C" w:rsidRPr="0063576C" w:rsidRDefault="0063576C" w:rsidP="0063576C">
            <w:pPr>
              <w:rPr>
                <w:rFonts w:ascii="CG Times" w:eastAsia="Batang" w:hAnsi="CG Times"/>
                <w:sz w:val="24"/>
                <w:lang w:eastAsia="en-US"/>
              </w:rPr>
            </w:pPr>
          </w:p>
        </w:tc>
        <w:tc>
          <w:tcPr>
            <w:tcW w:w="2958" w:type="dxa"/>
          </w:tcPr>
          <w:p w:rsidR="0063576C" w:rsidRPr="0063576C" w:rsidRDefault="0063576C" w:rsidP="0063576C">
            <w:pPr>
              <w:rPr>
                <w:rFonts w:ascii="CG Times" w:eastAsia="Batang" w:hAnsi="CG Times"/>
                <w:sz w:val="24"/>
                <w:lang w:eastAsia="en-US"/>
              </w:rPr>
            </w:pPr>
          </w:p>
        </w:tc>
      </w:tr>
      <w:tr w:rsidR="0063576C" w:rsidRPr="0063576C" w:rsidTr="00227AB8">
        <w:tc>
          <w:tcPr>
            <w:tcW w:w="2957" w:type="dxa"/>
          </w:tcPr>
          <w:p w:rsidR="0063576C" w:rsidRPr="0063576C" w:rsidRDefault="0063576C" w:rsidP="0063576C">
            <w:pPr>
              <w:rPr>
                <w:rFonts w:ascii="CG Times" w:eastAsia="Batang" w:hAnsi="CG Times"/>
                <w:sz w:val="24"/>
                <w:lang w:eastAsia="en-US"/>
              </w:rPr>
            </w:pPr>
          </w:p>
        </w:tc>
        <w:tc>
          <w:tcPr>
            <w:tcW w:w="2957" w:type="dxa"/>
            <w:gridSpan w:val="2"/>
          </w:tcPr>
          <w:p w:rsidR="0063576C" w:rsidRPr="0063576C" w:rsidRDefault="0063576C" w:rsidP="0063576C">
            <w:pPr>
              <w:rPr>
                <w:rFonts w:ascii="CG Times" w:eastAsia="Batang" w:hAnsi="CG Times"/>
                <w:sz w:val="24"/>
                <w:lang w:eastAsia="en-US"/>
              </w:rPr>
            </w:pPr>
          </w:p>
        </w:tc>
        <w:tc>
          <w:tcPr>
            <w:tcW w:w="2957" w:type="dxa"/>
            <w:gridSpan w:val="2"/>
          </w:tcPr>
          <w:p w:rsidR="0063576C" w:rsidRPr="0063576C" w:rsidRDefault="0063576C" w:rsidP="0063576C">
            <w:pPr>
              <w:rPr>
                <w:rFonts w:ascii="CG Times" w:eastAsia="Batang" w:hAnsi="CG Times"/>
                <w:sz w:val="24"/>
                <w:lang w:eastAsia="en-US"/>
              </w:rPr>
            </w:pPr>
          </w:p>
        </w:tc>
        <w:tc>
          <w:tcPr>
            <w:tcW w:w="2957" w:type="dxa"/>
            <w:gridSpan w:val="2"/>
          </w:tcPr>
          <w:p w:rsidR="0063576C" w:rsidRPr="0063576C" w:rsidRDefault="0063576C" w:rsidP="0063576C">
            <w:pPr>
              <w:rPr>
                <w:rFonts w:ascii="CG Times" w:eastAsia="Batang" w:hAnsi="CG Times"/>
                <w:sz w:val="24"/>
                <w:lang w:eastAsia="en-US"/>
              </w:rPr>
            </w:pPr>
          </w:p>
        </w:tc>
        <w:tc>
          <w:tcPr>
            <w:tcW w:w="2958" w:type="dxa"/>
          </w:tcPr>
          <w:p w:rsidR="0063576C" w:rsidRPr="0063576C" w:rsidRDefault="0063576C" w:rsidP="0063576C">
            <w:pPr>
              <w:rPr>
                <w:rFonts w:ascii="CG Times" w:eastAsia="Batang" w:hAnsi="CG Times"/>
                <w:sz w:val="24"/>
                <w:lang w:eastAsia="en-US"/>
              </w:rPr>
            </w:pPr>
          </w:p>
        </w:tc>
      </w:tr>
      <w:tr w:rsidR="0063576C" w:rsidRPr="0063576C" w:rsidTr="00227AB8">
        <w:tc>
          <w:tcPr>
            <w:tcW w:w="2957" w:type="dxa"/>
          </w:tcPr>
          <w:p w:rsidR="0063576C" w:rsidRPr="0063576C" w:rsidRDefault="0063576C" w:rsidP="0063576C">
            <w:pPr>
              <w:rPr>
                <w:rFonts w:ascii="CG Times" w:eastAsia="Batang" w:hAnsi="CG Times"/>
                <w:sz w:val="24"/>
                <w:lang w:eastAsia="en-US"/>
              </w:rPr>
            </w:pPr>
          </w:p>
        </w:tc>
        <w:tc>
          <w:tcPr>
            <w:tcW w:w="2957" w:type="dxa"/>
            <w:gridSpan w:val="2"/>
          </w:tcPr>
          <w:p w:rsidR="0063576C" w:rsidRPr="0063576C" w:rsidRDefault="0063576C" w:rsidP="0063576C">
            <w:pPr>
              <w:rPr>
                <w:rFonts w:ascii="CG Times" w:eastAsia="Batang" w:hAnsi="CG Times"/>
                <w:sz w:val="24"/>
                <w:lang w:eastAsia="en-US"/>
              </w:rPr>
            </w:pPr>
          </w:p>
        </w:tc>
        <w:tc>
          <w:tcPr>
            <w:tcW w:w="2957" w:type="dxa"/>
            <w:gridSpan w:val="2"/>
          </w:tcPr>
          <w:p w:rsidR="0063576C" w:rsidRPr="0063576C" w:rsidRDefault="0063576C" w:rsidP="0063576C">
            <w:pPr>
              <w:rPr>
                <w:rFonts w:ascii="CG Times" w:eastAsia="Batang" w:hAnsi="CG Times"/>
                <w:sz w:val="24"/>
                <w:lang w:eastAsia="en-US"/>
              </w:rPr>
            </w:pPr>
          </w:p>
        </w:tc>
        <w:tc>
          <w:tcPr>
            <w:tcW w:w="2957" w:type="dxa"/>
            <w:gridSpan w:val="2"/>
          </w:tcPr>
          <w:p w:rsidR="0063576C" w:rsidRPr="0063576C" w:rsidRDefault="0063576C" w:rsidP="0063576C">
            <w:pPr>
              <w:rPr>
                <w:rFonts w:ascii="CG Times" w:eastAsia="Batang" w:hAnsi="CG Times"/>
                <w:sz w:val="24"/>
                <w:lang w:eastAsia="en-US"/>
              </w:rPr>
            </w:pPr>
          </w:p>
        </w:tc>
        <w:tc>
          <w:tcPr>
            <w:tcW w:w="2958" w:type="dxa"/>
          </w:tcPr>
          <w:p w:rsidR="0063576C" w:rsidRPr="0063576C" w:rsidRDefault="0063576C" w:rsidP="0063576C">
            <w:pPr>
              <w:rPr>
                <w:rFonts w:ascii="CG Times" w:eastAsia="Batang" w:hAnsi="CG Times"/>
                <w:sz w:val="24"/>
                <w:lang w:eastAsia="en-US"/>
              </w:rPr>
            </w:pPr>
          </w:p>
        </w:tc>
      </w:tr>
      <w:tr w:rsidR="0063576C" w:rsidRPr="0063576C" w:rsidTr="00227AB8">
        <w:tc>
          <w:tcPr>
            <w:tcW w:w="2957" w:type="dxa"/>
          </w:tcPr>
          <w:p w:rsidR="0063576C" w:rsidRPr="0063576C" w:rsidRDefault="0063576C" w:rsidP="0063576C">
            <w:pPr>
              <w:rPr>
                <w:rFonts w:ascii="CG Times" w:eastAsia="Batang" w:hAnsi="CG Times"/>
                <w:sz w:val="24"/>
                <w:lang w:eastAsia="en-US"/>
              </w:rPr>
            </w:pPr>
          </w:p>
        </w:tc>
        <w:tc>
          <w:tcPr>
            <w:tcW w:w="2957" w:type="dxa"/>
            <w:gridSpan w:val="2"/>
          </w:tcPr>
          <w:p w:rsidR="0063576C" w:rsidRPr="0063576C" w:rsidRDefault="0063576C" w:rsidP="0063576C">
            <w:pPr>
              <w:rPr>
                <w:rFonts w:ascii="CG Times" w:eastAsia="Batang" w:hAnsi="CG Times"/>
                <w:sz w:val="24"/>
                <w:lang w:eastAsia="en-US"/>
              </w:rPr>
            </w:pPr>
          </w:p>
        </w:tc>
        <w:tc>
          <w:tcPr>
            <w:tcW w:w="2957" w:type="dxa"/>
            <w:gridSpan w:val="2"/>
          </w:tcPr>
          <w:p w:rsidR="0063576C" w:rsidRPr="0063576C" w:rsidRDefault="0063576C" w:rsidP="0063576C">
            <w:pPr>
              <w:rPr>
                <w:rFonts w:ascii="CG Times" w:eastAsia="Batang" w:hAnsi="CG Times"/>
                <w:sz w:val="24"/>
                <w:lang w:eastAsia="en-US"/>
              </w:rPr>
            </w:pPr>
          </w:p>
        </w:tc>
        <w:tc>
          <w:tcPr>
            <w:tcW w:w="2957" w:type="dxa"/>
            <w:gridSpan w:val="2"/>
          </w:tcPr>
          <w:p w:rsidR="0063576C" w:rsidRPr="0063576C" w:rsidRDefault="0063576C" w:rsidP="0063576C">
            <w:pPr>
              <w:rPr>
                <w:rFonts w:ascii="CG Times" w:eastAsia="Batang" w:hAnsi="CG Times"/>
                <w:sz w:val="24"/>
                <w:lang w:eastAsia="en-US"/>
              </w:rPr>
            </w:pPr>
          </w:p>
        </w:tc>
        <w:tc>
          <w:tcPr>
            <w:tcW w:w="2958" w:type="dxa"/>
          </w:tcPr>
          <w:p w:rsidR="0063576C" w:rsidRPr="0063576C" w:rsidRDefault="0063576C" w:rsidP="0063576C">
            <w:pPr>
              <w:rPr>
                <w:rFonts w:ascii="CG Times" w:eastAsia="Batang" w:hAnsi="CG Times"/>
                <w:sz w:val="24"/>
                <w:lang w:eastAsia="en-US"/>
              </w:rPr>
            </w:pPr>
          </w:p>
        </w:tc>
      </w:tr>
      <w:tr w:rsidR="0063576C" w:rsidRPr="0063576C" w:rsidTr="00227AB8">
        <w:tc>
          <w:tcPr>
            <w:tcW w:w="2957" w:type="dxa"/>
          </w:tcPr>
          <w:p w:rsidR="0063576C" w:rsidRPr="0063576C" w:rsidRDefault="0063576C" w:rsidP="0063576C">
            <w:pPr>
              <w:rPr>
                <w:rFonts w:ascii="CG Times" w:eastAsia="Batang" w:hAnsi="CG Times"/>
                <w:sz w:val="24"/>
                <w:lang w:eastAsia="en-US"/>
              </w:rPr>
            </w:pPr>
          </w:p>
        </w:tc>
        <w:tc>
          <w:tcPr>
            <w:tcW w:w="2957" w:type="dxa"/>
            <w:gridSpan w:val="2"/>
          </w:tcPr>
          <w:p w:rsidR="0063576C" w:rsidRPr="0063576C" w:rsidRDefault="0063576C" w:rsidP="0063576C">
            <w:pPr>
              <w:rPr>
                <w:rFonts w:ascii="CG Times" w:eastAsia="Batang" w:hAnsi="CG Times"/>
                <w:sz w:val="24"/>
                <w:lang w:eastAsia="en-US"/>
              </w:rPr>
            </w:pPr>
          </w:p>
        </w:tc>
        <w:tc>
          <w:tcPr>
            <w:tcW w:w="2957" w:type="dxa"/>
            <w:gridSpan w:val="2"/>
          </w:tcPr>
          <w:p w:rsidR="0063576C" w:rsidRPr="0063576C" w:rsidRDefault="0063576C" w:rsidP="0063576C">
            <w:pPr>
              <w:rPr>
                <w:rFonts w:ascii="CG Times" w:eastAsia="Batang" w:hAnsi="CG Times"/>
                <w:sz w:val="24"/>
                <w:lang w:eastAsia="en-US"/>
              </w:rPr>
            </w:pPr>
          </w:p>
        </w:tc>
        <w:tc>
          <w:tcPr>
            <w:tcW w:w="2957" w:type="dxa"/>
            <w:gridSpan w:val="2"/>
          </w:tcPr>
          <w:p w:rsidR="0063576C" w:rsidRPr="0063576C" w:rsidRDefault="0063576C" w:rsidP="0063576C">
            <w:pPr>
              <w:rPr>
                <w:rFonts w:ascii="CG Times" w:eastAsia="Batang" w:hAnsi="CG Times"/>
                <w:sz w:val="24"/>
                <w:lang w:eastAsia="en-US"/>
              </w:rPr>
            </w:pPr>
          </w:p>
        </w:tc>
        <w:tc>
          <w:tcPr>
            <w:tcW w:w="2958" w:type="dxa"/>
          </w:tcPr>
          <w:p w:rsidR="0063576C" w:rsidRPr="0063576C" w:rsidRDefault="0063576C" w:rsidP="0063576C">
            <w:pPr>
              <w:rPr>
                <w:rFonts w:ascii="CG Times" w:eastAsia="Batang" w:hAnsi="CG Times"/>
                <w:sz w:val="24"/>
                <w:lang w:eastAsia="en-US"/>
              </w:rPr>
            </w:pPr>
          </w:p>
        </w:tc>
      </w:tr>
    </w:tbl>
    <w:p w:rsidR="0063576C" w:rsidRPr="0063576C" w:rsidRDefault="0063576C" w:rsidP="0063576C">
      <w:pPr>
        <w:rPr>
          <w:rFonts w:eastAsia="Batang"/>
          <w:lang w:eastAsia="en-US"/>
        </w:rPr>
      </w:pPr>
    </w:p>
    <w:p w:rsidR="001527EB" w:rsidRDefault="001527EB">
      <w:pPr>
        <w:rPr>
          <w:rFonts w:eastAsia="Batang"/>
        </w:rPr>
      </w:pPr>
    </w:p>
    <w:p w:rsidR="001527EB" w:rsidRDefault="001527EB">
      <w:pPr>
        <w:rPr>
          <w:rFonts w:eastAsia="Batang"/>
        </w:rPr>
      </w:pPr>
    </w:p>
    <w:sectPr w:rsidR="001527EB" w:rsidSect="0063576C">
      <w:pgSz w:w="16838" w:h="11906" w:orient="landscape"/>
      <w:pgMar w:top="1134" w:right="1134" w:bottom="1134" w:left="1134" w:header="567"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panose1 w:val="020B0604020202020204"/>
    <w:charset w:val="00"/>
    <w:family w:val="swiss"/>
    <w:pitch w:val="variable"/>
    <w:sig w:usb0="20002A87" w:usb1="00000000" w:usb2="00000000"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533D" w:rsidRPr="00F35570" w:rsidRDefault="0063576C">
    <w:pPr>
      <w:pStyle w:val="Footer"/>
      <w:rPr>
        <w:rFonts w:ascii="Arial" w:hAnsi="Arial" w:cs="Arial"/>
        <w:sz w:val="20"/>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0D60F0"/>
    <w:multiLevelType w:val="hybridMultilevel"/>
    <w:tmpl w:val="3B0EDD5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576C"/>
    <w:rsid w:val="001527EB"/>
    <w:rsid w:val="004542FB"/>
    <w:rsid w:val="00605B2D"/>
    <w:rsid w:val="0063576C"/>
    <w:rsid w:val="00B20C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Arial"/>
        <w:sz w:val="22"/>
        <w:szCs w:val="22"/>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3576C"/>
    <w:rPr>
      <w:rFonts w:ascii="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rsid w:val="0063576C"/>
    <w:pPr>
      <w:tabs>
        <w:tab w:val="center" w:pos="4513"/>
        <w:tab w:val="right" w:pos="9026"/>
      </w:tabs>
    </w:pPr>
    <w:rPr>
      <w:rFonts w:ascii="CG Times" w:hAnsi="CG Times" w:cs="Times New Roman"/>
      <w:sz w:val="24"/>
      <w:szCs w:val="20"/>
      <w:lang w:eastAsia="en-US"/>
    </w:rPr>
  </w:style>
  <w:style w:type="character" w:customStyle="1" w:styleId="FooterChar">
    <w:name w:val="Footer Char"/>
    <w:basedOn w:val="DefaultParagraphFont"/>
    <w:link w:val="Footer"/>
    <w:rsid w:val="0063576C"/>
    <w:rPr>
      <w:rFonts w:ascii="CG Times" w:hAnsi="CG Times"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Arial"/>
        <w:sz w:val="22"/>
        <w:szCs w:val="22"/>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3576C"/>
    <w:rPr>
      <w:rFonts w:ascii="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rsid w:val="0063576C"/>
    <w:pPr>
      <w:tabs>
        <w:tab w:val="center" w:pos="4513"/>
        <w:tab w:val="right" w:pos="9026"/>
      </w:tabs>
    </w:pPr>
    <w:rPr>
      <w:rFonts w:ascii="CG Times" w:hAnsi="CG Times" w:cs="Times New Roman"/>
      <w:sz w:val="24"/>
      <w:szCs w:val="20"/>
      <w:lang w:eastAsia="en-US"/>
    </w:rPr>
  </w:style>
  <w:style w:type="character" w:customStyle="1" w:styleId="FooterChar">
    <w:name w:val="Footer Char"/>
    <w:basedOn w:val="DefaultParagraphFont"/>
    <w:link w:val="Footer"/>
    <w:rsid w:val="0063576C"/>
    <w:rPr>
      <w:rFonts w:ascii="CG Times" w:hAnsi="CG Times" w:cs="Times New Roman"/>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101A67EF.dotm</Template>
  <TotalTime>6</TotalTime>
  <Pages>5</Pages>
  <Words>2119</Words>
  <Characters>11393</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London School of Economics and Political Science</Company>
  <LinksUpToDate>false</LinksUpToDate>
  <CharactersWithSpaces>13486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O'Brien</dc:creator>
  <cp:lastModifiedBy>Ann O'Brien</cp:lastModifiedBy>
  <cp:revision>1</cp:revision>
  <dcterms:created xsi:type="dcterms:W3CDTF">2013-11-05T17:44:00Z</dcterms:created>
  <dcterms:modified xsi:type="dcterms:W3CDTF">2013-11-05T17:50:00Z</dcterms:modified>
</cp:coreProperties>
</file>