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Default Extension="wmf" ContentType="image/x-wmf"/>
  <Default Extension="gif" ContentType="image/gif"/>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Types>
</file>

<file path=_rels/.rels>&#65279;<?xml version="1.0" encoding="UTF-8" standalone="yes"?><Relationships xmlns="http://schemas.openxmlformats.org/package/2006/relationships"><Relationship Type="http://schemas.openxmlformats.org/officeDocument/2006/relationships/officeDocument" Target="word/document.xml" Id="rId7" /><Relationship Type="http://schemas.openxmlformats.org/officeDocument/2006/relationships/extended-properties" Target="docProps/app.xml" Id="rId8" /><Relationship Type="http://schemas.openxmlformats.org/package/2006/relationships/metadata/core-properties" Target="docProps/core.xml" Id="rId9"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rPr>
          <w:sz w:val="20"/>
          <w:szCs w:val="20"/>
          <w:b/>
          <w:color w:val="1A191A"/>
        </w:rPr>
        <w:spacing/>
      </w:pPr>
      <w:r>
        <w:rPr>
          <w:sz w:val="24"/>
          <w:rFonts w:ascii="Times New Roman" w:hAnsi="Times New Roman" w:eastAsia="Times New Roman" w:cs="Times New Roman"/>
          <w:noProof/>
        </w:rPr>
        <w:drawing>
          <wp:inline>
            <wp:extent cx="685800" cy="685800"/>
            <wp:docPr id="1" name=""/>
            <a:graphic>
              <a:graphicData uri="http://schemas.openxmlformats.org/drawingml/2006/picture">
                <pic:pic>
                  <pic:nvPicPr>
                    <pic:cNvPr id="0" name="" descr=""/>
                    <pic:cNvPicPr>
                      <a:picLocks noChangeAspect="1" noChangeArrowheads="1"/>
                    </pic:cNvPicPr>
                  </pic:nvPicPr>
                  <pic:blipFill>
                    <a:blip r:embed="rId1"/>
                    <a:stretch>
                      <a:fillRect/>
                    </a:stretch>
                  </pic:blipFill>
                  <pic:spPr bwMode="auto">
                    <a:xfrm>
                      <a:off x="0" y="0"/>
                      <a:ext cx="685800" cy="685800"/>
                    </a:xfrm>
                    <a:prstGeom prst="rect">
                      <a:avLst/>
                    </a:prstGeom>
                  </pic:spPr>
                </pic:pic>
              </a:graphicData>
            </a:graphic>
          </wp:inline>
        </w:drawing>
      </w:r>
    </w:p>
    <w:p>
      <w:pPr>
        <w:rPr>
          <w:sz w:val="20"/>
          <w:szCs w:val="20"/>
          <w:b/>
          <w:color w:val="1A191A"/>
        </w:rPr>
        <w:spacing/>
      </w:pPr>
    </w:p>
    <w:p>
      <w:pPr>
        <w:rPr>
          <w:sz w:val="20"/>
          <w:szCs w:val="20"/>
          <w:b/>
          <w:color w:val="1A191A"/>
        </w:rPr>
        <w:spacing/>
      </w:pPr>
    </w:p>
    <w:p>
      <w:pPr>
        <w:rPr>
          <w:sz w:val="20"/>
          <w:szCs w:val="20"/>
          <w:b/>
          <w:color w:val="1A191A"/>
        </w:rPr>
        <w:spacing/>
      </w:pPr>
    </w:p>
    <w:p>
      <w:pPr>
        <w:rPr>
          <w:sz w:val="20"/>
          <w:szCs w:val="20"/>
          <w:b/>
          <w:color w:val="1A191A"/>
        </w:rPr>
        <w:spacing/>
      </w:pPr>
      <w:r>
        <w:rPr>
          <w:sz w:val="20"/>
          <w:szCs w:val="20"/>
          <w:b/>
          <w:color w:val="1A191A"/>
        </w:rPr>
        <w:t xml:space="preserve">CALL FOR NOMINATIONS FOR HONORARY FELLOWSHIP</w:t>
      </w:r>
    </w:p>
    <w:p>
      <w:pPr>
        <w:rPr>
          <w:sz w:val="20"/>
          <w:szCs w:val="20"/>
          <w:b/>
          <w:color w:val="1A191A"/>
        </w:rPr>
        <w:spacing/>
      </w:pPr>
    </w:p>
    <w:p>
      <w:pPr>
        <w:rPr>
          <w:sz w:val="20"/>
          <w:szCs w:val="20"/>
        </w:rPr>
        <w:spacing/>
      </w:pPr>
      <w:r>
        <w:rPr>
          <w:sz w:val="20"/>
          <w:szCs w:val="20"/>
          <w:color w:val="1A191A"/>
        </w:rPr>
        <w:t xml:space="preserve">The award of an Honorary Fellowship is one of the most prestigious awards that the School can bestow.</w:t>
      </w:r>
    </w:p>
    <w:p>
      <w:pPr>
        <w:rPr>
          <w:sz w:val="20"/>
          <w:szCs w:val="20"/>
        </w:rPr>
        <w:spacing/>
      </w:pPr>
    </w:p>
    <w:p>
      <w:pPr>
        <w:rPr>
          <w:sz w:val="20"/>
          <w:szCs w:val="20"/>
          <w:b/>
          <w:color w:val="FF0000"/>
        </w:rPr>
        <w:spacing/>
      </w:pPr>
      <w:r>
        <w:rPr>
          <w:sz w:val="20"/>
          <w:szCs w:val="20"/>
          <w:b/>
        </w:rPr>
        <w:t xml:space="preserve">The LSE Court may elect as an Honorary Fellow any individual who has made an outstanding contribution to the School, over the course of a number of years, beyond that which might reasonably be expected.</w:t>
      </w:r>
    </w:p>
    <w:p>
      <w:pPr>
        <w:rPr>
          <w:sz w:val="20"/>
          <w:szCs w:val="20"/>
          <w:b/>
          <w:bCs/>
          <w:color w:val="1A191A"/>
        </w:rPr>
        <w:spacing/>
      </w:pPr>
    </w:p>
    <w:p>
      <w:pPr>
        <w:rPr>
          <w:sz w:val="20"/>
          <w:szCs w:val="20"/>
          <w:lang w:val="en-US" w:eastAsia="en-US"/>
        </w:rPr>
        <w:spacing/>
        <w:autoSpaceDE w:val="false"/>
        <w:autoSpaceDN w:val="false"/>
        <w:adjustRightInd w:val="false"/>
      </w:pPr>
      <w:r>
        <w:rPr>
          <w:sz w:val="20"/>
          <w:szCs w:val="20"/>
          <w:color w:val="1A191A"/>
          <w:lang w:val="en-US" w:eastAsia="en-US"/>
        </w:rPr>
        <w:t xml:space="preserve">Honorary Fellowship nominees are expected to have a direct link with LSE either as a member of the School, or as someone who has made an outstanding contribution to the School. For the purpose of the award of Honorary Fellowship “Member of the School” can be defined as follows:</w:t>
      </w:r>
    </w:p>
    <w:p>
      <w:pPr>
        <w:rPr>
          <w:sz w:val="20"/>
          <w:szCs w:val="20"/>
          <w:color w:val="FF0000"/>
          <w:lang w:val="en-US" w:eastAsia="en-US"/>
        </w:rPr>
        <w:spacing/>
      </w:pPr>
    </w:p>
    <w:p>
      <w:pPr>
        <w:numPr>
          <w:ilvl w:val="0"/>
          <w:numId w:val="7"/>
        </w:numPr>
        <w:pStyle w:val="ListParagraph"/>
        <w:rPr>
          <w:sz w:val="20"/>
          <w:szCs w:val="20"/>
          <w:lang w:val="en-US" w:eastAsia="en-US"/>
        </w:rPr>
        <w:spacing/>
      </w:pPr>
      <w:r>
        <w:rPr>
          <w:sz w:val="20"/>
          <w:szCs w:val="20"/>
          <w:lang w:val="en-US" w:eastAsia="en-US"/>
        </w:rPr>
        <w:t xml:space="preserve">Lay Governors and</w:t>
      </w:r>
      <w:r>
        <w:rPr>
          <w:sz w:val="20"/>
          <w:szCs w:val="20"/>
          <w:color w:val="FF0000"/>
          <w:lang w:val="en-US" w:eastAsia="en-US"/>
        </w:rPr>
        <w:t xml:space="preserve"> </w:t>
      </w:r>
      <w:r>
        <w:rPr>
          <w:sz w:val="20"/>
          <w:szCs w:val="20"/>
          <w:lang w:val="en-US" w:eastAsia="en-US"/>
        </w:rPr>
        <w:t xml:space="preserve">Emeritus Governors</w:t>
      </w:r>
    </w:p>
    <w:p>
      <w:pPr>
        <w:numPr>
          <w:ilvl w:val="0"/>
          <w:numId w:val="7"/>
        </w:numPr>
        <w:pStyle w:val="ListParagraph"/>
        <w:rPr>
          <w:sz w:val="20"/>
          <w:szCs w:val="20"/>
          <w:lang w:val="en-US" w:eastAsia="en-US"/>
        </w:rPr>
        <w:spacing/>
      </w:pPr>
      <w:r>
        <w:rPr>
          <w:sz w:val="20"/>
          <w:szCs w:val="20"/>
          <w:lang w:val="en-US" w:eastAsia="en-US"/>
        </w:rPr>
        <w:t xml:space="preserve">Alumni as defined by the Office of Development and Alumni Relations </w:t>
      </w:r>
    </w:p>
    <w:p>
      <w:pPr>
        <w:numPr>
          <w:ilvl w:val="0"/>
          <w:numId w:val="7"/>
        </w:numPr>
        <w:pStyle w:val="ListParagraph"/>
        <w:rPr>
          <w:sz w:val="20"/>
          <w:szCs w:val="20"/>
          <w:lang w:val="en-US" w:eastAsia="en-US"/>
        </w:rPr>
        <w:spacing/>
      </w:pPr>
      <w:r>
        <w:rPr>
          <w:sz w:val="20"/>
          <w:szCs w:val="20"/>
          <w:lang w:val="en-US" w:eastAsia="en-US"/>
        </w:rPr>
        <w:t xml:space="preserve">Former members of staff including Emeritus Professors, Visiting Fellows and Visiting Professors</w:t>
      </w:r>
    </w:p>
    <w:p>
      <w:pPr>
        <w:numPr>
          <w:ilvl w:val="0"/>
          <w:numId w:val="7"/>
        </w:numPr>
        <w:pStyle w:val="ListParagraph"/>
        <w:rPr>
          <w:sz w:val="20"/>
          <w:szCs w:val="20"/>
          <w:lang w:val="en-US" w:eastAsia="en-US"/>
        </w:rPr>
        <w:spacing/>
      </w:pPr>
      <w:r>
        <w:rPr>
          <w:sz w:val="20"/>
          <w:szCs w:val="20"/>
          <w:lang w:val="en-US" w:eastAsia="en-US"/>
        </w:rPr>
        <w:t xml:space="preserve">Current students </w:t>
      </w:r>
    </w:p>
    <w:p>
      <w:pPr>
        <w:rPr>
          <w:sz w:val="20"/>
          <w:szCs w:val="20"/>
          <w:lang w:val="en-US" w:eastAsia="en-US"/>
        </w:rPr>
        <w:spacing/>
      </w:pPr>
    </w:p>
    <w:p>
      <w:pPr>
        <w:rPr>
          <w:sz w:val="20"/>
          <w:szCs w:val="20"/>
          <w:b/>
          <w:lang w:val="en-US" w:eastAsia="en-US"/>
        </w:rPr>
        <w:spacing/>
      </w:pPr>
      <w:r>
        <w:rPr>
          <w:sz w:val="20"/>
          <w:szCs w:val="20"/>
          <w:b/>
          <w:lang w:val="en-US" w:eastAsia="en-US"/>
        </w:rPr>
        <w:t xml:space="preserve">Qualifications</w:t>
      </w:r>
    </w:p>
    <w:p>
      <w:pPr>
        <w:rPr>
          <w:sz w:val="20"/>
          <w:szCs w:val="20"/>
          <w:lang w:val="en-US" w:eastAsia="en-US"/>
        </w:rPr>
        <w:spacing/>
      </w:pPr>
      <w:r>
        <w:rPr>
          <w:sz w:val="20"/>
          <w:szCs w:val="20"/>
          <w:lang w:val="en-US" w:eastAsia="en-US"/>
        </w:rPr>
        <w:t xml:space="preserve">In making recommendations for Honorary Fellowship, the Nominations Committee will take account of any restrictions imposed by the Honorary Award Regulations, potential conflicts of interest or reputational issues.  Please note that   </w:t>
      </w:r>
    </w:p>
    <w:p>
      <w:pPr>
        <w:rPr>
          <w:sz w:val="20"/>
          <w:szCs w:val="20"/>
          <w:lang w:val="en-US" w:eastAsia="en-US"/>
        </w:rPr>
        <w:spacing/>
      </w:pPr>
    </w:p>
    <w:p>
      <w:pPr>
        <w:numPr>
          <w:ilvl w:val="0"/>
          <w:numId w:val="4"/>
        </w:numPr>
        <w:pStyle w:val="ListParagraph"/>
        <w:rPr>
          <w:sz w:val="20"/>
          <w:szCs w:val="20"/>
          <w:lang w:val="en-US" w:eastAsia="en-US"/>
        </w:rPr>
        <w:spacing/>
      </w:pPr>
      <w:r>
        <w:rPr>
          <w:sz w:val="20"/>
          <w:szCs w:val="20"/>
          <w:lang w:val="en-US" w:eastAsia="en-US"/>
        </w:rPr>
        <w:t xml:space="preserve">Current staff are members of the School but are not eligible for Honorary Fellowship (whilst members of staff) under the Regulations.</w:t>
      </w:r>
    </w:p>
    <w:p>
      <w:pPr>
        <w:rPr>
          <w:sz w:val="20"/>
          <w:szCs w:val="20"/>
          <w:lang w:val="en-US" w:eastAsia="en-US"/>
        </w:rPr>
        <w:spacing/>
      </w:pPr>
    </w:p>
    <w:p>
      <w:pPr>
        <w:numPr>
          <w:ilvl w:val="0"/>
          <w:numId w:val="4"/>
        </w:numPr>
        <w:pStyle w:val="ListParagraph"/>
        <w:rPr>
          <w:sz w:val="20"/>
          <w:szCs w:val="20"/>
          <w:lang w:val="en-US" w:eastAsia="en-US"/>
        </w:rPr>
        <w:spacing/>
      </w:pPr>
      <w:r>
        <w:rPr>
          <w:sz w:val="20"/>
          <w:szCs w:val="20"/>
          <w:lang w:val="en-US" w:eastAsia="en-US"/>
        </w:rPr>
        <w:t xml:space="preserve">Lay governors are eligible for Honorary Fellowship provided they are not current members of the Council. </w:t>
      </w:r>
    </w:p>
    <w:p>
      <w:pPr>
        <w:rPr>
          <w:sz w:val="20"/>
          <w:szCs w:val="20"/>
        </w:rPr>
        <w:spacing/>
      </w:pPr>
    </w:p>
    <w:p>
      <w:pPr>
        <w:rPr>
          <w:sz w:val="20"/>
          <w:szCs w:val="20"/>
          <w:b/>
          <w:bCs/>
          <w:color w:val="1A191A"/>
          <w:lang w:val="en-US" w:eastAsia="en-US"/>
        </w:rPr>
        <w:spacing/>
        <w:autoSpaceDE w:val="false"/>
        <w:autoSpaceDN w:val="false"/>
        <w:adjustRightInd w:val="false"/>
      </w:pPr>
      <w:r>
        <w:rPr>
          <w:sz w:val="20"/>
          <w:szCs w:val="20"/>
          <w:b/>
          <w:bCs/>
          <w:color w:val="1A191A"/>
          <w:lang w:val="en-US" w:eastAsia="en-US"/>
        </w:rPr>
        <w:t xml:space="preserve">Who are the Honorary Fellows?</w:t>
      </w:r>
    </w:p>
    <w:p>
      <w:pPr>
        <w:rPr>
          <w:sz w:val="20"/>
          <w:szCs w:val="20"/>
          <w:bCs/>
          <w:color w:val="1A191A"/>
          <w:lang w:val="en-US" w:eastAsia="en-US"/>
        </w:rPr>
        <w:spacing/>
        <w:autoSpaceDE w:val="false"/>
        <w:autoSpaceDN w:val="false"/>
        <w:adjustRightInd w:val="false"/>
      </w:pPr>
      <w:r>
        <w:rPr>
          <w:sz w:val="20"/>
          <w:szCs w:val="20"/>
          <w:bCs/>
          <w:color w:val="1A191A"/>
          <w:lang w:val="en-US" w:eastAsia="en-US"/>
        </w:rPr>
        <w:t xml:space="preserve">A full list of the School’s Honorary Fellows can be found at </w:t>
      </w:r>
    </w:p>
    <w:p>
      <w:pPr>
        <w:rPr>
          <w:sz w:val="20"/>
          <w:szCs w:val="20"/>
          <w:bCs/>
          <w:color w:val="1A191A"/>
          <w:lang w:val="en-US" w:eastAsia="en-US"/>
        </w:rPr>
        <w:spacing/>
        <w:autoSpaceDE w:val="false"/>
        <w:autoSpaceDN w:val="false"/>
        <w:adjustRightInd w:val="false"/>
      </w:pPr>
      <w:hyperlink r:id="rId2" w:history="1">
        <w:r>
          <w:rPr>
            <w:rStyle w:val="Hyperlink"/>
            <w:sz w:val="20"/>
            <w:szCs w:val="20"/>
            <w:bCs/>
            <w:lang w:val="en-US" w:eastAsia="en-US"/>
          </w:rPr>
          <w:t xml:space="preserve">http://www.lse.ac.uk/intranet/LSEServices/governanceAndCommittees/honoraryFellows.aspx</w:t>
        </w:r>
      </w:hyperlink>
    </w:p>
    <w:p>
      <w:pPr>
        <w:rPr>
          <w:sz w:val="20"/>
          <w:szCs w:val="20"/>
          <w:bCs/>
          <w:color w:val="1A191A"/>
          <w:lang w:val="en-US" w:eastAsia="en-US"/>
        </w:rPr>
        <w:spacing/>
        <w:autoSpaceDE w:val="false"/>
        <w:autoSpaceDN w:val="false"/>
        <w:adjustRightInd w:val="false"/>
      </w:pPr>
    </w:p>
    <w:p>
      <w:pPr>
        <w:rPr>
          <w:sz w:val="20"/>
          <w:szCs w:val="20"/>
          <w:bCs/>
          <w:color w:val="1A191A"/>
          <w:lang w:val="en-US" w:eastAsia="en-US"/>
        </w:rPr>
        <w:spacing/>
        <w:autoSpaceDE w:val="false"/>
        <w:autoSpaceDN w:val="false"/>
        <w:adjustRightInd w:val="false"/>
      </w:pPr>
      <w:r>
        <w:rPr>
          <w:sz w:val="20"/>
          <w:szCs w:val="20"/>
          <w:bCs/>
          <w:color w:val="1A191A"/>
          <w:lang w:val="en-US" w:eastAsia="en-US"/>
        </w:rPr>
        <w:t xml:space="preserve">A maximum of six new Honorary Fellows may be elected each year.  </w:t>
      </w:r>
    </w:p>
    <w:p>
      <w:pPr>
        <w:rPr>
          <w:sz w:val="20"/>
          <w:szCs w:val="20"/>
          <w:bCs/>
          <w:color w:val="1A191A"/>
          <w:lang w:val="en-US" w:eastAsia="en-US"/>
        </w:rPr>
        <w:spacing/>
        <w:autoSpaceDE w:val="false"/>
        <w:autoSpaceDN w:val="false"/>
        <w:adjustRightInd w:val="false"/>
      </w:pPr>
    </w:p>
    <w:p>
      <w:pPr>
        <w:rPr>
          <w:sz w:val="20"/>
          <w:szCs w:val="20"/>
          <w:b/>
          <w:lang w:val="en-US" w:eastAsia="en-US"/>
        </w:rPr>
        <w:spacing/>
      </w:pPr>
      <w:r>
        <w:rPr>
          <w:sz w:val="20"/>
          <w:szCs w:val="20"/>
          <w:b/>
          <w:lang w:val="en-US" w:eastAsia="en-US"/>
        </w:rPr>
        <w:t xml:space="preserve">Who can nominate Honorary Fellows?</w:t>
      </w:r>
    </w:p>
    <w:p>
      <w:pPr>
        <w:rPr>
          <w:sz w:val="20"/>
          <w:szCs w:val="20"/>
          <w:lang w:val="en-US" w:eastAsia="en-US"/>
        </w:rPr>
        <w:spacing/>
        <w:autoSpaceDE w:val="false"/>
        <w:autoSpaceDN w:val="false"/>
        <w:adjustRightInd w:val="false"/>
      </w:pPr>
      <w:r>
        <w:rPr>
          <w:sz w:val="20"/>
          <w:szCs w:val="20"/>
          <w:lang w:val="en-US" w:eastAsia="en-US"/>
        </w:rPr>
        <w:t xml:space="preserve">Any member of the School can make a nomination. For these purposes, the definition of Member of the School is:</w:t>
      </w:r>
    </w:p>
    <w:p>
      <w:pPr>
        <w:rPr>
          <w:sz w:val="20"/>
          <w:szCs w:val="20"/>
          <w:lang w:val="en-US" w:eastAsia="en-US"/>
        </w:rPr>
        <w:spacing/>
        <w:autoSpaceDE w:val="false"/>
        <w:autoSpaceDN w:val="false"/>
        <w:adjustRightInd w:val="false"/>
      </w:pPr>
    </w:p>
    <w:p>
      <w:pPr>
        <w:numPr>
          <w:ilvl w:val="0"/>
          <w:numId w:val="3"/>
        </w:numPr>
        <w:pStyle w:val="ListParagraph"/>
        <w:rPr>
          <w:sz w:val="20"/>
          <w:szCs w:val="20"/>
          <w:lang w:val="en-US" w:eastAsia="en-US"/>
        </w:rPr>
        <w:spacing/>
        <w:autoSpaceDE w:val="false"/>
        <w:autoSpaceDN w:val="false"/>
        <w:adjustRightInd w:val="false"/>
      </w:pPr>
      <w:r>
        <w:rPr>
          <w:sz w:val="20"/>
          <w:szCs w:val="20"/>
          <w:lang w:val="en-US" w:eastAsia="en-US"/>
        </w:rPr>
        <w:t xml:space="preserve">Lay Governors and Emeritus Governors</w:t>
      </w:r>
    </w:p>
    <w:p>
      <w:pPr>
        <w:numPr>
          <w:ilvl w:val="0"/>
          <w:numId w:val="3"/>
        </w:numPr>
        <w:pStyle w:val="ListParagraph"/>
        <w:rPr>
          <w:sz w:val="20"/>
          <w:szCs w:val="20"/>
          <w:lang w:val="en-US" w:eastAsia="en-US"/>
        </w:rPr>
        <w:spacing/>
        <w:autoSpaceDE w:val="false"/>
        <w:autoSpaceDN w:val="false"/>
        <w:adjustRightInd w:val="false"/>
      </w:pPr>
      <w:r>
        <w:rPr>
          <w:sz w:val="20"/>
          <w:szCs w:val="20"/>
          <w:lang w:val="en-US" w:eastAsia="en-US"/>
        </w:rPr>
        <w:t xml:space="preserve">Current students</w:t>
      </w:r>
    </w:p>
    <w:p>
      <w:pPr>
        <w:numPr>
          <w:ilvl w:val="0"/>
          <w:numId w:val="3"/>
        </w:numPr>
        <w:pStyle w:val="ListParagraph"/>
        <w:rPr>
          <w:sz w:val="20"/>
          <w:szCs w:val="20"/>
          <w:lang w:val="en-US" w:eastAsia="en-US"/>
        </w:rPr>
        <w:spacing/>
        <w:autoSpaceDE w:val="false"/>
        <w:autoSpaceDN w:val="false"/>
        <w:adjustRightInd w:val="false"/>
      </w:pPr>
      <w:r>
        <w:rPr>
          <w:sz w:val="20"/>
          <w:szCs w:val="20"/>
          <w:lang w:val="en-US" w:eastAsia="en-US"/>
        </w:rPr>
        <w:t xml:space="preserve">Current members of staff</w:t>
      </w:r>
    </w:p>
    <w:p>
      <w:pPr>
        <w:numPr>
          <w:ilvl w:val="0"/>
          <w:numId w:val="3"/>
        </w:numPr>
        <w:pStyle w:val="ListParagraph"/>
        <w:rPr>
          <w:sz w:val="20"/>
          <w:szCs w:val="20"/>
          <w:lang w:val="en-US" w:eastAsia="en-US"/>
        </w:rPr>
        <w:spacing/>
        <w:autoSpaceDE w:val="false"/>
        <w:autoSpaceDN w:val="false"/>
        <w:adjustRightInd w:val="false"/>
      </w:pPr>
      <w:r>
        <w:rPr>
          <w:sz w:val="20"/>
          <w:szCs w:val="20"/>
          <w:lang w:val="en-US" w:eastAsia="en-US"/>
        </w:rPr>
        <w:t xml:space="preserve">Honorary Fellows</w:t>
      </w:r>
    </w:p>
    <w:p>
      <w:pPr>
        <w:numPr>
          <w:ilvl w:val="0"/>
          <w:numId w:val="3"/>
        </w:numPr>
        <w:rPr>
          <w:sz w:val="20"/>
          <w:szCs w:val="20"/>
          <w:lang w:val="en-US" w:eastAsia="en-US"/>
        </w:rPr>
        <w:spacing/>
        <w:autoSpaceDE w:val="false"/>
        <w:autoSpaceDN w:val="false"/>
        <w:adjustRightInd w:val="false"/>
      </w:pPr>
      <w:r>
        <w:rPr>
          <w:sz w:val="20"/>
          <w:szCs w:val="20"/>
          <w:lang w:val="en-US" w:eastAsia="en-US"/>
        </w:rPr>
        <w:t xml:space="preserve">Alumni as defined by the Office of Development and Alumni Relations</w:t>
      </w:r>
      <w:bookmarkStart w:name="_GoBack" w:id="2"/>
      <w:bookmarkEnd w:id="2"/>
    </w:p>
    <w:p>
      <w:pPr>
        <w:rPr>
          <w:sz w:val="20"/>
          <w:szCs w:val="20"/>
          <w:lang w:val="en-US" w:eastAsia="en-US"/>
        </w:rPr>
        <w:ind w:left="720"/>
        <w:spacing/>
        <w:autoSpaceDE w:val="false"/>
        <w:autoSpaceDN w:val="false"/>
        <w:adjustRightInd w:val="false"/>
      </w:pPr>
    </w:p>
    <w:p>
      <w:pPr>
        <w:rPr>
          <w:sz w:val="20"/>
          <w:szCs w:val="20"/>
          <w:b/>
          <w:color w:val="1A191A"/>
          <w:lang w:val="en-US" w:eastAsia="en-US"/>
        </w:rPr>
        <w:spacing/>
        <w:autoSpaceDE w:val="false"/>
        <w:autoSpaceDN w:val="false"/>
        <w:adjustRightInd w:val="false"/>
      </w:pPr>
      <w:r>
        <w:rPr>
          <w:sz w:val="20"/>
          <w:szCs w:val="20"/>
          <w:b/>
          <w:lang w:val="en-US" w:eastAsia="en-US"/>
        </w:rPr>
        <w:t xml:space="preserve">Al</w:t>
      </w:r>
      <w:r>
        <w:rPr>
          <w:sz w:val="20"/>
          <w:szCs w:val="20"/>
          <w:b/>
          <w:color w:val="1A191A"/>
          <w:lang w:val="en-US" w:eastAsia="en-US"/>
        </w:rPr>
        <w:t xml:space="preserve">l nominations are considered in confidence and those nominated should not be made aware by their nominee that they have been put forward for an award.</w:t>
      </w:r>
    </w:p>
    <w:p>
      <w:pPr>
        <w:rPr>
          <w:sz w:val="20"/>
          <w:szCs w:val="20"/>
          <w:b/>
          <w:lang w:val="en-US" w:eastAsia="en-US"/>
        </w:rPr>
        <w:spacing/>
      </w:pPr>
    </w:p>
    <w:p>
      <w:pPr>
        <w:rPr>
          <w:sz w:val="20"/>
          <w:szCs w:val="20"/>
          <w:b/>
          <w:lang w:val="en-US" w:eastAsia="en-US"/>
        </w:rPr>
        <w:spacing/>
      </w:pPr>
    </w:p>
    <w:p>
      <w:pPr>
        <w:rPr>
          <w:sz w:val="20"/>
          <w:szCs w:val="20"/>
          <w:b/>
          <w:lang w:val="en-US" w:eastAsia="en-US"/>
        </w:rPr>
        <w:spacing/>
      </w:pPr>
    </w:p>
    <w:p>
      <w:pPr>
        <w:rPr>
          <w:sz w:val="20"/>
          <w:szCs w:val="20"/>
          <w:b/>
          <w:lang w:val="en-US" w:eastAsia="en-US"/>
        </w:rPr>
        <w:spacing/>
      </w:pPr>
    </w:p>
    <w:p>
      <w:pPr>
        <w:rPr>
          <w:sz w:val="20"/>
          <w:szCs w:val="20"/>
          <w:b/>
          <w:lang w:val="en-US" w:eastAsia="en-US"/>
        </w:rPr>
        <w:spacing/>
      </w:pPr>
      <w:r>
        <w:rPr>
          <w:sz w:val="20"/>
          <w:szCs w:val="20"/>
          <w:b/>
          <w:lang w:val="en-US" w:eastAsia="en-US"/>
        </w:rPr>
        <w:t xml:space="preserve">How and When to Nominate</w:t>
      </w:r>
    </w:p>
    <w:p>
      <w:pPr>
        <w:rPr>
          <w:sz w:val="20"/>
          <w:szCs w:val="20"/>
          <w:lang w:val="en-US" w:eastAsia="en-US"/>
        </w:rPr>
        <w:spacing/>
      </w:pPr>
      <w:r>
        <w:rPr>
          <w:sz w:val="20"/>
          <w:szCs w:val="20"/>
          <w:lang w:val="en-US" w:eastAsia="en-US"/>
        </w:rPr>
        <w:t xml:space="preserve">The termly call for nominations is publicised via </w:t>
      </w:r>
      <w:r>
        <w:rPr>
          <w:sz w:val="20"/>
          <w:szCs w:val="20"/>
          <w:i/>
          <w:lang w:val="en-US" w:eastAsia="en-US"/>
        </w:rPr>
        <w:t xml:space="preserve">Staff News</w:t>
      </w:r>
      <w:r>
        <w:rPr>
          <w:sz w:val="20"/>
          <w:szCs w:val="20"/>
          <w:lang w:val="en-US" w:eastAsia="en-US"/>
        </w:rPr>
        <w:t xml:space="preserve">, </w:t>
      </w:r>
      <w:r>
        <w:rPr>
          <w:sz w:val="20"/>
          <w:szCs w:val="20"/>
          <w:i/>
          <w:lang w:val="en-US" w:eastAsia="en-US"/>
        </w:rPr>
        <w:t xml:space="preserve">Student News</w:t>
      </w:r>
      <w:r>
        <w:rPr>
          <w:sz w:val="20"/>
          <w:szCs w:val="20"/>
          <w:lang w:val="en-US" w:eastAsia="en-US"/>
        </w:rPr>
        <w:t xml:space="preserve"> and a Circular to Governors. Nominations should be made on the </w:t>
      </w:r>
      <w:r>
        <w:rPr>
          <w:sz w:val="20"/>
          <w:szCs w:val="20"/>
          <w:lang w:val="en-US" w:eastAsia="en-US"/>
        </w:rPr>
        <w:t xml:space="preserve">Honorary Fellows Nomination Form below</w:t>
      </w:r>
      <w:r>
        <w:rPr>
          <w:sz w:val="20"/>
          <w:szCs w:val="20"/>
          <w:lang w:val="en-US" w:eastAsia="en-US"/>
        </w:rPr>
        <w:t xml:space="preserve">,</w:t>
      </w:r>
      <w:r>
        <w:rPr>
          <w:sz w:val="20"/>
          <w:szCs w:val="20"/>
          <w:lang w:val="en-US" w:eastAsia="en-US"/>
        </w:rPr>
        <w:t xml:space="preserve">  </w:t>
      </w:r>
      <w:r>
        <w:rPr>
          <w:sz w:val="20"/>
          <w:szCs w:val="20"/>
          <w:vanish/>
          <w:lang w:val="en-US" w:eastAsia="en-US"/>
        </w:rPr>
        <w:t xml:space="preserve">  </w:t>
      </w:r>
      <w:r>
        <w:rPr>
          <w:sz w:val="20"/>
          <w:szCs w:val="20"/>
          <w:lang w:val="en-US" w:eastAsia="en-US"/>
        </w:rPr>
        <w:t xml:space="preserve">which enables you to describe the nominee’s outstanding contribution to the School</w:t>
      </w:r>
    </w:p>
    <w:p>
      <w:pPr>
        <w:rPr>
          <w:sz w:val="20"/>
          <w:szCs w:val="20"/>
          <w:b/>
          <w:lang w:val="en-US" w:eastAsia="en-US"/>
        </w:rPr>
        <w:spacing/>
      </w:pPr>
    </w:p>
    <w:p>
      <w:pPr>
        <w:rPr>
          <w:sz w:val="20"/>
          <w:szCs w:val="20"/>
          <w:b/>
          <w:lang w:val="en-US" w:eastAsia="en-US"/>
        </w:rPr>
        <w:spacing/>
      </w:pPr>
      <w:r>
        <w:rPr>
          <w:sz w:val="20"/>
          <w:szCs w:val="20"/>
          <w:b/>
          <w:lang w:val="en-US" w:eastAsia="en-US"/>
        </w:rPr>
        <w:t xml:space="preserve">Who makes decisions on Honorary Fellowships?</w:t>
      </w:r>
    </w:p>
    <w:p>
      <w:pPr>
        <w:rPr>
          <w:sz w:val="20"/>
          <w:szCs w:val="20"/>
          <w:lang w:val="en-US" w:eastAsia="en-US"/>
        </w:rPr>
        <w:spacing/>
      </w:pPr>
      <w:r>
        <w:rPr>
          <w:sz w:val="20"/>
          <w:szCs w:val="20"/>
          <w:lang w:val="en-US" w:eastAsia="en-US"/>
        </w:rPr>
        <w:t xml:space="preserve">Nominations for Honorary Fellowships are usually considered by the Nominations Committee in the Michaelmas Term. The membership of the Nominations Committee includes academic, student and lay governor members. The Committee’s recommendations are laid before the Academic Board for concurrence, and a final decision is taken by the Court of Governors. Successful candidates are invited to receive their awards at the July presentation ceremonies.  </w:t>
      </w:r>
    </w:p>
    <w:p>
      <w:pPr>
        <w:rPr>
          <w:sz w:val="20"/>
          <w:szCs w:val="20"/>
          <w:bCs/>
          <w:color w:val="1A191A"/>
          <w:lang w:val="en-US" w:eastAsia="en-US"/>
        </w:rPr>
        <w:spacing/>
        <w:autoSpaceDE w:val="false"/>
        <w:autoSpaceDN w:val="false"/>
        <w:adjustRightInd w:val="false"/>
      </w:pPr>
    </w:p>
    <w:p>
      <w:pPr>
        <w:rPr>
          <w:sz w:val="20"/>
          <w:szCs w:val="20"/>
          <w:lang w:val="en-US" w:eastAsia="en-US"/>
        </w:rPr>
        <w:spacing/>
      </w:pPr>
      <w:r>
        <w:rPr>
          <w:sz w:val="20"/>
          <w:szCs w:val="20"/>
          <w:lang w:val="en-US" w:eastAsia="en-US"/>
        </w:rPr>
        <w:t xml:space="preserve">The members of the Nominations Committee 2013-14</w:t>
      </w:r>
      <w:r>
        <w:rPr>
          <w:sz w:val="20"/>
          <w:szCs w:val="20"/>
          <w:color w:val="FF0000"/>
          <w:lang w:val="en-US" w:eastAsia="en-US"/>
        </w:rPr>
        <w:t xml:space="preserve"> </w:t>
      </w:r>
      <w:r>
        <w:rPr>
          <w:sz w:val="20"/>
          <w:szCs w:val="20"/>
          <w:lang w:val="en-US" w:eastAsia="en-US"/>
        </w:rPr>
        <w:t xml:space="preserve">are:</w:t>
      </w:r>
    </w:p>
    <w:p>
      <w:pPr>
        <w:numPr>
          <w:ilvl w:val="0"/>
          <w:numId w:val="6"/>
        </w:numPr>
        <w:pStyle w:val="ListParagraph"/>
        <w:rPr>
          <w:sz w:val="20"/>
          <w:szCs w:val="20"/>
          <w:lang w:val="en-US" w:eastAsia="en-US"/>
        </w:rPr>
        <w:ind w:left="0" w:firstLine="0"/>
        <w:spacing/>
      </w:pPr>
      <w:r>
        <w:rPr>
          <w:sz w:val="20"/>
          <w:szCs w:val="20"/>
          <w:lang w:val="en-US" w:eastAsia="en-US"/>
        </w:rPr>
        <w:t xml:space="preserve">Peter Sutherland (Chair)</w:t>
      </w:r>
    </w:p>
    <w:p>
      <w:pPr>
        <w:numPr>
          <w:ilvl w:val="0"/>
          <w:numId w:val="6"/>
        </w:numPr>
        <w:pStyle w:val="ListParagraph"/>
        <w:rPr>
          <w:sz w:val="20"/>
          <w:szCs w:val="20"/>
          <w:lang w:val="en-US" w:eastAsia="en-US"/>
        </w:rPr>
        <w:ind w:left="0" w:firstLine="0"/>
        <w:spacing/>
      </w:pPr>
      <w:r>
        <w:rPr>
          <w:sz w:val="20"/>
          <w:szCs w:val="20"/>
          <w:lang w:val="en-US" w:eastAsia="en-US"/>
        </w:rPr>
        <w:t xml:space="preserve">Professor Craig Calhoun (Director)</w:t>
      </w:r>
    </w:p>
    <w:p>
      <w:pPr>
        <w:numPr>
          <w:ilvl w:val="0"/>
          <w:numId w:val="6"/>
        </w:numPr>
        <w:pStyle w:val="ListParagraph"/>
        <w:rPr>
          <w:sz w:val="20"/>
          <w:szCs w:val="20"/>
          <w:lang w:val="en-US" w:eastAsia="en-US"/>
        </w:rPr>
        <w:ind w:left="0" w:firstLine="0"/>
        <w:spacing/>
      </w:pPr>
      <w:r>
        <w:rPr>
          <w:sz w:val="20"/>
          <w:szCs w:val="20"/>
          <w:lang w:val="en-US" w:eastAsia="en-US"/>
        </w:rPr>
        <w:t xml:space="preserve">Professor Janet Hunter</w:t>
      </w:r>
    </w:p>
    <w:p>
      <w:pPr>
        <w:numPr>
          <w:ilvl w:val="0"/>
          <w:numId w:val="6"/>
        </w:numPr>
        <w:pStyle w:val="ListParagraph"/>
        <w:rPr>
          <w:sz w:val="20"/>
          <w:szCs w:val="20"/>
          <w:lang w:val="en-US" w:eastAsia="en-US"/>
        </w:rPr>
        <w:ind w:left="0" w:firstLine="0"/>
        <w:spacing/>
      </w:pPr>
      <w:r>
        <w:rPr>
          <w:sz w:val="20"/>
          <w:szCs w:val="20"/>
          <w:lang w:val="en-US" w:eastAsia="en-US"/>
        </w:rPr>
        <w:t xml:space="preserve">Dr Ruth Kattumuri</w:t>
      </w:r>
    </w:p>
    <w:p>
      <w:pPr>
        <w:numPr>
          <w:ilvl w:val="0"/>
          <w:numId w:val="6"/>
        </w:numPr>
        <w:pStyle w:val="ListParagraph"/>
        <w:rPr>
          <w:sz w:val="20"/>
          <w:szCs w:val="20"/>
          <w:lang w:val="en-US" w:eastAsia="en-US"/>
        </w:rPr>
        <w:ind w:left="0" w:firstLine="0"/>
        <w:spacing/>
      </w:pPr>
      <w:r>
        <w:rPr>
          <w:sz w:val="20"/>
          <w:szCs w:val="20"/>
          <w:lang w:val="en-US" w:eastAsia="en-US"/>
        </w:rPr>
        <w:t xml:space="preserve">Professor Martin Loughlin, VCAB</w:t>
      </w:r>
    </w:p>
    <w:p>
      <w:pPr>
        <w:numPr>
          <w:ilvl w:val="0"/>
          <w:numId w:val="6"/>
        </w:numPr>
        <w:pStyle w:val="ListParagraph"/>
        <w:rPr>
          <w:sz w:val="20"/>
          <w:szCs w:val="20"/>
          <w:lang w:val="en-US" w:eastAsia="en-US"/>
        </w:rPr>
        <w:ind w:left="0" w:firstLine="0"/>
        <w:spacing/>
      </w:pPr>
      <w:r>
        <w:rPr>
          <w:sz w:val="20"/>
          <w:szCs w:val="20"/>
          <w:lang w:val="en-US" w:eastAsia="en-US"/>
        </w:rPr>
        <w:t xml:space="preserve">Professor Susan Marks</w:t>
      </w:r>
    </w:p>
    <w:p>
      <w:pPr>
        <w:numPr>
          <w:ilvl w:val="0"/>
          <w:numId w:val="6"/>
        </w:numPr>
        <w:pStyle w:val="ListParagraph"/>
        <w:rPr>
          <w:sz w:val="20"/>
          <w:szCs w:val="20"/>
          <w:lang w:val="en-US" w:eastAsia="en-US"/>
        </w:rPr>
        <w:ind w:left="0" w:firstLine="0"/>
        <w:spacing/>
      </w:pPr>
      <w:r>
        <w:rPr>
          <w:sz w:val="20"/>
          <w:szCs w:val="20"/>
          <w:lang w:val="en-US" w:eastAsia="en-US"/>
        </w:rPr>
        <w:t xml:space="preserve">Ms Virginia Beardshaw – Lay Member of Council (Acting Chair)</w:t>
      </w:r>
    </w:p>
    <w:p>
      <w:pPr>
        <w:numPr>
          <w:ilvl w:val="0"/>
          <w:numId w:val="6"/>
        </w:numPr>
        <w:pStyle w:val="ListParagraph"/>
        <w:rPr>
          <w:sz w:val="20"/>
          <w:szCs w:val="20"/>
          <w:lang w:val="en-US" w:eastAsia="en-US"/>
        </w:rPr>
        <w:ind w:left="0" w:firstLine="0"/>
        <w:spacing/>
      </w:pPr>
      <w:r>
        <w:rPr>
          <w:sz w:val="20"/>
          <w:szCs w:val="20"/>
          <w:lang w:val="en-US" w:eastAsia="en-US"/>
        </w:rPr>
        <w:t xml:space="preserve">Ms Tina Fahm – Lay Governor</w:t>
      </w:r>
    </w:p>
    <w:p>
      <w:pPr>
        <w:numPr>
          <w:ilvl w:val="0"/>
          <w:numId w:val="6"/>
        </w:numPr>
        <w:pStyle w:val="ListParagraph"/>
        <w:rPr>
          <w:sz w:val="20"/>
          <w:szCs w:val="20"/>
          <w:lang w:val="en-US" w:eastAsia="en-US"/>
        </w:rPr>
        <w:ind w:left="0" w:firstLine="0"/>
        <w:spacing/>
      </w:pPr>
      <w:r>
        <w:rPr>
          <w:sz w:val="20"/>
          <w:szCs w:val="20"/>
          <w:lang w:val="en-US" w:eastAsia="en-US"/>
        </w:rPr>
        <w:t xml:space="preserve">Mr John Hughes – Lay Governor</w:t>
      </w:r>
    </w:p>
    <w:p>
      <w:pPr>
        <w:numPr>
          <w:ilvl w:val="0"/>
          <w:numId w:val="6"/>
        </w:numPr>
        <w:pStyle w:val="ListParagraph"/>
        <w:rPr>
          <w:sz w:val="20"/>
          <w:szCs w:val="20"/>
          <w:lang w:val="en-US" w:eastAsia="en-US"/>
        </w:rPr>
        <w:ind w:left="0" w:firstLine="0"/>
        <w:spacing/>
      </w:pPr>
      <w:r>
        <w:rPr>
          <w:sz w:val="20"/>
          <w:szCs w:val="20"/>
          <w:lang w:val="en-US" w:eastAsia="en-US"/>
        </w:rPr>
        <w:t xml:space="preserve">Mr Ashley Mitchell – Lay Governor</w:t>
      </w:r>
    </w:p>
    <w:p>
      <w:pPr>
        <w:numPr>
          <w:ilvl w:val="0"/>
          <w:numId w:val="6"/>
        </w:numPr>
        <w:pStyle w:val="ListParagraph"/>
        <w:rPr>
          <w:sz w:val="20"/>
          <w:szCs w:val="20"/>
          <w:lang w:val="en-US" w:eastAsia="en-US"/>
        </w:rPr>
        <w:ind w:left="0" w:firstLine="0"/>
        <w:spacing/>
      </w:pPr>
      <w:r>
        <w:rPr>
          <w:sz w:val="20"/>
          <w:szCs w:val="20"/>
          <w:lang w:val="en-US" w:eastAsia="en-US"/>
        </w:rPr>
        <w:t xml:space="preserve">Mr Jay Stoll – General Secretary of the Students’ Union </w:t>
      </w:r>
    </w:p>
    <w:p>
      <w:pPr>
        <w:rPr>
          <w:sz w:val="20"/>
          <w:szCs w:val="20"/>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r>
        <w:rPr>
          <w:sz w:val="20"/>
          <w:szCs w:val="20"/>
          <w:b/>
          <w:bCs/>
          <w:color w:val="1A191A"/>
          <w:lang w:val="en-US" w:eastAsia="en-US"/>
        </w:rPr>
        <w:t xml:space="preserve">Diversity in Honorary Fellowships </w:t>
      </w:r>
    </w:p>
    <w:p>
      <w:pPr>
        <w:rPr>
          <w:sz w:val="20"/>
          <w:szCs w:val="20"/>
        </w:rPr>
        <w:spacing/>
      </w:pPr>
      <w:r>
        <w:rPr>
          <w:sz w:val="20"/>
          <w:szCs w:val="20"/>
          <w:color w:val="333333"/>
        </w:rPr>
        <w:t xml:space="preserve">The School seeks to encourage a balanced list of nominees, which takes account of the international dimension that characterises the School. </w:t>
      </w:r>
    </w:p>
    <w:p>
      <w:pPr>
        <w:rPr>
          <w:sz w:val="20"/>
          <w:szCs w:val="20"/>
          <w:color w:val="1A191A"/>
          <w:lang w:val="en-US" w:eastAsia="en-US"/>
        </w:rPr>
        <w:spacing/>
        <w:autoSpaceDE w:val="false"/>
        <w:autoSpaceDN w:val="false"/>
        <w:adjustRightInd w:val="false"/>
      </w:pPr>
    </w:p>
    <w:p>
      <w:pPr>
        <w:rPr>
          <w:sz w:val="20"/>
          <w:szCs w:val="20"/>
          <w:bCs/>
          <w:color w:val="1A191A"/>
          <w:lang w:val="en-US" w:eastAsia="en-US"/>
        </w:rPr>
        <w:spacing/>
        <w:autoSpaceDE w:val="false"/>
        <w:autoSpaceDN w:val="false"/>
        <w:adjustRightInd w:val="false"/>
      </w:pPr>
      <w:r>
        <w:rPr>
          <w:sz w:val="20"/>
          <w:szCs w:val="20"/>
          <w:color w:val="1A191A"/>
          <w:lang w:val="en-US" w:eastAsia="en-US"/>
        </w:rPr>
        <w:t xml:space="preserve">Nominations remain current for three years; if a nominee is not elected to Honorary Fellowship within that time, you may assume the nomination has lapsed. </w:t>
      </w:r>
    </w:p>
    <w:p>
      <w:pPr>
        <w:rPr>
          <w:sz w:val="20"/>
          <w:szCs w:val="20"/>
          <w:color w:val="1A191A"/>
          <w:lang w:val="en-US" w:eastAsia="en-US"/>
        </w:rPr>
        <w:spacing/>
        <w:autoSpaceDE w:val="false"/>
        <w:autoSpaceDN w:val="false"/>
        <w:adjustRightInd w:val="false"/>
      </w:pPr>
    </w:p>
    <w:p>
      <w:pPr>
        <w:rPr>
          <w:sz w:val="20"/>
          <w:szCs w:val="20"/>
          <w:color w:val="1A191A"/>
          <w:lang w:val="en-US" w:eastAsia="en-US"/>
        </w:rPr>
        <w:spacing/>
        <w:autoSpaceDE w:val="false"/>
        <w:autoSpaceDN w:val="false"/>
        <w:adjustRightInd w:val="false"/>
      </w:pPr>
      <w:r>
        <w:rPr>
          <w:sz w:val="20"/>
          <w:szCs w:val="20"/>
          <w:color w:val="1A191A"/>
          <w:lang w:val="en-US" w:eastAsia="en-US"/>
        </w:rPr>
        <w:t xml:space="preserve">Nominations can be made by completing the nomination form and returning it to Ms Joan Poole</w:t>
      </w:r>
      <w:r>
        <w:rPr>
          <w:sz w:val="20"/>
          <w:szCs w:val="20"/>
          <w:lang w:val="en-US" w:eastAsia="en-US"/>
        </w:rPr>
        <w:t xml:space="preserve">, Tower 1, room 6.01, LSE,</w:t>
      </w:r>
      <w:r>
        <w:rPr>
          <w:sz w:val="20"/>
          <w:szCs w:val="20"/>
          <w:color w:val="FF0000"/>
          <w:lang w:val="en-US" w:eastAsia="en-US"/>
        </w:rPr>
        <w:t xml:space="preserve"> </w:t>
      </w:r>
      <w:r>
        <w:rPr>
          <w:sz w:val="20"/>
          <w:szCs w:val="20"/>
          <w:color w:val="1A191A"/>
          <w:lang w:val="en-US" w:eastAsia="en-US"/>
        </w:rPr>
        <w:t xml:space="preserve">Houghton Street, London WC2A 2AE. (</w:t>
      </w:r>
      <w:hyperlink r:id="rId3" w:history="1">
        <w:r>
          <w:rPr>
            <w:rStyle w:val="Hyperlink"/>
            <w:sz w:val="20"/>
            <w:szCs w:val="20"/>
            <w:lang w:val="en-US" w:eastAsia="en-US"/>
          </w:rPr>
          <w:t xml:space="preserve">j.a.poole@lse.ac.uk</w:t>
        </w:r>
      </w:hyperlink>
      <w:r>
        <w:rPr>
          <w:sz w:val="20"/>
          <w:szCs w:val="20"/>
          <w:color w:val="1A191A"/>
          <w:lang w:val="en-US" w:eastAsia="en-US"/>
        </w:rPr>
        <w:t xml:space="preserve">) </w:t>
      </w:r>
    </w:p>
    <w:p>
      <w:pPr>
        <w:rPr>
          <w:sz w:val="20"/>
          <w:szCs w:val="20"/>
          <w:b/>
          <w:color w:val="1A191A"/>
          <w:lang w:val="en-US" w:eastAsia="en-US"/>
        </w:rPr>
        <w:spacing/>
        <w:autoSpaceDE w:val="false"/>
        <w:autoSpaceDN w:val="false"/>
        <w:adjustRightInd w:val="false"/>
      </w:pPr>
      <w:r>
        <w:rPr>
          <w:sz w:val="20"/>
          <w:szCs w:val="20"/>
          <w:b/>
          <w:color w:val="1A191A"/>
          <w:lang w:val="en-US" w:eastAsia="en-US"/>
        </w:rPr>
        <w:t xml:space="preserve">Nominations should be received by Friday 5 September 2014.</w:t>
      </w:r>
    </w:p>
    <w:p>
      <w:pPr>
        <w:rPr>
          <w:sz w:val="20"/>
          <w:szCs w:val="20"/>
          <w:color w:val="1A191A"/>
          <w:lang w:val="en-US" w:eastAsia="en-US"/>
        </w:rPr>
        <w:spacing/>
        <w:autoSpaceDE w:val="false"/>
        <w:autoSpaceDN w:val="false"/>
        <w:adjustRightInd w:val="false"/>
      </w:pPr>
    </w:p>
    <w:p>
      <w:pPr>
        <w:rPr>
          <w:sz w:val="20"/>
          <w:szCs w:val="20"/>
          <w:color w:val="1A191A"/>
          <w:lang w:val="en-US" w:eastAsia="en-US"/>
        </w:rPr>
        <w:spacing/>
        <w:autoSpaceDE w:val="false"/>
        <w:autoSpaceDN w:val="false"/>
        <w:adjustRightInd w:val="false"/>
      </w:pPr>
      <w:r>
        <w:rPr>
          <w:sz w:val="20"/>
          <w:szCs w:val="20"/>
          <w:color w:val="1A191A"/>
          <w:lang w:val="en-US" w:eastAsia="en-US"/>
        </w:rPr>
        <w:t xml:space="preserve">Please provide all of the information requested and any additional particulars that will assist the Nominations Committee in their decision. If making more than one nomination please indicate any preference. Not more than two suggestions are permitted from the same person in any one year.  If two suggestions are made, one should be the ‘lead’ suggestion and the other a ‘supporting’ one. </w:t>
      </w:r>
    </w:p>
    <w:p>
      <w:pPr>
        <w:rPr>
          <w:sz w:val="20"/>
          <w:szCs w:val="20"/>
          <w:lang w:val="en-US" w:eastAsia="en-US"/>
        </w:rPr>
        <w:spacing/>
      </w:pPr>
    </w:p>
    <w:p>
      <w:pPr>
        <w:rPr>
          <w:sz w:val="20"/>
          <w:szCs w:val="20"/>
          <w:b/>
          <w:bCs/>
          <w:color w:val="1A191A"/>
          <w:lang w:val="en-US" w:eastAsia="en-US"/>
        </w:rPr>
        <w:spacing/>
        <w:autoSpaceDE w:val="false"/>
        <w:autoSpaceDN w:val="false"/>
        <w:adjustRightInd w:val="false"/>
      </w:pPr>
      <w:r>
        <w:rPr>
          <w:sz w:val="20"/>
          <w:szCs w:val="20"/>
          <w:b/>
          <w:bCs/>
          <w:color w:val="1A191A"/>
          <w:lang w:val="en-US" w:eastAsia="en-US"/>
        </w:rPr>
        <w:t xml:space="preserve">Need advice about a Nomination?</w:t>
      </w:r>
    </w:p>
    <w:p>
      <w:pPr>
        <w:rPr>
          <w:sz w:val="20"/>
          <w:szCs w:val="20"/>
        </w:rPr>
        <w:spacing/>
        <w:autoSpaceDE w:val="false"/>
        <w:autoSpaceDN w:val="false"/>
        <w:adjustRightInd w:val="false"/>
      </w:pPr>
      <w:r>
        <w:rPr>
          <w:sz w:val="20"/>
          <w:szCs w:val="20"/>
          <w:bCs/>
          <w:color w:val="1A191A"/>
          <w:lang w:val="en-US" w:eastAsia="en-US"/>
        </w:rPr>
        <w:t xml:space="preserve">If you would like to discuss a possible nomination informally before submitting it, you may approach any member of the Nominations Committee or a member of the Governance Team. In the first instance, please contact Joan Poole, on </w:t>
      </w:r>
      <w:hyperlink r:id="rId4" w:history="1">
        <w:r>
          <w:rPr>
            <w:rStyle w:val="Hyperlink"/>
            <w:sz w:val="20"/>
            <w:szCs w:val="20"/>
            <w:bCs/>
            <w:lang w:val="en-US" w:eastAsia="en-US"/>
          </w:rPr>
          <w:t xml:space="preserve">J.A.Poole@lse.ac.uk</w:t>
        </w:r>
      </w:hyperlink>
      <w:r>
        <w:rPr>
          <w:sz w:val="20"/>
          <w:szCs w:val="20"/>
          <w:bCs/>
          <w:color w:val="1A191A"/>
          <w:lang w:val="en-US" w:eastAsia="en-US"/>
        </w:rPr>
        <w:t xml:space="preserve">  or </w:t>
      </w:r>
      <w:r>
        <w:rPr>
          <w:sz w:val="20"/>
          <w:szCs w:val="20"/>
        </w:rPr>
        <w:t xml:space="preserve">020 7955 7825</w:t>
      </w:r>
      <w:r>
        <w:rPr>
          <w:sz w:val="20"/>
          <w:szCs w:val="20"/>
          <w:bCs/>
          <w:color w:val="1A191A"/>
          <w:lang w:val="en-US" w:eastAsia="en-US"/>
        </w:rPr>
        <w:t xml:space="preserve">.  </w:t>
      </w: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pPr>
      <w:r>
        <w:rPr/>
        <w:br w:type="page"/>
      </w:r>
    </w:p>
    <w:p>
      <w:pPr>
        <w:rPr>
          <w:sz w:val="20"/>
          <w:szCs w:val="20"/>
          <w:b/>
          <w:bCs/>
          <w:color w:val="1A191A"/>
          <w:lang w:val="en-US" w:eastAsia="en-US"/>
        </w:rPr>
        <w:spacing/>
      </w:pPr>
      <w:r>
        <w:rPr>
          <w:sz w:val="24"/>
          <w:rFonts w:ascii="Times New Roman" w:hAnsi="Times New Roman" w:eastAsia="Times New Roman" w:cs="Times New Roman"/>
          <w:noProof/>
        </w:rPr>
        <w:drawing>
          <wp:inline>
            <wp:extent cx="685800" cy="685800"/>
            <wp:docPr id="2" name=""/>
            <a:graphic>
              <a:graphicData uri="http://schemas.openxmlformats.org/drawingml/2006/picture">
                <pic:pic>
                  <pic:nvPicPr>
                    <pic:cNvPr id="0" name="" descr=""/>
                    <pic:cNvPicPr>
                      <a:picLocks noChangeAspect="1" noChangeArrowheads="1"/>
                    </pic:cNvPicPr>
                  </pic:nvPicPr>
                  <pic:blipFill>
                    <a:blip r:embed="rId5"/>
                    <a:stretch>
                      <a:fillRect/>
                    </a:stretch>
                  </pic:blipFill>
                  <pic:spPr bwMode="auto">
                    <a:xfrm>
                      <a:off x="0" y="0"/>
                      <a:ext cx="685800" cy="685800"/>
                    </a:xfrm>
                    <a:prstGeom prst="rect">
                      <a:avLst/>
                    </a:prstGeom>
                  </pic:spPr>
                </pic:pic>
              </a:graphicData>
            </a:graphic>
          </wp:inline>
        </w:drawing>
      </w: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r>
        <w:rPr>
          <w:sz w:val="20"/>
          <w:szCs w:val="20"/>
          <w:b/>
          <w:bCs/>
          <w:color w:val="1A191A"/>
          <w:lang w:val="en-US" w:eastAsia="en-US"/>
        </w:rPr>
        <w:t xml:space="preserve">NOMINATION FOR HONORARY FELLOWSHIP OF THE LONDON SCHOOL OF ECONOMICS AND POLITICAL SCIENCE</w:t>
      </w: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outlineLvl w:val="0"/>
        <w:spacing/>
        <w:autoSpaceDE w:val="false"/>
        <w:autoSpaceDN w:val="false"/>
        <w:adjustRightInd w:val="false"/>
      </w:pPr>
      <w:r>
        <w:rPr>
          <w:sz w:val="20"/>
          <w:szCs w:val="20"/>
          <w:b/>
          <w:bCs/>
          <w:color w:val="1A191A"/>
          <w:lang w:val="en-US" w:eastAsia="en-US"/>
        </w:rPr>
        <w:t xml:space="preserve">PLEASE PRINT CLEARLY OR TYPE THE FOLLOWING DETAILS:</w:t>
      </w:r>
    </w:p>
    <w:p>
      <w:pPr>
        <w:rPr>
          <w:sz w:val="20"/>
          <w:szCs w:val="20"/>
          <w:color w:val="1A191A"/>
          <w:lang w:val="en-US" w:eastAsia="en-US"/>
        </w:rPr>
        <w:spacing/>
      </w:pPr>
    </w:p>
    <w:p>
      <w:pPr>
        <w:rPr>
          <w:sz w:val="20"/>
          <w:szCs w:val="20"/>
          <w:b/>
          <w:bCs/>
          <w:color w:val="1A191A"/>
          <w:lang w:val="en-US" w:eastAsia="en-US"/>
        </w:rPr>
        <w:spacing/>
        <w:autoSpaceDE w:val="false"/>
        <w:autoSpaceDN w:val="false"/>
        <w:adjustRightInd w:val="false"/>
      </w:pPr>
    </w:p>
    <w:p>
      <w:pPr>
        <w:rPr>
          <w:sz w:val="20"/>
          <w:szCs w:val="20"/>
          <w:i/>
          <w:bCs/>
          <w:color w:val="1A191A"/>
          <w:lang w:val="en-US" w:eastAsia="en-US"/>
        </w:rPr>
        <w:outlineLvl w:val="0"/>
        <w:spacing/>
        <w:autoSpaceDE w:val="false"/>
        <w:autoSpaceDN w:val="false"/>
        <w:adjustRightInd w:val="false"/>
      </w:pPr>
      <w:r>
        <w:rPr>
          <w:sz w:val="20"/>
          <w:szCs w:val="20"/>
          <w:b/>
          <w:bCs/>
          <w:color w:val="1A191A"/>
          <w:lang w:val="en-US" w:eastAsia="en-US"/>
        </w:rPr>
        <w:t xml:space="preserve">1. I wish to nominate the following person for an LSE Honorary Fellowship.</w:t>
      </w:r>
      <w:r>
        <w:rPr>
          <w:sz w:val="20"/>
          <w:szCs w:val="20"/>
          <w:i/>
          <w:bCs/>
          <w:color w:val="1A191A"/>
          <w:lang w:val="en-US" w:eastAsia="en-US"/>
        </w:rPr>
        <w:t xml:space="preserve"> Please provide their full title, forename and surname:</w:t>
      </w: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r>
        <w:rPr>
          <w:sz w:val="20"/>
          <w:szCs w:val="20"/>
          <w:b/>
          <w:bCs/>
          <w:color w:val="1A191A"/>
          <w:lang w:val="en-US" w:eastAsia="en-US"/>
        </w:rPr>
        <w:t xml:space="preserve">Is the nominee an alumnus/a of the LSE?    YES/NO/DON’T KNOW</w:t>
      </w:r>
    </w:p>
    <w:p>
      <w:pPr>
        <w:rPr>
          <w:sz w:val="20"/>
          <w:szCs w:val="20"/>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outlineLvl w:val="0"/>
        <w:spacing/>
        <w:autoSpaceDE w:val="false"/>
        <w:autoSpaceDN w:val="false"/>
        <w:adjustRightInd w:val="false"/>
      </w:pPr>
      <w:r>
        <w:rPr>
          <w:sz w:val="20"/>
          <w:szCs w:val="20"/>
          <w:b/>
          <w:bCs/>
          <w:color w:val="1A191A"/>
          <w:lang w:val="en-US" w:eastAsia="en-US"/>
        </w:rPr>
        <w:t xml:space="preserve">2. Please describe:</w:t>
      </w: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outlineLvl w:val="0"/>
        <w:spacing/>
        <w:autoSpaceDE w:val="false"/>
        <w:autoSpaceDN w:val="false"/>
        <w:adjustRightInd w:val="false"/>
      </w:pPr>
      <w:r>
        <w:rPr>
          <w:sz w:val="20"/>
          <w:szCs w:val="20"/>
          <w:b/>
          <w:bCs/>
          <w:color w:val="1A191A"/>
          <w:lang w:val="en-US" w:eastAsia="en-US"/>
        </w:rPr>
        <w:t xml:space="preserve">the outstanding contribution to the School made by the nominee</w:t>
      </w: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outlineLvl w:val="0"/>
        <w:spacing/>
        <w:autoSpaceDE w:val="false"/>
        <w:autoSpaceDN w:val="false"/>
        <w:adjustRightInd w:val="false"/>
      </w:pPr>
      <w:r>
        <w:rPr>
          <w:sz w:val="20"/>
          <w:szCs w:val="20"/>
          <w:b/>
          <w:bCs/>
          <w:color w:val="1A191A"/>
          <w:lang w:val="en-US" w:eastAsia="en-US"/>
        </w:rPr>
        <w:t xml:space="preserve">3. Please state your nominee’s present occupation / job title and / or area of expertise:</w:t>
      </w:r>
    </w:p>
    <w:p>
      <w:pPr>
        <w:rPr>
          <w:sz w:val="20"/>
          <w:szCs w:val="20"/>
          <w:bCs/>
          <w:color w:val="1A191A"/>
          <w:lang w:val="en-US" w:eastAsia="en-US"/>
        </w:rPr>
        <w:spacing/>
        <w:autoSpaceDE w:val="false"/>
        <w:autoSpaceDN w:val="false"/>
        <w:adjustRightInd w:val="false"/>
      </w:pPr>
      <w:r>
        <w:rPr>
          <w:sz w:val="20"/>
          <w:szCs w:val="20"/>
          <w:bCs/>
          <w:color w:val="1A191A"/>
          <w:lang w:val="en-US" w:eastAsia="en-US"/>
        </w:rPr>
        <w:t xml:space="preserve">(If a </w:t>
      </w:r>
      <w:r>
        <w:rPr>
          <w:sz w:val="20"/>
          <w:szCs w:val="20"/>
          <w:i/>
          <w:bCs/>
          <w:color w:val="1A191A"/>
          <w:lang w:val="en-US" w:eastAsia="en-US"/>
        </w:rPr>
        <w:t xml:space="preserve">Who’s Who</w:t>
      </w:r>
      <w:r>
        <w:rPr>
          <w:sz w:val="20"/>
          <w:szCs w:val="20"/>
          <w:bCs/>
          <w:color w:val="1A191A"/>
          <w:lang w:val="en-US" w:eastAsia="en-US"/>
        </w:rPr>
        <w:t xml:space="preserve"> entry or other publicly available biography exists for the nominee please attach it to the form)</w:t>
      </w: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outlineLvl w:val="0"/>
        <w:spacing/>
        <w:autoSpaceDE w:val="false"/>
        <w:autoSpaceDN w:val="false"/>
        <w:adjustRightInd w:val="false"/>
      </w:pPr>
      <w:r>
        <w:rPr>
          <w:sz w:val="20"/>
          <w:szCs w:val="20"/>
          <w:b/>
          <w:bCs/>
          <w:color w:val="1A191A"/>
          <w:lang w:val="en-US" w:eastAsia="en-US"/>
        </w:rPr>
        <w:t xml:space="preserve">4. Where known, please provide the current contact details for your nominee:</w:t>
      </w:r>
    </w:p>
    <w:p>
      <w:pPr>
        <w:rPr>
          <w:sz w:val="20"/>
          <w:szCs w:val="20"/>
          <w:b/>
          <w:bCs/>
          <w:color w:val="1A191A"/>
          <w:lang w:val="en-US" w:eastAsia="en-US"/>
        </w:rPr>
        <w:spacing/>
        <w:autoSpaceDE w:val="false"/>
        <w:autoSpaceDN w:val="false"/>
        <w:adjustRightInd w:val="false"/>
      </w:pPr>
    </w:p>
    <w:p>
      <w:pPr>
        <w:rPr>
          <w:sz w:val="20"/>
          <w:szCs w:val="20"/>
          <w:bCs/>
          <w:color w:val="1A191A"/>
          <w:lang w:val="en-US" w:eastAsia="en-US"/>
        </w:rPr>
        <w:spacing/>
        <w:autoSpaceDE w:val="false"/>
        <w:autoSpaceDN w:val="false"/>
        <w:adjustRightInd w:val="false"/>
      </w:pPr>
      <w:r>
        <w:rPr>
          <w:sz w:val="20"/>
          <w:szCs w:val="20"/>
          <w:bCs/>
          <w:color w:val="1A191A"/>
          <w:lang w:val="en-US" w:eastAsia="en-US"/>
        </w:rPr>
        <w:t xml:space="preserve">Address (please state whether home or work):</w:t>
      </w:r>
    </w:p>
    <w:p>
      <w:pPr>
        <w:rPr>
          <w:sz w:val="20"/>
          <w:szCs w:val="20"/>
          <w:bCs/>
          <w:color w:val="1A191A"/>
          <w:lang w:val="en-US" w:eastAsia="en-US"/>
        </w:rPr>
        <w:spacing/>
        <w:autoSpaceDE w:val="false"/>
        <w:autoSpaceDN w:val="false"/>
        <w:adjustRightInd w:val="false"/>
      </w:pPr>
    </w:p>
    <w:p>
      <w:pPr>
        <w:rPr>
          <w:sz w:val="20"/>
          <w:szCs w:val="20"/>
          <w:bCs/>
          <w:color w:val="1A191A"/>
          <w:lang w:val="en-US" w:eastAsia="en-US"/>
        </w:rPr>
        <w:spacing/>
        <w:autoSpaceDE w:val="false"/>
        <w:autoSpaceDN w:val="false"/>
        <w:adjustRightInd w:val="false"/>
      </w:pPr>
    </w:p>
    <w:p>
      <w:pPr>
        <w:rPr>
          <w:sz w:val="20"/>
          <w:szCs w:val="20"/>
          <w:bCs/>
          <w:color w:val="1A191A"/>
          <w:lang w:val="en-US" w:eastAsia="en-US"/>
        </w:rPr>
        <w:spacing/>
        <w:autoSpaceDE w:val="false"/>
        <w:autoSpaceDN w:val="false"/>
        <w:adjustRightInd w:val="false"/>
      </w:pPr>
      <w:r>
        <w:rPr>
          <w:sz w:val="20"/>
          <w:szCs w:val="20"/>
          <w:bCs/>
          <w:color w:val="1A191A"/>
          <w:lang w:val="en-US" w:eastAsia="en-US"/>
        </w:rPr>
        <w:t xml:space="preserve">Telephone (please state whether home or work):</w:t>
      </w:r>
    </w:p>
    <w:p>
      <w:pPr>
        <w:rPr>
          <w:sz w:val="20"/>
          <w:szCs w:val="20"/>
          <w:bCs/>
          <w:color w:val="1A191A"/>
          <w:lang w:val="en-US" w:eastAsia="en-US"/>
        </w:rPr>
        <w:spacing/>
        <w:autoSpaceDE w:val="false"/>
        <w:autoSpaceDN w:val="false"/>
        <w:adjustRightInd w:val="false"/>
      </w:pPr>
    </w:p>
    <w:p>
      <w:pPr>
        <w:rPr>
          <w:sz w:val="20"/>
          <w:szCs w:val="20"/>
          <w:bCs/>
          <w:color w:val="1A191A"/>
          <w:lang w:val="en-US" w:eastAsia="en-US"/>
        </w:rPr>
        <w:spacing/>
        <w:autoSpaceDE w:val="false"/>
        <w:autoSpaceDN w:val="false"/>
        <w:adjustRightInd w:val="false"/>
      </w:pPr>
    </w:p>
    <w:p>
      <w:pPr>
        <w:rPr>
          <w:sz w:val="20"/>
          <w:szCs w:val="20"/>
          <w:bCs/>
          <w:color w:val="1A191A"/>
          <w:lang w:val="en-US" w:eastAsia="en-US"/>
        </w:rPr>
        <w:spacing/>
        <w:autoSpaceDE w:val="false"/>
        <w:autoSpaceDN w:val="false"/>
        <w:adjustRightInd w:val="false"/>
      </w:pPr>
      <w:r>
        <w:rPr>
          <w:sz w:val="20"/>
          <w:szCs w:val="20"/>
          <w:bCs/>
          <w:color w:val="1A191A"/>
          <w:lang w:val="en-US" w:eastAsia="en-US"/>
        </w:rPr>
        <w:t xml:space="preserve">Mobile:</w:t>
      </w:r>
    </w:p>
    <w:p>
      <w:pPr>
        <w:rPr>
          <w:sz w:val="20"/>
          <w:szCs w:val="20"/>
          <w:bCs/>
          <w:color w:val="1A191A"/>
          <w:lang w:val="en-US" w:eastAsia="en-US"/>
        </w:rPr>
        <w:spacing/>
        <w:autoSpaceDE w:val="false"/>
        <w:autoSpaceDN w:val="false"/>
        <w:adjustRightInd w:val="false"/>
      </w:pPr>
    </w:p>
    <w:p>
      <w:pPr>
        <w:rPr>
          <w:sz w:val="20"/>
          <w:szCs w:val="20"/>
          <w:bCs/>
          <w:color w:val="1A191A"/>
          <w:lang w:val="en-US" w:eastAsia="en-US"/>
        </w:rPr>
        <w:spacing/>
        <w:autoSpaceDE w:val="false"/>
        <w:autoSpaceDN w:val="false"/>
        <w:adjustRightInd w:val="false"/>
      </w:pPr>
    </w:p>
    <w:p>
      <w:pPr>
        <w:rPr>
          <w:sz w:val="20"/>
          <w:szCs w:val="20"/>
          <w:bCs/>
          <w:color w:val="1A191A"/>
          <w:lang w:val="en-US" w:eastAsia="en-US"/>
        </w:rPr>
        <w:spacing/>
        <w:autoSpaceDE w:val="false"/>
        <w:autoSpaceDN w:val="false"/>
        <w:adjustRightInd w:val="false"/>
      </w:pPr>
      <w:r>
        <w:rPr>
          <w:sz w:val="20"/>
          <w:szCs w:val="20"/>
          <w:bCs/>
          <w:color w:val="1A191A"/>
          <w:lang w:val="en-US" w:eastAsia="en-US"/>
        </w:rPr>
        <w:t xml:space="preserve">Email:</w:t>
      </w: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outlineLvl w:val="0"/>
        <w:spacing/>
        <w:autoSpaceDE w:val="false"/>
        <w:autoSpaceDN w:val="false"/>
        <w:adjustRightInd w:val="false"/>
      </w:pPr>
      <w:r>
        <w:rPr>
          <w:sz w:val="20"/>
          <w:szCs w:val="20"/>
          <w:b/>
          <w:bCs/>
          <w:color w:val="1A191A"/>
          <w:lang w:val="en-US" w:eastAsia="en-US"/>
        </w:rPr>
        <w:t xml:space="preserve">Please describe your relationship to nominee </w:t>
      </w:r>
      <w:r>
        <w:rPr>
          <w:sz w:val="20"/>
          <w:szCs w:val="20"/>
          <w:bCs/>
          <w:color w:val="1A191A"/>
          <w:lang w:val="en-US" w:eastAsia="en-US"/>
        </w:rPr>
        <w:t xml:space="preserve">(if any)</w:t>
      </w:r>
      <w:r>
        <w:rPr>
          <w:sz w:val="20"/>
          <w:szCs w:val="20"/>
          <w:b/>
          <w:bCs/>
          <w:color w:val="1A191A"/>
          <w:lang w:val="en-US" w:eastAsia="en-US"/>
        </w:rPr>
        <w:t xml:space="preserve">:</w:t>
      </w: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outlineLvl w:val="0"/>
        <w:spacing/>
        <w:autoSpaceDE w:val="false"/>
        <w:autoSpaceDN w:val="false"/>
        <w:adjustRightInd w:val="false"/>
      </w:pPr>
      <w:r>
        <w:rPr>
          <w:sz w:val="20"/>
          <w:szCs w:val="20"/>
          <w:b/>
          <w:bCs/>
          <w:color w:val="1A191A"/>
          <w:lang w:val="en-US" w:eastAsia="en-US"/>
        </w:rPr>
        <w:t xml:space="preserve">5. Name of nominator (please print):   </w:t>
      </w: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outlineLvl w:val="0"/>
        <w:spacing/>
        <w:autoSpaceDE w:val="false"/>
        <w:autoSpaceDN w:val="false"/>
        <w:adjustRightInd w:val="false"/>
      </w:pPr>
      <w:r>
        <w:rPr>
          <w:sz w:val="20"/>
          <w:szCs w:val="20"/>
          <w:b/>
          <w:bCs/>
          <w:color w:val="1A191A"/>
          <w:lang w:val="en-US" w:eastAsia="en-US"/>
        </w:rPr>
        <w:t xml:space="preserve">Signature of nominator: (electronic signature is acceptable)                     </w:t>
      </w: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outlineLvl w:val="0"/>
        <w:spacing/>
        <w:autoSpaceDE w:val="false"/>
        <w:autoSpaceDN w:val="false"/>
        <w:adjustRightInd w:val="false"/>
      </w:pPr>
      <w:r>
        <w:rPr>
          <w:sz w:val="20"/>
          <w:szCs w:val="20"/>
          <w:b/>
          <w:bCs/>
          <w:color w:val="1A191A"/>
          <w:lang w:val="en-US" w:eastAsia="en-US"/>
        </w:rPr>
        <w:t xml:space="preserve">Date:</w:t>
      </w:r>
    </w:p>
    <w:p>
      <w:pPr>
        <w:rPr>
          <w:sz w:val="20"/>
          <w:szCs w:val="20"/>
          <w:b/>
          <w:bCs/>
          <w:color w:val="1A191A"/>
          <w:lang w:val="en-US" w:eastAsia="en-US"/>
        </w:rPr>
        <w:spacing/>
        <w:autoSpaceDE w:val="false"/>
        <w:autoSpaceDN w:val="false"/>
        <w:adjustRightInd w:val="false"/>
      </w:pPr>
    </w:p>
    <w:p>
      <w:pPr>
        <w:rPr>
          <w:sz w:val="20"/>
          <w:szCs w:val="20"/>
          <w:i/>
          <w:iCs/>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p>
    <w:p>
      <w:pPr>
        <w:rPr>
          <w:sz w:val="20"/>
          <w:szCs w:val="20"/>
          <w:b/>
          <w:bCs/>
          <w:color w:val="1A191A"/>
          <w:lang w:val="en-US" w:eastAsia="en-US"/>
        </w:rPr>
        <w:spacing/>
        <w:autoSpaceDE w:val="false"/>
        <w:autoSpaceDN w:val="false"/>
        <w:adjustRightInd w:val="false"/>
      </w:pPr>
      <w:r>
        <w:rPr>
          <w:sz w:val="20"/>
          <w:szCs w:val="20"/>
          <w:b/>
          <w:bCs/>
          <w:color w:val="1A191A"/>
          <w:lang w:val="en-US" w:eastAsia="en-US"/>
        </w:rPr>
        <w:t xml:space="preserve">Please return to Joan Poole, Governance, Legal &amp; Planning Division, </w:t>
      </w:r>
      <w:r>
        <w:rPr>
          <w:sz w:val="20"/>
          <w:szCs w:val="20"/>
          <w:b/>
          <w:bCs/>
          <w:lang w:val="en-US" w:eastAsia="en-US"/>
        </w:rPr>
        <w:t xml:space="preserve">Tower 1, 6.01,</w:t>
      </w:r>
      <w:r>
        <w:rPr>
          <w:sz w:val="20"/>
          <w:szCs w:val="20"/>
          <w:b/>
          <w:bCs/>
          <w:color w:val="FF0000"/>
          <w:lang w:val="en-US" w:eastAsia="en-US"/>
        </w:rPr>
        <w:t xml:space="preserve"> </w:t>
      </w:r>
      <w:r>
        <w:rPr>
          <w:sz w:val="20"/>
          <w:szCs w:val="20"/>
          <w:b/>
          <w:bCs/>
          <w:color w:val="1A191A"/>
          <w:lang w:val="en-US" w:eastAsia="en-US"/>
        </w:rPr>
        <w:t xml:space="preserve">Houghton Street, London WC2A 2AE </w:t>
      </w:r>
      <w:r>
        <w:rPr>
          <w:sz w:val="20"/>
          <w:szCs w:val="20"/>
          <w:b/>
          <w:lang w:val="en-US" w:eastAsia="en-US"/>
        </w:rPr>
        <w:t xml:space="preserve">  </w:t>
      </w:r>
      <w:r>
        <w:rPr>
          <w:sz w:val="20"/>
          <w:szCs w:val="20"/>
          <w:bCs/>
          <w:color w:val="1A191A"/>
          <w:lang w:val="en-US" w:eastAsia="en-US"/>
        </w:rPr>
        <w:t xml:space="preserve">(</w:t>
      </w:r>
      <w:hyperlink r:id="rId6" w:history="1">
        <w:r>
          <w:rPr>
            <w:sz w:val="20"/>
            <w:szCs w:val="20"/>
            <w:bCs/>
            <w:u w:val="single"/>
            <w:color w:val="0000FF"/>
            <w:lang w:val="en-US" w:eastAsia="en-US"/>
          </w:rPr>
          <w:t xml:space="preserve">j.a.poole@lse.ac.uk</w:t>
        </w:r>
      </w:hyperlink>
      <w:r>
        <w:rPr>
          <w:sz w:val="20"/>
          <w:szCs w:val="20"/>
          <w:bCs/>
          <w:color w:val="1A191A"/>
          <w:lang w:val="en-US" w:eastAsia="en-US"/>
        </w:rPr>
        <w:t xml:space="preserve">) </w:t>
      </w:r>
      <w:r>
        <w:rPr>
          <w:sz w:val="20"/>
          <w:szCs w:val="20"/>
          <w:b/>
          <w:bCs/>
          <w:color w:val="1A191A"/>
          <w:lang w:val="en-US" w:eastAsia="en-US"/>
        </w:rPr>
        <w:t xml:space="preserve">BY FRIDAY 5 SEPTEMBER 2014.     </w:t>
      </w:r>
      <w:r>
        <w:rPr>
          <w:sz w:val="20"/>
          <w:szCs w:val="20"/>
          <w:b/>
          <w:color w:val="1A191A"/>
          <w:lang w:val="en-US" w:eastAsia="en-US"/>
        </w:rPr>
        <w:t xml:space="preserve">THANK YOU</w:t>
      </w:r>
      <w:r>
        <w:rPr>
          <w:sz w:val="20"/>
          <w:szCs w:val="20"/>
          <w:b/>
          <w:bCs/>
          <w:color w:val="1A191A"/>
          <w:lang w:val="en-US" w:eastAsia="en-US"/>
        </w:rPr>
        <w:t xml:space="preserve">.</w:t>
      </w:r>
    </w:p>
    <w:p>
      <w:pPr>
        <w:rPr>
          <w:sz w:val="20"/>
          <w:szCs w:val="20"/>
        </w:rPr>
        <w:spacing w:line="360" w:lineRule="auto"/>
      </w:pPr>
    </w:p>
    <w:p>
      <w:pPr>
        <w:rPr>
          <w:sz w:val="20"/>
          <w:szCs w:val="20"/>
        </w:rPr>
        <w:spacing/>
      </w:pPr>
    </w:p>
    <w:p>
      <w:pPr>
        <w:rPr/>
        <w:spacing/>
      </w:pPr>
    </w:p>
    <w:p>
      <w:pPr>
        <w:rPr/>
        <w:spacing/>
      </w:pPr>
    </w:p>
    <w:sectPr>
      <w:type w:val="nextPage"/>
      <w:pgSz w:w="11907" w:h="16840"/>
      <w:pgMar w:top="1440" w:right="1797" w:bottom="1440" w:left="1797" w:footer="709" w:header="709" w:gutter="0"/>
      <w:pgBorders/>
      <w:docGrid w:linePitch="360"/>
      <w:pgNumType w:fmt="decimal"/>
      <w:cols w:num="1" w:equalWidth="1" w:space="708"/>
    </w:sectPr>
  </w:body>
</w:document>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3">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4">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5">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6">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7">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w="http://schemas.openxmlformats.org/wordprocessingml/2006/main">
  <w:zoom w:percent="100"/>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sz w:val="22"/>
        <w:szCs w:val="24"/>
        <w:rFonts w:ascii="Arial" w:hAnsi="Arial" w:eastAsia="Times New Roman" w:cs="Arial"/>
        <w:lang w:val="en-GB" w:eastAsia="ar-SA"/>
      </w:rPr>
    </w:rPrDefault>
    <w:pPrDefault/>
  </w:docDefaults>
  <w:style w:type="numbering" w:default="1" w:styleId="NoList">
    <w:name w:val="No List"/>
    <w:uiPriority w:val="99"/>
    <w:semiHidden/>
    <w:unhideWhenUsed/>
  </w:style>
  <w:style w:type="paragraph" w:default="1" w:styleId="Normal">
    <w:name w:val="Normal"/>
    <w:qFormat/>
    <w:pPr>
      <w:spacing/>
    </w:pPr>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custom="1" w:styleId="ListParagraph">
    <w:name w:val="List Paragraph"/>
    <w:qFormat/>
    <w:basedOn w:val="Normal"/>
    <w:pPr>
      <w:ind w:left="720"/>
      <w:contextualSpacing/>
      <w:spacing/>
    </w:pPr>
    <w:rPr/>
  </w:style>
  <w:style w:type="character" w:styleId="Hyperlink">
    <w:name w:val="Hyperlink"/>
    <w:basedOn w:val="DefaultParagraphFont"/>
    <w:rPr>
      <w:u w:val="single"/>
      <w:color w:val="0000FF"/>
    </w:rPr>
  </w:style>
  <w:style w:type="paragraph" w:styleId="BalloonText">
    <w:name w:val="Balloon Text"/>
    <w:basedOn w:val="Normal"/>
    <w:link w:val="BalloonTextChar"/>
    <w:pPr>
      <w:spacing/>
    </w:pPr>
    <w:rPr>
      <w:sz w:val="16"/>
      <w:szCs w:val="16"/>
      <w:rFonts w:ascii="Tahoma" w:hAnsi="Tahoma" w:eastAsia="Tahoma" w:cs="Tahoma"/>
    </w:rPr>
  </w:style>
  <w:style w:type="character" w:custom="1" w:styleId="BalloonTextChar">
    <w:name w:val="Balloon Text Char"/>
    <w:basedOn w:val="DefaultParagraphFont"/>
    <w:link w:val="BalloonText"/>
    <w:rPr>
      <w:sz w:val="16"/>
      <w:szCs w:val="16"/>
      <w:rFonts w:ascii="Tahoma" w:hAnsi="Tahoma" w:eastAsia="Tahoma" w:cs="Tahoma"/>
    </w:rPr>
  </w:style>
</w:styles>
</file>

<file path=word/_rels/document.xml.rels>&#65279;<?xml version="1.0" encoding="UTF-8" standalone="yes"?><Relationships xmlns="http://schemas.openxmlformats.org/package/2006/relationships"><Relationship Type="http://schemas.openxmlformats.org/officeDocument/2006/relationships/styles" Target="styles.xml" Id="rId10" /><Relationship Type="http://schemas.openxmlformats.org/officeDocument/2006/relationships/settings" Target="settings.xml" Id="rId11" /><Relationship Type="http://schemas.openxmlformats.org/officeDocument/2006/relationships/numbering" Target="numbering.xml" Id="rId12" /><Relationship Type="http://schemas.openxmlformats.org/officeDocument/2006/relationships/hyperlink" Target="http://www.lse.ac.uk/intranet/LSEServices/governanceAndCommittees/honoraryFellows.aspx" Id="rId2" TargetMode="External" /><Relationship Type="http://schemas.openxmlformats.org/officeDocument/2006/relationships/hyperlink" Target="mailto:j.a.poole@lse.ac.uk" Id="rId3" TargetMode="External" /><Relationship Type="http://schemas.openxmlformats.org/officeDocument/2006/relationships/hyperlink" Target="mailto:J.A.Poole@lse.ac.uk" Id="rId4" TargetMode="External" /><Relationship Type="http://schemas.openxmlformats.org/officeDocument/2006/relationships/hyperlink" Target="mailto:j.a.poole@lse.ac.uk" Id="rId6" TargetMode="External" /><Relationship Type="http://schemas.openxmlformats.org/officeDocument/2006/relationships/image" Target="media/image1.wmf" Id="rId1" /><Relationship Type="http://schemas.openxmlformats.org/officeDocument/2006/relationships/image" Target="media/image5.wmf" Id="rId5" /></Relationships>
</file>

<file path=docProps/app.xml><?xml version="1.0" encoding="utf-8"?>
<Properties xmlns:vt="http://schemas.openxmlformats.org/officeDocument/2006/docPropsVTypes" xmlns="http://schemas.openxmlformats.org/officeDocument/2006/extended-properties">
  <Template>F4BF21B6.dotm</Template>
  <TotalTime>6</TotalTime>
  <Pages>4</Pages>
  <Words>896</Words>
  <Characters>5112</Characters>
  <Application>Microsoft Office Word</Application>
  <DocSecurity>0</DocSecurity>
  <Lines>42</Lines>
  <Paragraphs>11</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HonoraryFellowsForm</dc:title>
  <dc:creator>Nicola Lewis</dc:creator>
  <cp:lastModifiedBy>Administrator</cp:lastModifiedBy>
  <cp:revision>5</cp:revision>
  <dcterms:created xsi:type="dcterms:W3CDTF">2014-06-16T09:25:00Z</dcterms:created>
  <dcterms:modified xsi:type="dcterms:W3CDTF">2014-06-16T12:17:10.78Z</dcterms:modified>
</cp:coreProperties>
</file>