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1A0" w:rsidRPr="003502FB" w:rsidRDefault="002241A0" w:rsidP="002241A0">
      <w:pPr>
        <w:pStyle w:val="Heading1"/>
        <w:rPr>
          <w:szCs w:val="20"/>
        </w:rPr>
      </w:pPr>
      <w:r w:rsidRPr="003502FB">
        <w:rPr>
          <w:szCs w:val="20"/>
        </w:rPr>
        <w:t>Programme Specification: BSc Sociology</w:t>
      </w:r>
    </w:p>
    <w:p w:rsidR="002241A0" w:rsidRPr="003502FB" w:rsidRDefault="002241A0" w:rsidP="002241A0">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21"/>
        <w:gridCol w:w="4621"/>
      </w:tblGrid>
      <w:tr w:rsidR="002241A0" w:rsidRPr="003502FB" w:rsidTr="00C82C09">
        <w:tc>
          <w:tcPr>
            <w:tcW w:w="4621" w:type="dxa"/>
          </w:tcPr>
          <w:p w:rsidR="002241A0" w:rsidRPr="003502FB" w:rsidRDefault="002241A0" w:rsidP="00C82C09">
            <w:pPr>
              <w:rPr>
                <w:rFonts w:ascii="Arial" w:hAnsi="Arial" w:cs="Arial"/>
                <w:b/>
                <w:color w:val="000000"/>
                <w:sz w:val="20"/>
                <w:szCs w:val="20"/>
              </w:rPr>
            </w:pPr>
            <w:r w:rsidRPr="003502FB">
              <w:rPr>
                <w:rFonts w:ascii="Arial" w:hAnsi="Arial" w:cs="Arial"/>
                <w:b/>
                <w:color w:val="000000"/>
                <w:sz w:val="20"/>
                <w:szCs w:val="20"/>
              </w:rPr>
              <w:t>1. Awarding Body</w:t>
            </w:r>
          </w:p>
        </w:tc>
        <w:tc>
          <w:tcPr>
            <w:tcW w:w="4621" w:type="dxa"/>
          </w:tcPr>
          <w:p w:rsidR="002241A0" w:rsidRPr="003502FB" w:rsidRDefault="002241A0" w:rsidP="00C82C09">
            <w:pPr>
              <w:rPr>
                <w:rFonts w:ascii="Arial" w:hAnsi="Arial" w:cs="Arial"/>
                <w:color w:val="000000"/>
                <w:sz w:val="20"/>
                <w:szCs w:val="20"/>
              </w:rPr>
            </w:pPr>
            <w:r w:rsidRPr="003502FB">
              <w:rPr>
                <w:rFonts w:ascii="Arial" w:hAnsi="Arial" w:cs="Arial"/>
                <w:color w:val="000000"/>
                <w:sz w:val="20"/>
                <w:szCs w:val="20"/>
              </w:rPr>
              <w:t xml:space="preserve">LSE </w:t>
            </w:r>
          </w:p>
        </w:tc>
      </w:tr>
      <w:tr w:rsidR="002241A0" w:rsidRPr="003502FB" w:rsidTr="00C82C09">
        <w:tc>
          <w:tcPr>
            <w:tcW w:w="4621" w:type="dxa"/>
          </w:tcPr>
          <w:p w:rsidR="002241A0" w:rsidRPr="003502FB" w:rsidRDefault="002241A0" w:rsidP="00C82C09">
            <w:pPr>
              <w:rPr>
                <w:rFonts w:ascii="Arial" w:hAnsi="Arial" w:cs="Arial"/>
                <w:b/>
                <w:color w:val="000000"/>
                <w:sz w:val="20"/>
                <w:szCs w:val="20"/>
              </w:rPr>
            </w:pPr>
            <w:r w:rsidRPr="003502FB">
              <w:rPr>
                <w:rFonts w:ascii="Arial" w:hAnsi="Arial" w:cs="Arial"/>
                <w:b/>
                <w:color w:val="000000"/>
                <w:sz w:val="20"/>
                <w:szCs w:val="20"/>
              </w:rPr>
              <w:t xml:space="preserve">2. Details of accreditation by a professional/statutory body </w:t>
            </w:r>
          </w:p>
          <w:p w:rsidR="002241A0" w:rsidRPr="003502FB" w:rsidRDefault="002241A0" w:rsidP="00C82C09">
            <w:pPr>
              <w:rPr>
                <w:rFonts w:ascii="Arial" w:hAnsi="Arial" w:cs="Arial"/>
                <w:b/>
                <w:color w:val="000000"/>
                <w:sz w:val="20"/>
                <w:szCs w:val="20"/>
                <w:lang w:val="es-ES_tradnl"/>
              </w:rPr>
            </w:pPr>
            <w:proofErr w:type="spellStart"/>
            <w:r w:rsidRPr="003502FB">
              <w:rPr>
                <w:rFonts w:ascii="Arial" w:hAnsi="Arial" w:cs="Arial"/>
                <w:b/>
                <w:color w:val="000000"/>
                <w:sz w:val="20"/>
                <w:szCs w:val="20"/>
                <w:lang w:val="es-ES_tradnl"/>
              </w:rPr>
              <w:t>e.g</w:t>
            </w:r>
            <w:proofErr w:type="spellEnd"/>
            <w:r w:rsidRPr="003502FB">
              <w:rPr>
                <w:rFonts w:ascii="Arial" w:hAnsi="Arial" w:cs="Arial"/>
                <w:b/>
                <w:color w:val="000000"/>
                <w:sz w:val="20"/>
                <w:szCs w:val="20"/>
                <w:lang w:val="es-ES_tradnl"/>
              </w:rPr>
              <w:t xml:space="preserve">. ESRC; BPS </w:t>
            </w:r>
            <w:proofErr w:type="spellStart"/>
            <w:r w:rsidRPr="003502FB">
              <w:rPr>
                <w:rFonts w:ascii="Arial" w:hAnsi="Arial" w:cs="Arial"/>
                <w:b/>
                <w:color w:val="000000"/>
                <w:sz w:val="20"/>
                <w:szCs w:val="20"/>
                <w:lang w:val="es-ES_tradnl"/>
              </w:rPr>
              <w:t>etc</w:t>
            </w:r>
            <w:proofErr w:type="spellEnd"/>
            <w:r w:rsidRPr="003502FB">
              <w:rPr>
                <w:rFonts w:ascii="Arial" w:hAnsi="Arial" w:cs="Arial"/>
                <w:b/>
                <w:color w:val="000000"/>
                <w:sz w:val="20"/>
                <w:szCs w:val="20"/>
                <w:lang w:val="es-ES_tradnl"/>
              </w:rPr>
              <w:t>)</w:t>
            </w:r>
          </w:p>
        </w:tc>
        <w:tc>
          <w:tcPr>
            <w:tcW w:w="4621" w:type="dxa"/>
          </w:tcPr>
          <w:p w:rsidR="002241A0" w:rsidRPr="003502FB" w:rsidRDefault="002241A0" w:rsidP="00C82C09">
            <w:pPr>
              <w:rPr>
                <w:rFonts w:ascii="Arial" w:hAnsi="Arial" w:cs="Arial"/>
                <w:color w:val="000000"/>
                <w:sz w:val="20"/>
                <w:szCs w:val="20"/>
              </w:rPr>
            </w:pPr>
            <w:r w:rsidRPr="003502FB">
              <w:rPr>
                <w:rFonts w:ascii="Arial" w:hAnsi="Arial" w:cs="Arial"/>
                <w:color w:val="000000"/>
                <w:sz w:val="20"/>
                <w:szCs w:val="20"/>
              </w:rPr>
              <w:t>N/A</w:t>
            </w:r>
          </w:p>
        </w:tc>
      </w:tr>
      <w:tr w:rsidR="002241A0" w:rsidRPr="003502FB" w:rsidTr="00C82C09">
        <w:tc>
          <w:tcPr>
            <w:tcW w:w="4621" w:type="dxa"/>
          </w:tcPr>
          <w:p w:rsidR="002241A0" w:rsidRPr="003502FB" w:rsidRDefault="002241A0" w:rsidP="00C82C09">
            <w:pPr>
              <w:rPr>
                <w:rFonts w:ascii="Arial" w:hAnsi="Arial" w:cs="Arial"/>
                <w:b/>
                <w:color w:val="000000"/>
                <w:sz w:val="20"/>
                <w:szCs w:val="20"/>
              </w:rPr>
            </w:pPr>
            <w:r w:rsidRPr="003502FB">
              <w:rPr>
                <w:rFonts w:ascii="Arial" w:hAnsi="Arial" w:cs="Arial"/>
                <w:b/>
                <w:color w:val="000000"/>
                <w:sz w:val="20"/>
                <w:szCs w:val="20"/>
              </w:rPr>
              <w:t>3.  Name of final award</w:t>
            </w:r>
          </w:p>
        </w:tc>
        <w:tc>
          <w:tcPr>
            <w:tcW w:w="4621" w:type="dxa"/>
          </w:tcPr>
          <w:p w:rsidR="002241A0" w:rsidRPr="003502FB" w:rsidRDefault="002241A0" w:rsidP="00C82C09">
            <w:pPr>
              <w:rPr>
                <w:rFonts w:ascii="Arial" w:hAnsi="Arial" w:cs="Arial"/>
                <w:color w:val="000000"/>
                <w:sz w:val="20"/>
                <w:szCs w:val="20"/>
              </w:rPr>
            </w:pPr>
            <w:r w:rsidRPr="003502FB">
              <w:rPr>
                <w:rFonts w:ascii="Arial" w:hAnsi="Arial" w:cs="Arial"/>
                <w:color w:val="000000"/>
                <w:sz w:val="20"/>
                <w:szCs w:val="20"/>
              </w:rPr>
              <w:t xml:space="preserve">BSc </w:t>
            </w:r>
          </w:p>
        </w:tc>
      </w:tr>
      <w:tr w:rsidR="002241A0" w:rsidRPr="003502FB" w:rsidTr="00C82C09">
        <w:tc>
          <w:tcPr>
            <w:tcW w:w="4621" w:type="dxa"/>
          </w:tcPr>
          <w:p w:rsidR="002241A0" w:rsidRPr="003502FB" w:rsidRDefault="002241A0" w:rsidP="00C82C09">
            <w:pPr>
              <w:rPr>
                <w:rFonts w:ascii="Arial" w:hAnsi="Arial" w:cs="Arial"/>
                <w:b/>
                <w:color w:val="000000"/>
                <w:sz w:val="20"/>
                <w:szCs w:val="20"/>
              </w:rPr>
            </w:pPr>
            <w:r w:rsidRPr="003502FB">
              <w:rPr>
                <w:rFonts w:ascii="Arial" w:hAnsi="Arial" w:cs="Arial"/>
                <w:b/>
                <w:color w:val="000000"/>
                <w:sz w:val="20"/>
                <w:szCs w:val="20"/>
              </w:rPr>
              <w:t>4.  Programme Title</w:t>
            </w:r>
          </w:p>
        </w:tc>
        <w:tc>
          <w:tcPr>
            <w:tcW w:w="4621" w:type="dxa"/>
          </w:tcPr>
          <w:p w:rsidR="002241A0" w:rsidRPr="003502FB" w:rsidRDefault="002241A0" w:rsidP="00C82C09">
            <w:pPr>
              <w:rPr>
                <w:rFonts w:ascii="Arial" w:hAnsi="Arial" w:cs="Arial"/>
                <w:color w:val="000000"/>
                <w:sz w:val="20"/>
                <w:szCs w:val="20"/>
              </w:rPr>
            </w:pPr>
            <w:r w:rsidRPr="003502FB">
              <w:rPr>
                <w:rFonts w:ascii="Arial" w:hAnsi="Arial" w:cs="Arial"/>
                <w:color w:val="000000"/>
                <w:sz w:val="20"/>
                <w:szCs w:val="20"/>
              </w:rPr>
              <w:t>Sociology</w:t>
            </w:r>
          </w:p>
        </w:tc>
      </w:tr>
      <w:tr w:rsidR="002241A0" w:rsidRPr="003502FB" w:rsidTr="00C82C09">
        <w:tc>
          <w:tcPr>
            <w:tcW w:w="4621" w:type="dxa"/>
          </w:tcPr>
          <w:p w:rsidR="002241A0" w:rsidRPr="003502FB" w:rsidRDefault="002241A0" w:rsidP="00C82C09">
            <w:pPr>
              <w:rPr>
                <w:rFonts w:ascii="Arial" w:hAnsi="Arial" w:cs="Arial"/>
                <w:b/>
                <w:color w:val="000000"/>
                <w:sz w:val="20"/>
                <w:szCs w:val="20"/>
              </w:rPr>
            </w:pPr>
            <w:r w:rsidRPr="003502FB">
              <w:rPr>
                <w:rFonts w:ascii="Arial" w:hAnsi="Arial" w:cs="Arial"/>
                <w:b/>
                <w:color w:val="000000"/>
                <w:sz w:val="20"/>
                <w:szCs w:val="20"/>
              </w:rPr>
              <w:t>5. Duration of the Course</w:t>
            </w:r>
          </w:p>
        </w:tc>
        <w:tc>
          <w:tcPr>
            <w:tcW w:w="4621" w:type="dxa"/>
          </w:tcPr>
          <w:p w:rsidR="002241A0" w:rsidRPr="003502FB" w:rsidRDefault="002241A0" w:rsidP="00C82C09">
            <w:pPr>
              <w:rPr>
                <w:rFonts w:ascii="Arial" w:hAnsi="Arial" w:cs="Arial"/>
                <w:color w:val="000000"/>
                <w:sz w:val="20"/>
                <w:szCs w:val="20"/>
              </w:rPr>
            </w:pPr>
            <w:r w:rsidRPr="003502FB">
              <w:rPr>
                <w:rFonts w:ascii="Arial" w:hAnsi="Arial" w:cs="Arial"/>
                <w:color w:val="000000"/>
                <w:sz w:val="20"/>
                <w:szCs w:val="20"/>
              </w:rPr>
              <w:t>Full-Time: Three years</w:t>
            </w:r>
          </w:p>
        </w:tc>
      </w:tr>
      <w:tr w:rsidR="002241A0" w:rsidRPr="003502FB" w:rsidTr="00C82C09">
        <w:tc>
          <w:tcPr>
            <w:tcW w:w="4621" w:type="dxa"/>
          </w:tcPr>
          <w:p w:rsidR="002241A0" w:rsidRPr="003502FB" w:rsidRDefault="002241A0" w:rsidP="00C82C09">
            <w:pPr>
              <w:rPr>
                <w:rFonts w:ascii="Arial" w:hAnsi="Arial" w:cs="Arial"/>
                <w:b/>
                <w:color w:val="000000"/>
                <w:sz w:val="20"/>
                <w:szCs w:val="20"/>
              </w:rPr>
            </w:pPr>
            <w:r w:rsidRPr="003502FB">
              <w:rPr>
                <w:rFonts w:ascii="Arial" w:hAnsi="Arial" w:cs="Arial"/>
                <w:b/>
                <w:color w:val="000000"/>
                <w:sz w:val="20"/>
                <w:szCs w:val="20"/>
              </w:rPr>
              <w:t>6. Based in the Department/Institute:</w:t>
            </w:r>
          </w:p>
        </w:tc>
        <w:tc>
          <w:tcPr>
            <w:tcW w:w="4621" w:type="dxa"/>
          </w:tcPr>
          <w:p w:rsidR="002241A0" w:rsidRPr="003502FB" w:rsidRDefault="002241A0" w:rsidP="00C82C09">
            <w:pPr>
              <w:rPr>
                <w:rFonts w:ascii="Arial" w:hAnsi="Arial" w:cs="Arial"/>
                <w:color w:val="000000"/>
                <w:sz w:val="20"/>
                <w:szCs w:val="20"/>
              </w:rPr>
            </w:pPr>
            <w:r w:rsidRPr="003502FB">
              <w:rPr>
                <w:rFonts w:ascii="Arial" w:hAnsi="Arial" w:cs="Arial"/>
                <w:color w:val="000000"/>
                <w:sz w:val="20"/>
                <w:szCs w:val="20"/>
              </w:rPr>
              <w:t>Department of Sociology</w:t>
            </w:r>
          </w:p>
        </w:tc>
      </w:tr>
      <w:tr w:rsidR="002241A0" w:rsidRPr="003502FB" w:rsidTr="00C82C09">
        <w:tc>
          <w:tcPr>
            <w:tcW w:w="4621" w:type="dxa"/>
          </w:tcPr>
          <w:p w:rsidR="002241A0" w:rsidRPr="003502FB" w:rsidRDefault="002241A0" w:rsidP="00C82C09">
            <w:pPr>
              <w:rPr>
                <w:rFonts w:ascii="Arial" w:hAnsi="Arial" w:cs="Arial"/>
                <w:b/>
                <w:color w:val="000000"/>
                <w:sz w:val="20"/>
                <w:szCs w:val="20"/>
              </w:rPr>
            </w:pPr>
            <w:r w:rsidRPr="003502FB">
              <w:rPr>
                <w:rFonts w:ascii="Arial" w:hAnsi="Arial" w:cs="Arial"/>
                <w:b/>
                <w:color w:val="000000"/>
                <w:sz w:val="20"/>
                <w:szCs w:val="20"/>
              </w:rPr>
              <w:t>7. Relevant QAA subject benchmark statements</w:t>
            </w:r>
          </w:p>
        </w:tc>
        <w:tc>
          <w:tcPr>
            <w:tcW w:w="4621" w:type="dxa"/>
          </w:tcPr>
          <w:p w:rsidR="002241A0" w:rsidRPr="003502FB" w:rsidRDefault="002241A0" w:rsidP="00C82C09">
            <w:pPr>
              <w:rPr>
                <w:rFonts w:ascii="Arial" w:hAnsi="Arial" w:cs="Arial"/>
                <w:color w:val="000000"/>
                <w:sz w:val="20"/>
                <w:szCs w:val="20"/>
              </w:rPr>
            </w:pPr>
            <w:r w:rsidRPr="003502FB">
              <w:rPr>
                <w:rFonts w:ascii="Arial" w:hAnsi="Arial" w:cs="Arial"/>
                <w:color w:val="000000"/>
                <w:sz w:val="20"/>
                <w:szCs w:val="20"/>
              </w:rPr>
              <w:t>Sociology (2007)</w:t>
            </w:r>
          </w:p>
        </w:tc>
      </w:tr>
      <w:tr w:rsidR="002241A0" w:rsidRPr="003502FB" w:rsidTr="00C82C09">
        <w:tc>
          <w:tcPr>
            <w:tcW w:w="4621" w:type="dxa"/>
          </w:tcPr>
          <w:p w:rsidR="002241A0" w:rsidRPr="003502FB" w:rsidRDefault="002241A0" w:rsidP="00C82C09">
            <w:pPr>
              <w:rPr>
                <w:rFonts w:ascii="Arial" w:hAnsi="Arial" w:cs="Arial"/>
                <w:b/>
                <w:color w:val="000000"/>
                <w:sz w:val="20"/>
                <w:szCs w:val="20"/>
              </w:rPr>
            </w:pPr>
            <w:r w:rsidRPr="003502FB">
              <w:rPr>
                <w:rFonts w:ascii="Arial" w:hAnsi="Arial" w:cs="Arial"/>
                <w:b/>
                <w:color w:val="000000"/>
                <w:sz w:val="20"/>
                <w:szCs w:val="20"/>
              </w:rPr>
              <w:t>8. UCAS Code</w:t>
            </w:r>
          </w:p>
        </w:tc>
        <w:tc>
          <w:tcPr>
            <w:tcW w:w="4621" w:type="dxa"/>
          </w:tcPr>
          <w:p w:rsidR="002241A0" w:rsidRPr="003502FB" w:rsidRDefault="002241A0" w:rsidP="00C82C09">
            <w:pPr>
              <w:rPr>
                <w:rFonts w:ascii="Arial" w:hAnsi="Arial" w:cs="Arial"/>
                <w:color w:val="000000"/>
                <w:sz w:val="20"/>
                <w:szCs w:val="20"/>
              </w:rPr>
            </w:pPr>
            <w:r w:rsidRPr="003502FB">
              <w:rPr>
                <w:rFonts w:ascii="Arial" w:hAnsi="Arial" w:cs="Arial"/>
                <w:color w:val="000000"/>
                <w:sz w:val="20"/>
                <w:szCs w:val="20"/>
              </w:rPr>
              <w:t>L301 BSc/</w:t>
            </w:r>
            <w:proofErr w:type="spellStart"/>
            <w:r w:rsidRPr="003502FB">
              <w:rPr>
                <w:rFonts w:ascii="Arial" w:hAnsi="Arial" w:cs="Arial"/>
                <w:color w:val="000000"/>
                <w:sz w:val="20"/>
                <w:szCs w:val="20"/>
              </w:rPr>
              <w:t>Soc</w:t>
            </w:r>
            <w:proofErr w:type="spellEnd"/>
          </w:p>
        </w:tc>
      </w:tr>
      <w:tr w:rsidR="002241A0" w:rsidRPr="003502FB" w:rsidTr="00C82C09">
        <w:tc>
          <w:tcPr>
            <w:tcW w:w="4621" w:type="dxa"/>
          </w:tcPr>
          <w:p w:rsidR="002241A0" w:rsidRPr="003502FB" w:rsidRDefault="002241A0" w:rsidP="00C82C09">
            <w:pPr>
              <w:rPr>
                <w:rFonts w:ascii="Arial" w:hAnsi="Arial" w:cs="Arial"/>
                <w:b/>
                <w:color w:val="000000"/>
                <w:sz w:val="20"/>
                <w:szCs w:val="20"/>
              </w:rPr>
            </w:pPr>
            <w:r w:rsidRPr="003502FB">
              <w:rPr>
                <w:rFonts w:ascii="Arial" w:hAnsi="Arial" w:cs="Arial"/>
                <w:b/>
                <w:color w:val="000000"/>
                <w:sz w:val="20"/>
                <w:szCs w:val="20"/>
              </w:rPr>
              <w:t>9. Last amended</w:t>
            </w:r>
          </w:p>
        </w:tc>
        <w:tc>
          <w:tcPr>
            <w:tcW w:w="4621" w:type="dxa"/>
          </w:tcPr>
          <w:p w:rsidR="002241A0" w:rsidRPr="003502FB" w:rsidRDefault="003502FB" w:rsidP="009A6C34">
            <w:pPr>
              <w:rPr>
                <w:rFonts w:ascii="Arial" w:hAnsi="Arial" w:cs="Arial"/>
                <w:color w:val="000000"/>
                <w:sz w:val="20"/>
                <w:szCs w:val="20"/>
              </w:rPr>
            </w:pPr>
            <w:r w:rsidRPr="003502FB">
              <w:rPr>
                <w:rFonts w:ascii="Arial" w:hAnsi="Arial" w:cs="Arial"/>
                <w:color w:val="000000"/>
                <w:sz w:val="20"/>
                <w:szCs w:val="20"/>
              </w:rPr>
              <w:t xml:space="preserve">November 2010 / </w:t>
            </w:r>
            <w:r w:rsidR="009A6C34">
              <w:rPr>
                <w:rFonts w:ascii="Arial" w:hAnsi="Arial" w:cs="Arial"/>
                <w:color w:val="000000"/>
                <w:sz w:val="20"/>
                <w:szCs w:val="20"/>
              </w:rPr>
              <w:t>Dec</w:t>
            </w:r>
            <w:bookmarkStart w:id="0" w:name="_GoBack"/>
            <w:bookmarkEnd w:id="0"/>
            <w:r w:rsidR="002241A0" w:rsidRPr="003502FB">
              <w:rPr>
                <w:rFonts w:ascii="Arial" w:hAnsi="Arial" w:cs="Arial"/>
                <w:color w:val="000000"/>
                <w:sz w:val="20"/>
                <w:szCs w:val="20"/>
              </w:rPr>
              <w:t>ember 2012</w:t>
            </w:r>
          </w:p>
        </w:tc>
      </w:tr>
    </w:tbl>
    <w:p w:rsidR="002241A0" w:rsidRPr="003502FB" w:rsidRDefault="002241A0" w:rsidP="002241A0">
      <w:pPr>
        <w:rPr>
          <w:rFonts w:ascii="Arial" w:hAnsi="Arial" w:cs="Arial"/>
          <w:sz w:val="20"/>
          <w:szCs w:val="20"/>
        </w:rPr>
      </w:pPr>
    </w:p>
    <w:p w:rsidR="002241A0" w:rsidRPr="003502FB" w:rsidRDefault="002241A0" w:rsidP="002241A0">
      <w:pPr>
        <w:rPr>
          <w:rFonts w:ascii="Arial" w:hAnsi="Arial" w:cs="Arial"/>
          <w:b/>
          <w:bCs/>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88"/>
      </w:tblGrid>
      <w:tr w:rsidR="003502FB" w:rsidRPr="003502FB" w:rsidTr="005C5D74">
        <w:tc>
          <w:tcPr>
            <w:tcW w:w="9288" w:type="dxa"/>
          </w:tcPr>
          <w:p w:rsidR="003502FB" w:rsidRPr="003502FB" w:rsidRDefault="003502FB" w:rsidP="005C5D74">
            <w:pPr>
              <w:rPr>
                <w:rFonts w:ascii="Arial" w:hAnsi="Arial" w:cs="Arial"/>
                <w:b/>
                <w:color w:val="000000"/>
                <w:sz w:val="20"/>
                <w:szCs w:val="20"/>
              </w:rPr>
            </w:pPr>
            <w:r w:rsidRPr="003502FB">
              <w:rPr>
                <w:rFonts w:ascii="Arial" w:hAnsi="Arial" w:cs="Arial"/>
                <w:b/>
                <w:color w:val="000000"/>
                <w:sz w:val="20"/>
                <w:szCs w:val="20"/>
              </w:rPr>
              <w:t>10</w:t>
            </w:r>
            <w:r w:rsidRPr="003502FB">
              <w:rPr>
                <w:rFonts w:ascii="Arial" w:hAnsi="Arial" w:cs="Arial"/>
                <w:b/>
                <w:color w:val="000000"/>
                <w:sz w:val="20"/>
                <w:szCs w:val="20"/>
              </w:rPr>
              <w:t xml:space="preserve">.  </w:t>
            </w:r>
            <w:r w:rsidRPr="003502FB">
              <w:rPr>
                <w:rFonts w:ascii="Arial" w:hAnsi="Arial" w:cs="Arial"/>
                <w:b/>
                <w:color w:val="000000"/>
                <w:sz w:val="20"/>
                <w:szCs w:val="20"/>
              </w:rPr>
              <w:t>The programme aims to:</w:t>
            </w:r>
          </w:p>
        </w:tc>
      </w:tr>
      <w:tr w:rsidR="003502FB" w:rsidRPr="003502FB" w:rsidTr="005C5D74">
        <w:tc>
          <w:tcPr>
            <w:tcW w:w="9288" w:type="dxa"/>
          </w:tcPr>
          <w:p w:rsidR="003502FB" w:rsidRPr="003502FB" w:rsidRDefault="003502FB" w:rsidP="005C5D74">
            <w:pPr>
              <w:rPr>
                <w:rFonts w:ascii="Arial" w:hAnsi="Arial" w:cs="Arial"/>
                <w:sz w:val="20"/>
                <w:szCs w:val="20"/>
              </w:rPr>
            </w:pPr>
          </w:p>
          <w:p w:rsidR="003502FB" w:rsidRPr="003502FB" w:rsidRDefault="003502FB" w:rsidP="003502FB">
            <w:pPr>
              <w:pStyle w:val="ListParagraph"/>
              <w:numPr>
                <w:ilvl w:val="0"/>
                <w:numId w:val="6"/>
              </w:numPr>
              <w:rPr>
                <w:rFonts w:ascii="Arial" w:hAnsi="Arial" w:cs="Arial"/>
                <w:sz w:val="20"/>
                <w:szCs w:val="20"/>
              </w:rPr>
            </w:pPr>
            <w:r w:rsidRPr="003502FB">
              <w:rPr>
                <w:rFonts w:ascii="Arial" w:hAnsi="Arial" w:cs="Arial"/>
                <w:sz w:val="20"/>
                <w:szCs w:val="20"/>
              </w:rPr>
              <w:t>Provide students with a critical understanding of societies and the forms they take</w:t>
            </w:r>
            <w:r w:rsidRPr="003502FB">
              <w:rPr>
                <w:rFonts w:ascii="Arial" w:hAnsi="Arial" w:cs="Arial"/>
                <w:sz w:val="20"/>
                <w:szCs w:val="20"/>
              </w:rPr>
              <w:t>;</w:t>
            </w:r>
          </w:p>
          <w:p w:rsidR="003502FB" w:rsidRPr="003502FB" w:rsidRDefault="003502FB" w:rsidP="003502FB">
            <w:pPr>
              <w:pStyle w:val="ListParagraph"/>
              <w:numPr>
                <w:ilvl w:val="0"/>
                <w:numId w:val="6"/>
              </w:numPr>
              <w:rPr>
                <w:rFonts w:ascii="Arial" w:hAnsi="Arial" w:cs="Arial"/>
                <w:sz w:val="20"/>
                <w:szCs w:val="20"/>
              </w:rPr>
            </w:pPr>
            <w:r w:rsidRPr="003502FB">
              <w:rPr>
                <w:rFonts w:ascii="Arial" w:hAnsi="Arial" w:cs="Arial"/>
                <w:sz w:val="20"/>
                <w:szCs w:val="20"/>
              </w:rPr>
              <w:t>Provide students with an understanding of the major sociological perspectives and debates within the discipline</w:t>
            </w:r>
            <w:r w:rsidRPr="003502FB">
              <w:rPr>
                <w:rFonts w:ascii="Arial" w:hAnsi="Arial" w:cs="Arial"/>
                <w:sz w:val="20"/>
                <w:szCs w:val="20"/>
              </w:rPr>
              <w:t>;</w:t>
            </w:r>
          </w:p>
          <w:p w:rsidR="003502FB" w:rsidRPr="003502FB" w:rsidRDefault="003502FB" w:rsidP="003502FB">
            <w:pPr>
              <w:pStyle w:val="ListParagraph"/>
              <w:numPr>
                <w:ilvl w:val="0"/>
                <w:numId w:val="6"/>
              </w:numPr>
              <w:rPr>
                <w:rFonts w:ascii="Arial" w:hAnsi="Arial" w:cs="Arial"/>
                <w:sz w:val="20"/>
                <w:szCs w:val="20"/>
              </w:rPr>
            </w:pPr>
            <w:r w:rsidRPr="003502FB">
              <w:rPr>
                <w:rFonts w:ascii="Arial" w:hAnsi="Arial" w:cs="Arial"/>
                <w:sz w:val="20"/>
                <w:szCs w:val="20"/>
              </w:rPr>
              <w:t>To familiarise students with issues and debates in a range of different s</w:t>
            </w:r>
            <w:r w:rsidRPr="003502FB">
              <w:rPr>
                <w:rFonts w:ascii="Arial" w:hAnsi="Arial" w:cs="Arial"/>
                <w:sz w:val="20"/>
                <w:szCs w:val="20"/>
              </w:rPr>
              <w:t>ub-disciplines within Sociology;</w:t>
            </w:r>
          </w:p>
          <w:p w:rsidR="003502FB" w:rsidRPr="003502FB" w:rsidRDefault="003502FB" w:rsidP="003502FB">
            <w:pPr>
              <w:pStyle w:val="ListParagraph"/>
              <w:numPr>
                <w:ilvl w:val="0"/>
                <w:numId w:val="6"/>
              </w:numPr>
              <w:rPr>
                <w:rFonts w:ascii="Arial" w:hAnsi="Arial" w:cs="Arial"/>
                <w:sz w:val="20"/>
                <w:szCs w:val="20"/>
              </w:rPr>
            </w:pPr>
            <w:r w:rsidRPr="003502FB">
              <w:rPr>
                <w:rFonts w:ascii="Arial" w:hAnsi="Arial" w:cs="Arial"/>
                <w:sz w:val="20"/>
                <w:szCs w:val="20"/>
              </w:rPr>
              <w:t>Provide students with foundational knowledge of social research methods and their application within the discipline</w:t>
            </w:r>
            <w:r w:rsidRPr="003502FB">
              <w:rPr>
                <w:rFonts w:ascii="Arial" w:hAnsi="Arial" w:cs="Arial"/>
                <w:sz w:val="20"/>
                <w:szCs w:val="20"/>
              </w:rPr>
              <w:t>;</w:t>
            </w:r>
          </w:p>
          <w:p w:rsidR="003502FB" w:rsidRPr="003502FB" w:rsidRDefault="003502FB" w:rsidP="003502FB">
            <w:pPr>
              <w:pStyle w:val="CommentText"/>
              <w:numPr>
                <w:ilvl w:val="0"/>
                <w:numId w:val="6"/>
              </w:numPr>
              <w:rPr>
                <w:rFonts w:ascii="Arial" w:hAnsi="Arial" w:cs="Arial"/>
              </w:rPr>
            </w:pPr>
            <w:r w:rsidRPr="003502FB">
              <w:rPr>
                <w:rFonts w:ascii="Arial" w:hAnsi="Arial" w:cs="Arial"/>
              </w:rPr>
              <w:t>Encourages students to think critically, and to engage with theoretical and empirical research in order to develop rigorous, critical and independent thought</w:t>
            </w:r>
            <w:r w:rsidRPr="003502FB">
              <w:rPr>
                <w:rFonts w:ascii="Arial" w:hAnsi="Arial" w:cs="Arial"/>
              </w:rPr>
              <w:t>.</w:t>
            </w:r>
          </w:p>
          <w:p w:rsidR="003502FB" w:rsidRPr="003502FB" w:rsidRDefault="003502FB" w:rsidP="003502FB">
            <w:pPr>
              <w:pStyle w:val="CommentText"/>
              <w:rPr>
                <w:rFonts w:ascii="Arial" w:hAnsi="Arial" w:cs="Arial"/>
              </w:rPr>
            </w:pPr>
          </w:p>
        </w:tc>
      </w:tr>
    </w:tbl>
    <w:p w:rsidR="003502FB" w:rsidRPr="003502FB" w:rsidRDefault="003502FB" w:rsidP="002241A0">
      <w:pPr>
        <w:rPr>
          <w:rFonts w:ascii="Arial" w:hAnsi="Arial" w:cs="Arial"/>
          <w:b/>
          <w:bCs/>
          <w:sz w:val="20"/>
          <w:szCs w:val="20"/>
        </w:rPr>
      </w:pPr>
    </w:p>
    <w:p w:rsidR="002241A0" w:rsidRPr="003502FB" w:rsidRDefault="002241A0" w:rsidP="002241A0">
      <w:pPr>
        <w:rPr>
          <w:rFonts w:ascii="Arial" w:hAnsi="Arial" w:cs="Arial"/>
          <w:b/>
          <w:bCs/>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88"/>
      </w:tblGrid>
      <w:tr w:rsidR="002241A0" w:rsidRPr="003502FB" w:rsidTr="00C82C09">
        <w:tc>
          <w:tcPr>
            <w:tcW w:w="9288" w:type="dxa"/>
          </w:tcPr>
          <w:p w:rsidR="002241A0" w:rsidRPr="003502FB" w:rsidRDefault="002241A0" w:rsidP="00C82C09">
            <w:pPr>
              <w:rPr>
                <w:rFonts w:ascii="Arial" w:hAnsi="Arial" w:cs="Arial"/>
                <w:b/>
                <w:color w:val="000000"/>
                <w:sz w:val="20"/>
                <w:szCs w:val="20"/>
              </w:rPr>
            </w:pPr>
            <w:r w:rsidRPr="003502FB">
              <w:rPr>
                <w:rFonts w:ascii="Arial" w:hAnsi="Arial" w:cs="Arial"/>
                <w:b/>
                <w:color w:val="000000"/>
                <w:sz w:val="20"/>
                <w:szCs w:val="20"/>
              </w:rPr>
              <w:t>11.  Programme outcomes: knowledge and understanding; skills and other attributes</w:t>
            </w:r>
          </w:p>
        </w:tc>
      </w:tr>
      <w:tr w:rsidR="002241A0" w:rsidRPr="003502FB" w:rsidTr="00C82C09">
        <w:tc>
          <w:tcPr>
            <w:tcW w:w="9288" w:type="dxa"/>
          </w:tcPr>
          <w:p w:rsidR="00556101" w:rsidRPr="003502FB" w:rsidRDefault="00556101" w:rsidP="00C82C09">
            <w:pPr>
              <w:rPr>
                <w:rFonts w:ascii="Arial" w:hAnsi="Arial" w:cs="Arial"/>
                <w:sz w:val="20"/>
                <w:szCs w:val="20"/>
              </w:rPr>
            </w:pPr>
          </w:p>
          <w:p w:rsidR="00C82C09" w:rsidRPr="003502FB" w:rsidRDefault="003C5E6B" w:rsidP="003502FB">
            <w:pPr>
              <w:pStyle w:val="ListParagraph"/>
              <w:numPr>
                <w:ilvl w:val="0"/>
                <w:numId w:val="6"/>
              </w:numPr>
              <w:rPr>
                <w:rFonts w:ascii="Arial" w:hAnsi="Arial" w:cs="Arial"/>
                <w:sz w:val="20"/>
                <w:szCs w:val="20"/>
              </w:rPr>
            </w:pPr>
            <w:r w:rsidRPr="003502FB">
              <w:rPr>
                <w:rFonts w:ascii="Arial" w:hAnsi="Arial" w:cs="Arial"/>
                <w:sz w:val="20"/>
                <w:szCs w:val="20"/>
              </w:rPr>
              <w:t>Enhanced theoretical and conceptual reasoning in all years of study</w:t>
            </w:r>
            <w:r w:rsidR="003502FB" w:rsidRPr="003502FB">
              <w:rPr>
                <w:rFonts w:ascii="Arial" w:hAnsi="Arial" w:cs="Arial"/>
                <w:sz w:val="20"/>
                <w:szCs w:val="20"/>
              </w:rPr>
              <w:t>;</w:t>
            </w:r>
          </w:p>
          <w:p w:rsidR="003C5E6B" w:rsidRPr="003502FB" w:rsidRDefault="00C82C09" w:rsidP="003502FB">
            <w:pPr>
              <w:pStyle w:val="ListParagraph"/>
              <w:numPr>
                <w:ilvl w:val="0"/>
                <w:numId w:val="6"/>
              </w:numPr>
              <w:rPr>
                <w:rFonts w:ascii="Arial" w:hAnsi="Arial" w:cs="Arial"/>
                <w:sz w:val="20"/>
                <w:szCs w:val="20"/>
              </w:rPr>
            </w:pPr>
            <w:r w:rsidRPr="003502FB">
              <w:rPr>
                <w:rFonts w:ascii="Arial" w:hAnsi="Arial" w:cs="Arial"/>
                <w:sz w:val="20"/>
                <w:szCs w:val="20"/>
              </w:rPr>
              <w:t>Enhanced understanding of the linkages between theoretical ideas and research and the contemporary social problems faced in different societies</w:t>
            </w:r>
            <w:r w:rsidR="003502FB" w:rsidRPr="003502FB">
              <w:rPr>
                <w:rFonts w:ascii="Arial" w:hAnsi="Arial" w:cs="Arial"/>
                <w:sz w:val="20"/>
                <w:szCs w:val="20"/>
              </w:rPr>
              <w:t>;</w:t>
            </w:r>
          </w:p>
          <w:p w:rsidR="00432BDB" w:rsidRPr="003502FB" w:rsidRDefault="003C5E6B" w:rsidP="003502FB">
            <w:pPr>
              <w:pStyle w:val="ListParagraph"/>
              <w:numPr>
                <w:ilvl w:val="0"/>
                <w:numId w:val="6"/>
              </w:numPr>
              <w:rPr>
                <w:rFonts w:ascii="Arial" w:hAnsi="Arial" w:cs="Arial"/>
                <w:sz w:val="20"/>
                <w:szCs w:val="20"/>
              </w:rPr>
            </w:pPr>
            <w:r w:rsidRPr="003502FB">
              <w:rPr>
                <w:rFonts w:ascii="Arial" w:hAnsi="Arial" w:cs="Arial"/>
                <w:sz w:val="20"/>
                <w:szCs w:val="20"/>
              </w:rPr>
              <w:t>Enhanced k</w:t>
            </w:r>
            <w:r w:rsidR="00556101" w:rsidRPr="003502FB">
              <w:rPr>
                <w:rFonts w:ascii="Arial" w:hAnsi="Arial" w:cs="Arial"/>
                <w:sz w:val="20"/>
                <w:szCs w:val="20"/>
              </w:rPr>
              <w:t xml:space="preserve">nowledge </w:t>
            </w:r>
            <w:r w:rsidR="00265ECA" w:rsidRPr="003502FB">
              <w:rPr>
                <w:rFonts w:ascii="Arial" w:hAnsi="Arial" w:cs="Arial"/>
                <w:sz w:val="20"/>
                <w:szCs w:val="20"/>
              </w:rPr>
              <w:t xml:space="preserve">and understanding </w:t>
            </w:r>
            <w:r w:rsidR="00556101" w:rsidRPr="003502FB">
              <w:rPr>
                <w:rFonts w:ascii="Arial" w:hAnsi="Arial" w:cs="Arial"/>
                <w:sz w:val="20"/>
                <w:szCs w:val="20"/>
              </w:rPr>
              <w:t xml:space="preserve">of the origins of </w:t>
            </w:r>
            <w:r w:rsidRPr="003502FB">
              <w:rPr>
                <w:rFonts w:ascii="Arial" w:hAnsi="Arial" w:cs="Arial"/>
                <w:sz w:val="20"/>
                <w:szCs w:val="20"/>
              </w:rPr>
              <w:t>S</w:t>
            </w:r>
            <w:r w:rsidR="00556101" w:rsidRPr="003502FB">
              <w:rPr>
                <w:rFonts w:ascii="Arial" w:hAnsi="Arial" w:cs="Arial"/>
                <w:sz w:val="20"/>
                <w:szCs w:val="20"/>
              </w:rPr>
              <w:t>ociology and its contemporary applications</w:t>
            </w:r>
            <w:r w:rsidR="003502FB" w:rsidRPr="003502FB">
              <w:rPr>
                <w:rFonts w:ascii="Arial" w:hAnsi="Arial" w:cs="Arial"/>
                <w:sz w:val="20"/>
                <w:szCs w:val="20"/>
              </w:rPr>
              <w:t>;</w:t>
            </w:r>
          </w:p>
          <w:p w:rsidR="003C5E6B" w:rsidRPr="003502FB" w:rsidRDefault="003C5E6B" w:rsidP="003502FB">
            <w:pPr>
              <w:pStyle w:val="ListParagraph"/>
              <w:numPr>
                <w:ilvl w:val="0"/>
                <w:numId w:val="6"/>
              </w:numPr>
              <w:rPr>
                <w:rFonts w:ascii="Arial" w:hAnsi="Arial" w:cs="Arial"/>
                <w:sz w:val="20"/>
                <w:szCs w:val="20"/>
              </w:rPr>
            </w:pPr>
            <w:r w:rsidRPr="003502FB">
              <w:rPr>
                <w:rFonts w:ascii="Arial" w:hAnsi="Arial" w:cs="Arial"/>
                <w:sz w:val="20"/>
                <w:szCs w:val="20"/>
              </w:rPr>
              <w:t xml:space="preserve">Enhanced knowledge </w:t>
            </w:r>
            <w:r w:rsidR="00265ECA" w:rsidRPr="003502FB">
              <w:rPr>
                <w:rFonts w:ascii="Arial" w:hAnsi="Arial" w:cs="Arial"/>
                <w:sz w:val="20"/>
                <w:szCs w:val="20"/>
              </w:rPr>
              <w:t xml:space="preserve">and understanding </w:t>
            </w:r>
            <w:r w:rsidRPr="003502FB">
              <w:rPr>
                <w:rFonts w:ascii="Arial" w:hAnsi="Arial" w:cs="Arial"/>
                <w:sz w:val="20"/>
                <w:szCs w:val="20"/>
              </w:rPr>
              <w:t xml:space="preserve">of </w:t>
            </w:r>
            <w:r w:rsidR="00556101" w:rsidRPr="003502FB">
              <w:rPr>
                <w:rFonts w:ascii="Arial" w:hAnsi="Arial" w:cs="Arial"/>
                <w:sz w:val="20"/>
                <w:szCs w:val="20"/>
              </w:rPr>
              <w:t>the key research methods in sociological research</w:t>
            </w:r>
            <w:r w:rsidRPr="003502FB">
              <w:rPr>
                <w:rFonts w:ascii="Arial" w:hAnsi="Arial" w:cs="Arial"/>
                <w:sz w:val="20"/>
                <w:szCs w:val="20"/>
              </w:rPr>
              <w:t xml:space="preserve"> and</w:t>
            </w:r>
            <w:r w:rsidR="00556101" w:rsidRPr="003502FB">
              <w:rPr>
                <w:rFonts w:ascii="Arial" w:hAnsi="Arial" w:cs="Arial"/>
                <w:sz w:val="20"/>
                <w:szCs w:val="20"/>
              </w:rPr>
              <w:t xml:space="preserve"> the ways in which these are applied </w:t>
            </w:r>
            <w:r w:rsidR="00C82C09" w:rsidRPr="003502FB">
              <w:rPr>
                <w:rFonts w:ascii="Arial" w:hAnsi="Arial" w:cs="Arial"/>
                <w:sz w:val="20"/>
                <w:szCs w:val="20"/>
              </w:rPr>
              <w:t>in</w:t>
            </w:r>
            <w:r w:rsidR="00556101" w:rsidRPr="003502FB">
              <w:rPr>
                <w:rFonts w:ascii="Arial" w:hAnsi="Arial" w:cs="Arial"/>
                <w:sz w:val="20"/>
                <w:szCs w:val="20"/>
              </w:rPr>
              <w:t xml:space="preserve"> different areas of the discipline</w:t>
            </w:r>
            <w:r w:rsidR="003502FB" w:rsidRPr="003502FB">
              <w:rPr>
                <w:rFonts w:ascii="Arial" w:hAnsi="Arial" w:cs="Arial"/>
                <w:sz w:val="20"/>
                <w:szCs w:val="20"/>
              </w:rPr>
              <w:t>;</w:t>
            </w:r>
          </w:p>
          <w:p w:rsidR="00DB1047" w:rsidRPr="003502FB" w:rsidRDefault="00DB1047" w:rsidP="003502FB">
            <w:pPr>
              <w:pStyle w:val="ListParagraph"/>
              <w:numPr>
                <w:ilvl w:val="0"/>
                <w:numId w:val="6"/>
              </w:numPr>
              <w:rPr>
                <w:rFonts w:ascii="Arial" w:hAnsi="Arial" w:cs="Arial"/>
                <w:sz w:val="20"/>
                <w:szCs w:val="20"/>
              </w:rPr>
            </w:pPr>
            <w:r w:rsidRPr="003502FB">
              <w:rPr>
                <w:rFonts w:ascii="Arial" w:hAnsi="Arial" w:cs="Arial"/>
                <w:sz w:val="20"/>
                <w:szCs w:val="20"/>
              </w:rPr>
              <w:t>Developing critical thinking skills and independent learnin</w:t>
            </w:r>
            <w:r w:rsidR="003502FB" w:rsidRPr="003502FB">
              <w:rPr>
                <w:rFonts w:ascii="Arial" w:hAnsi="Arial" w:cs="Arial"/>
                <w:sz w:val="20"/>
                <w:szCs w:val="20"/>
              </w:rPr>
              <w:t>g in core and optional courses;</w:t>
            </w:r>
          </w:p>
          <w:p w:rsidR="00556101" w:rsidRPr="003502FB" w:rsidRDefault="00556101" w:rsidP="003502FB">
            <w:pPr>
              <w:pStyle w:val="ListParagraph"/>
              <w:numPr>
                <w:ilvl w:val="0"/>
                <w:numId w:val="6"/>
              </w:numPr>
              <w:rPr>
                <w:rFonts w:ascii="Arial" w:hAnsi="Arial" w:cs="Arial"/>
                <w:sz w:val="20"/>
                <w:szCs w:val="20"/>
              </w:rPr>
            </w:pPr>
            <w:r w:rsidRPr="003502FB">
              <w:rPr>
                <w:rFonts w:ascii="Arial" w:hAnsi="Arial" w:cs="Arial"/>
                <w:sz w:val="20"/>
                <w:szCs w:val="20"/>
              </w:rPr>
              <w:t xml:space="preserve">Synthesising </w:t>
            </w:r>
            <w:r w:rsidR="00DB1047" w:rsidRPr="003502FB">
              <w:rPr>
                <w:rFonts w:ascii="Arial" w:hAnsi="Arial" w:cs="Arial"/>
                <w:sz w:val="20"/>
                <w:szCs w:val="20"/>
              </w:rPr>
              <w:t>foundational learning, methods training and specialist knowledge in</w:t>
            </w:r>
            <w:r w:rsidRPr="003502FB">
              <w:rPr>
                <w:rFonts w:ascii="Arial" w:hAnsi="Arial" w:cs="Arial"/>
                <w:sz w:val="20"/>
                <w:szCs w:val="20"/>
              </w:rPr>
              <w:t xml:space="preserve"> the 10,000 word</w:t>
            </w:r>
            <w:r w:rsidR="003502FB" w:rsidRPr="003502FB">
              <w:rPr>
                <w:rFonts w:ascii="Arial" w:hAnsi="Arial" w:cs="Arial"/>
                <w:sz w:val="20"/>
                <w:szCs w:val="20"/>
              </w:rPr>
              <w:t xml:space="preserve"> dissertation in the third year;</w:t>
            </w:r>
          </w:p>
          <w:p w:rsidR="003C5E6B" w:rsidRPr="003502FB" w:rsidRDefault="00C82C09" w:rsidP="003502FB">
            <w:pPr>
              <w:pStyle w:val="ListParagraph"/>
              <w:numPr>
                <w:ilvl w:val="0"/>
                <w:numId w:val="6"/>
              </w:numPr>
              <w:rPr>
                <w:rFonts w:ascii="Arial" w:hAnsi="Arial" w:cs="Arial"/>
                <w:sz w:val="20"/>
                <w:szCs w:val="20"/>
              </w:rPr>
            </w:pPr>
            <w:r w:rsidRPr="003502FB">
              <w:rPr>
                <w:rFonts w:ascii="Arial" w:hAnsi="Arial" w:cs="Arial"/>
                <w:sz w:val="20"/>
                <w:szCs w:val="20"/>
              </w:rPr>
              <w:t>Developing a</w:t>
            </w:r>
            <w:r w:rsidR="003C5E6B" w:rsidRPr="003502FB">
              <w:rPr>
                <w:rFonts w:ascii="Arial" w:hAnsi="Arial" w:cs="Arial"/>
                <w:sz w:val="20"/>
                <w:szCs w:val="20"/>
              </w:rPr>
              <w:t xml:space="preserve"> range of study, presentational</w:t>
            </w:r>
            <w:r w:rsidR="00265ECA" w:rsidRPr="003502FB">
              <w:rPr>
                <w:rFonts w:ascii="Arial" w:hAnsi="Arial" w:cs="Arial"/>
                <w:sz w:val="20"/>
                <w:szCs w:val="20"/>
              </w:rPr>
              <w:t>,</w:t>
            </w:r>
            <w:r w:rsidR="003C5E6B" w:rsidRPr="003502FB">
              <w:rPr>
                <w:rFonts w:ascii="Arial" w:hAnsi="Arial" w:cs="Arial"/>
                <w:sz w:val="20"/>
                <w:szCs w:val="20"/>
              </w:rPr>
              <w:t xml:space="preserve"> and problem-solving skills</w:t>
            </w:r>
            <w:r w:rsidR="00265ECA" w:rsidRPr="003502FB">
              <w:rPr>
                <w:rFonts w:ascii="Arial" w:hAnsi="Arial" w:cs="Arial"/>
                <w:sz w:val="20"/>
                <w:szCs w:val="20"/>
              </w:rPr>
              <w:t>,</w:t>
            </w:r>
            <w:r w:rsidR="003C5E6B" w:rsidRPr="003502FB">
              <w:rPr>
                <w:rFonts w:ascii="Arial" w:hAnsi="Arial" w:cs="Arial"/>
                <w:sz w:val="20"/>
                <w:szCs w:val="20"/>
              </w:rPr>
              <w:t xml:space="preserve"> including read</w:t>
            </w:r>
            <w:r w:rsidR="00DB1047" w:rsidRPr="003502FB">
              <w:rPr>
                <w:rFonts w:ascii="Arial" w:hAnsi="Arial" w:cs="Arial"/>
                <w:sz w:val="20"/>
                <w:szCs w:val="20"/>
              </w:rPr>
              <w:t>ing</w:t>
            </w:r>
            <w:r w:rsidR="003C5E6B" w:rsidRPr="003502FB">
              <w:rPr>
                <w:rFonts w:ascii="Arial" w:hAnsi="Arial" w:cs="Arial"/>
                <w:sz w:val="20"/>
                <w:szCs w:val="20"/>
              </w:rPr>
              <w:t xml:space="preserve"> and synthesis</w:t>
            </w:r>
            <w:r w:rsidRPr="003502FB">
              <w:rPr>
                <w:rFonts w:ascii="Arial" w:hAnsi="Arial" w:cs="Arial"/>
                <w:sz w:val="20"/>
                <w:szCs w:val="20"/>
              </w:rPr>
              <w:t>ing</w:t>
            </w:r>
            <w:r w:rsidR="003C5E6B" w:rsidRPr="003502FB">
              <w:rPr>
                <w:rFonts w:ascii="Arial" w:hAnsi="Arial" w:cs="Arial"/>
                <w:sz w:val="20"/>
                <w:szCs w:val="20"/>
              </w:rPr>
              <w:t xml:space="preserve"> information, essay writing skills, </w:t>
            </w:r>
            <w:r w:rsidR="00265ECA" w:rsidRPr="003502FB">
              <w:rPr>
                <w:rFonts w:ascii="Arial" w:hAnsi="Arial" w:cs="Arial"/>
                <w:sz w:val="20"/>
                <w:szCs w:val="20"/>
              </w:rPr>
              <w:t xml:space="preserve">IT and </w:t>
            </w:r>
            <w:r w:rsidR="00556101" w:rsidRPr="003502FB">
              <w:rPr>
                <w:rFonts w:ascii="Arial" w:hAnsi="Arial" w:cs="Arial"/>
                <w:sz w:val="20"/>
                <w:szCs w:val="20"/>
              </w:rPr>
              <w:t xml:space="preserve">information skills, including the use of bibliographic databases; and </w:t>
            </w:r>
            <w:r w:rsidR="003C5E6B" w:rsidRPr="003502FB">
              <w:rPr>
                <w:rFonts w:ascii="Arial" w:hAnsi="Arial" w:cs="Arial"/>
                <w:sz w:val="20"/>
                <w:szCs w:val="20"/>
              </w:rPr>
              <w:t>pre</w:t>
            </w:r>
            <w:r w:rsidR="003502FB" w:rsidRPr="003502FB">
              <w:rPr>
                <w:rFonts w:ascii="Arial" w:hAnsi="Arial" w:cs="Arial"/>
                <w:sz w:val="20"/>
                <w:szCs w:val="20"/>
              </w:rPr>
              <w:t>sentational skills;</w:t>
            </w:r>
          </w:p>
          <w:p w:rsidR="00556101" w:rsidRPr="003502FB" w:rsidRDefault="00556101" w:rsidP="003502FB">
            <w:pPr>
              <w:pStyle w:val="ListParagraph"/>
              <w:numPr>
                <w:ilvl w:val="0"/>
                <w:numId w:val="6"/>
              </w:numPr>
              <w:rPr>
                <w:rFonts w:ascii="Arial" w:hAnsi="Arial" w:cs="Arial"/>
                <w:sz w:val="20"/>
                <w:szCs w:val="20"/>
              </w:rPr>
            </w:pPr>
            <w:r w:rsidRPr="003502FB">
              <w:rPr>
                <w:rFonts w:ascii="Arial" w:hAnsi="Arial" w:cs="Arial"/>
                <w:sz w:val="20"/>
                <w:szCs w:val="20"/>
              </w:rPr>
              <w:t>Develop</w:t>
            </w:r>
            <w:r w:rsidR="00DB1047" w:rsidRPr="003502FB">
              <w:rPr>
                <w:rFonts w:ascii="Arial" w:hAnsi="Arial" w:cs="Arial"/>
                <w:sz w:val="20"/>
                <w:szCs w:val="20"/>
              </w:rPr>
              <w:t>ing</w:t>
            </w:r>
            <w:r w:rsidRPr="003502FB">
              <w:rPr>
                <w:rFonts w:ascii="Arial" w:hAnsi="Arial" w:cs="Arial"/>
                <w:sz w:val="20"/>
                <w:szCs w:val="20"/>
              </w:rPr>
              <w:t xml:space="preserve"> knowledge of other social science disciplines through taking outside options and for those who take languages develop</w:t>
            </w:r>
            <w:r w:rsidR="00C82C09" w:rsidRPr="003502FB">
              <w:rPr>
                <w:rFonts w:ascii="Arial" w:hAnsi="Arial" w:cs="Arial"/>
                <w:sz w:val="20"/>
                <w:szCs w:val="20"/>
              </w:rPr>
              <w:t>ing</w:t>
            </w:r>
            <w:r w:rsidRPr="003502FB">
              <w:rPr>
                <w:rFonts w:ascii="Arial" w:hAnsi="Arial" w:cs="Arial"/>
                <w:sz w:val="20"/>
                <w:szCs w:val="20"/>
              </w:rPr>
              <w:t xml:space="preserve"> new skills in a</w:t>
            </w:r>
            <w:r w:rsidR="003C5E6B" w:rsidRPr="003502FB">
              <w:rPr>
                <w:rFonts w:ascii="Arial" w:hAnsi="Arial" w:cs="Arial"/>
                <w:sz w:val="20"/>
                <w:szCs w:val="20"/>
              </w:rPr>
              <w:t xml:space="preserve"> particular l</w:t>
            </w:r>
            <w:r w:rsidRPr="003502FB">
              <w:rPr>
                <w:rFonts w:ascii="Arial" w:hAnsi="Arial" w:cs="Arial"/>
                <w:sz w:val="20"/>
                <w:szCs w:val="20"/>
              </w:rPr>
              <w:t>a</w:t>
            </w:r>
            <w:r w:rsidR="003C5E6B" w:rsidRPr="003502FB">
              <w:rPr>
                <w:rFonts w:ascii="Arial" w:hAnsi="Arial" w:cs="Arial"/>
                <w:sz w:val="20"/>
                <w:szCs w:val="20"/>
              </w:rPr>
              <w:t>ng</w:t>
            </w:r>
            <w:r w:rsidRPr="003502FB">
              <w:rPr>
                <w:rFonts w:ascii="Arial" w:hAnsi="Arial" w:cs="Arial"/>
                <w:sz w:val="20"/>
                <w:szCs w:val="20"/>
              </w:rPr>
              <w:t>u</w:t>
            </w:r>
            <w:r w:rsidR="003C5E6B" w:rsidRPr="003502FB">
              <w:rPr>
                <w:rFonts w:ascii="Arial" w:hAnsi="Arial" w:cs="Arial"/>
                <w:sz w:val="20"/>
                <w:szCs w:val="20"/>
              </w:rPr>
              <w:t>a</w:t>
            </w:r>
            <w:r w:rsidRPr="003502FB">
              <w:rPr>
                <w:rFonts w:ascii="Arial" w:hAnsi="Arial" w:cs="Arial"/>
                <w:sz w:val="20"/>
                <w:szCs w:val="20"/>
              </w:rPr>
              <w:t xml:space="preserve">ge or </w:t>
            </w:r>
            <w:r w:rsidR="003502FB" w:rsidRPr="003502FB">
              <w:rPr>
                <w:rFonts w:ascii="Arial" w:hAnsi="Arial" w:cs="Arial"/>
                <w:sz w:val="20"/>
                <w:szCs w:val="20"/>
              </w:rPr>
              <w:t>enhancing</w:t>
            </w:r>
            <w:r w:rsidRPr="003502FB">
              <w:rPr>
                <w:rFonts w:ascii="Arial" w:hAnsi="Arial" w:cs="Arial"/>
                <w:sz w:val="20"/>
                <w:szCs w:val="20"/>
              </w:rPr>
              <w:t xml:space="preserve"> </w:t>
            </w:r>
            <w:r w:rsidR="003C5E6B" w:rsidRPr="003502FB">
              <w:rPr>
                <w:rFonts w:ascii="Arial" w:hAnsi="Arial" w:cs="Arial"/>
                <w:sz w:val="20"/>
                <w:szCs w:val="20"/>
              </w:rPr>
              <w:t>knowledge and proficiency in a lan</w:t>
            </w:r>
            <w:r w:rsidRPr="003502FB">
              <w:rPr>
                <w:rFonts w:ascii="Arial" w:hAnsi="Arial" w:cs="Arial"/>
                <w:sz w:val="20"/>
                <w:szCs w:val="20"/>
              </w:rPr>
              <w:t>gu</w:t>
            </w:r>
            <w:r w:rsidR="003C5E6B" w:rsidRPr="003502FB">
              <w:rPr>
                <w:rFonts w:ascii="Arial" w:hAnsi="Arial" w:cs="Arial"/>
                <w:sz w:val="20"/>
                <w:szCs w:val="20"/>
              </w:rPr>
              <w:t>a</w:t>
            </w:r>
            <w:r w:rsidRPr="003502FB">
              <w:rPr>
                <w:rFonts w:ascii="Arial" w:hAnsi="Arial" w:cs="Arial"/>
                <w:sz w:val="20"/>
                <w:szCs w:val="20"/>
              </w:rPr>
              <w:t xml:space="preserve">ge </w:t>
            </w:r>
            <w:r w:rsidR="003502FB" w:rsidRPr="003502FB">
              <w:rPr>
                <w:rFonts w:ascii="Arial" w:hAnsi="Arial" w:cs="Arial"/>
                <w:sz w:val="20"/>
                <w:szCs w:val="20"/>
              </w:rPr>
              <w:t>over the duration of the degree.</w:t>
            </w:r>
          </w:p>
          <w:p w:rsidR="00DB1047" w:rsidRPr="003502FB" w:rsidRDefault="00DB1047" w:rsidP="00C82C09">
            <w:pPr>
              <w:rPr>
                <w:rFonts w:ascii="Arial" w:hAnsi="Arial" w:cs="Arial"/>
                <w:sz w:val="20"/>
                <w:szCs w:val="20"/>
              </w:rPr>
            </w:pPr>
          </w:p>
          <w:p w:rsidR="003502FB" w:rsidRPr="003502FB" w:rsidRDefault="003502FB" w:rsidP="003502FB">
            <w:pPr>
              <w:rPr>
                <w:rFonts w:ascii="Arial" w:hAnsi="Arial" w:cs="Arial"/>
                <w:sz w:val="20"/>
                <w:szCs w:val="20"/>
              </w:rPr>
            </w:pPr>
            <w:r w:rsidRPr="003502FB">
              <w:rPr>
                <w:rFonts w:ascii="Arial" w:hAnsi="Arial" w:cs="Arial"/>
                <w:sz w:val="20"/>
                <w:szCs w:val="20"/>
              </w:rPr>
              <w:t xml:space="preserve">For further information relating to </w:t>
            </w:r>
            <w:hyperlink r:id="rId6" w:history="1">
              <w:r w:rsidRPr="003502FB">
                <w:rPr>
                  <w:rStyle w:val="Hyperlink"/>
                  <w:rFonts w:ascii="Arial" w:hAnsi="Arial" w:cs="Arial"/>
                  <w:sz w:val="20"/>
                  <w:szCs w:val="20"/>
                </w:rPr>
                <w:t>careers</w:t>
              </w:r>
            </w:hyperlink>
            <w:r w:rsidRPr="003502FB">
              <w:rPr>
                <w:rFonts w:ascii="Arial" w:hAnsi="Arial" w:cs="Arial"/>
                <w:sz w:val="20"/>
                <w:szCs w:val="20"/>
              </w:rPr>
              <w:t>.</w:t>
            </w:r>
          </w:p>
          <w:p w:rsidR="002241A0" w:rsidRPr="003502FB" w:rsidRDefault="002241A0" w:rsidP="00C82C09">
            <w:pPr>
              <w:pStyle w:val="CommentText"/>
              <w:rPr>
                <w:rFonts w:ascii="Arial" w:hAnsi="Arial" w:cs="Arial"/>
              </w:rPr>
            </w:pPr>
          </w:p>
        </w:tc>
      </w:tr>
    </w:tbl>
    <w:p w:rsidR="002241A0" w:rsidRPr="003502FB" w:rsidRDefault="002241A0" w:rsidP="002241A0">
      <w:pPr>
        <w:rPr>
          <w:rFonts w:ascii="Arial" w:hAnsi="Arial" w:cs="Arial"/>
          <w:b/>
          <w:bCs/>
          <w:sz w:val="20"/>
          <w:szCs w:val="20"/>
        </w:rPr>
      </w:pPr>
    </w:p>
    <w:p w:rsidR="002241A0" w:rsidRPr="003502FB" w:rsidRDefault="002241A0" w:rsidP="002241A0">
      <w:pPr>
        <w:rPr>
          <w:rFonts w:ascii="Arial" w:hAnsi="Arial" w:cs="Arial"/>
          <w:b/>
          <w:bCs/>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88"/>
      </w:tblGrid>
      <w:tr w:rsidR="002241A0" w:rsidRPr="003502FB" w:rsidTr="00C82C09">
        <w:tc>
          <w:tcPr>
            <w:tcW w:w="9288" w:type="dxa"/>
          </w:tcPr>
          <w:p w:rsidR="002241A0" w:rsidRPr="003502FB" w:rsidRDefault="002241A0" w:rsidP="00C82C09">
            <w:pPr>
              <w:rPr>
                <w:rFonts w:ascii="Arial" w:hAnsi="Arial" w:cs="Arial"/>
                <w:b/>
                <w:color w:val="000000"/>
                <w:sz w:val="20"/>
                <w:szCs w:val="20"/>
              </w:rPr>
            </w:pPr>
            <w:r w:rsidRPr="003502FB">
              <w:rPr>
                <w:rFonts w:ascii="Arial" w:hAnsi="Arial" w:cs="Arial"/>
                <w:b/>
                <w:color w:val="000000"/>
                <w:sz w:val="20"/>
                <w:szCs w:val="20"/>
              </w:rPr>
              <w:t>12.  Teaching, learning and assessment strategies to enable outcomes to be achieved and demonstrated</w:t>
            </w:r>
          </w:p>
        </w:tc>
      </w:tr>
      <w:tr w:rsidR="002241A0" w:rsidRPr="003502FB" w:rsidTr="00C82C09">
        <w:tc>
          <w:tcPr>
            <w:tcW w:w="9288" w:type="dxa"/>
          </w:tcPr>
          <w:p w:rsidR="002241A0" w:rsidRPr="003502FB" w:rsidRDefault="002241A0" w:rsidP="00C82C09">
            <w:pPr>
              <w:rPr>
                <w:rFonts w:ascii="Arial" w:hAnsi="Arial" w:cs="Arial"/>
                <w:color w:val="000000"/>
                <w:sz w:val="20"/>
                <w:szCs w:val="20"/>
              </w:rPr>
            </w:pPr>
          </w:p>
          <w:p w:rsidR="002241A0" w:rsidRPr="003502FB" w:rsidRDefault="002241A0" w:rsidP="00C82C09">
            <w:pPr>
              <w:rPr>
                <w:rFonts w:ascii="Arial" w:hAnsi="Arial" w:cs="Arial"/>
                <w:b/>
                <w:color w:val="000000"/>
                <w:sz w:val="20"/>
                <w:szCs w:val="20"/>
              </w:rPr>
            </w:pPr>
            <w:r w:rsidRPr="003502FB">
              <w:rPr>
                <w:rFonts w:ascii="Arial" w:hAnsi="Arial" w:cs="Arial"/>
                <w:b/>
                <w:color w:val="000000"/>
                <w:sz w:val="20"/>
                <w:szCs w:val="20"/>
              </w:rPr>
              <w:t>Teaching and learning strategies</w:t>
            </w:r>
          </w:p>
          <w:p w:rsidR="00C82C09" w:rsidRPr="003502FB" w:rsidRDefault="00C82C09" w:rsidP="00C82C09">
            <w:pPr>
              <w:rPr>
                <w:rFonts w:ascii="Arial" w:hAnsi="Arial" w:cs="Arial"/>
                <w:color w:val="000000"/>
                <w:sz w:val="20"/>
                <w:szCs w:val="20"/>
              </w:rPr>
            </w:pPr>
          </w:p>
          <w:p w:rsidR="003502FB" w:rsidRPr="003502FB" w:rsidRDefault="00DB1047" w:rsidP="003502FB">
            <w:pPr>
              <w:rPr>
                <w:rFonts w:ascii="Arial" w:eastAsia="Batang" w:hAnsi="Arial" w:cs="Arial"/>
                <w:sz w:val="20"/>
                <w:szCs w:val="20"/>
              </w:rPr>
            </w:pPr>
            <w:r w:rsidRPr="003502FB">
              <w:rPr>
                <w:rFonts w:ascii="Arial" w:hAnsi="Arial" w:cs="Arial"/>
                <w:color w:val="000000"/>
                <w:sz w:val="20"/>
                <w:szCs w:val="20"/>
              </w:rPr>
              <w:t xml:space="preserve">Students have approximately </w:t>
            </w:r>
            <w:r w:rsidR="00C82C09" w:rsidRPr="003502FB">
              <w:rPr>
                <w:rFonts w:ascii="Arial" w:hAnsi="Arial" w:cs="Arial"/>
                <w:color w:val="000000"/>
                <w:sz w:val="20"/>
                <w:szCs w:val="20"/>
              </w:rPr>
              <w:t>ten</w:t>
            </w:r>
            <w:r w:rsidRPr="003502FB">
              <w:rPr>
                <w:rFonts w:ascii="Arial" w:hAnsi="Arial" w:cs="Arial"/>
                <w:color w:val="000000"/>
                <w:sz w:val="20"/>
                <w:szCs w:val="20"/>
              </w:rPr>
              <w:t xml:space="preserve"> contact hours a week and our </w:t>
            </w:r>
            <w:r w:rsidRPr="003502FB">
              <w:rPr>
                <w:rFonts w:ascii="Arial" w:eastAsia="Batang" w:hAnsi="Arial" w:cs="Arial"/>
                <w:sz w:val="20"/>
                <w:szCs w:val="20"/>
              </w:rPr>
              <w:t xml:space="preserve">teaching techniques reflect our aims and desired outcomes. Most modules include both lectures - where an overview of the week's topic </w:t>
            </w:r>
          </w:p>
          <w:p w:rsidR="003502FB" w:rsidRPr="003502FB" w:rsidRDefault="003502FB" w:rsidP="003502FB">
            <w:pPr>
              <w:rPr>
                <w:rFonts w:ascii="Arial" w:eastAsia="Batang" w:hAnsi="Arial" w:cs="Arial"/>
                <w:sz w:val="20"/>
                <w:szCs w:val="20"/>
              </w:rPr>
            </w:pPr>
          </w:p>
          <w:p w:rsidR="003502FB" w:rsidRPr="003502FB" w:rsidRDefault="003502FB" w:rsidP="003502FB">
            <w:pPr>
              <w:rPr>
                <w:rFonts w:ascii="Arial" w:eastAsia="Batang" w:hAnsi="Arial" w:cs="Arial"/>
                <w:sz w:val="20"/>
                <w:szCs w:val="20"/>
              </w:rPr>
            </w:pPr>
          </w:p>
          <w:p w:rsidR="0040205B" w:rsidRPr="003502FB" w:rsidRDefault="00DB1047" w:rsidP="003502FB">
            <w:pPr>
              <w:rPr>
                <w:rFonts w:ascii="Arial" w:hAnsi="Arial" w:cs="Arial"/>
                <w:color w:val="000000"/>
                <w:sz w:val="20"/>
                <w:szCs w:val="20"/>
              </w:rPr>
            </w:pPr>
            <w:r w:rsidRPr="003502FB">
              <w:rPr>
                <w:rFonts w:ascii="Arial" w:eastAsia="Batang" w:hAnsi="Arial" w:cs="Arial"/>
                <w:sz w:val="20"/>
                <w:szCs w:val="20"/>
              </w:rPr>
              <w:t xml:space="preserve">and the key issues are outlined </w:t>
            </w:r>
            <w:r w:rsidR="00C82C09" w:rsidRPr="003502FB">
              <w:rPr>
                <w:rFonts w:ascii="Arial" w:eastAsia="Batang" w:hAnsi="Arial" w:cs="Arial"/>
                <w:sz w:val="20"/>
                <w:szCs w:val="20"/>
              </w:rPr>
              <w:t xml:space="preserve">in order to provide a foundational framework and structure for student learning and exploration of the issues themselves </w:t>
            </w:r>
            <w:r w:rsidRPr="003502FB">
              <w:rPr>
                <w:rFonts w:ascii="Arial" w:eastAsia="Batang" w:hAnsi="Arial" w:cs="Arial"/>
                <w:sz w:val="20"/>
                <w:szCs w:val="20"/>
              </w:rPr>
              <w:t xml:space="preserve">- and small seminars </w:t>
            </w:r>
            <w:r w:rsidR="00C82C09" w:rsidRPr="003502FB">
              <w:rPr>
                <w:rFonts w:ascii="Arial" w:eastAsia="Batang" w:hAnsi="Arial" w:cs="Arial"/>
                <w:sz w:val="20"/>
                <w:szCs w:val="20"/>
              </w:rPr>
              <w:t xml:space="preserve">in which </w:t>
            </w:r>
            <w:r w:rsidRPr="003502FB">
              <w:rPr>
                <w:rFonts w:ascii="Arial" w:eastAsia="Batang" w:hAnsi="Arial" w:cs="Arial"/>
                <w:sz w:val="20"/>
                <w:szCs w:val="20"/>
              </w:rPr>
              <w:t>students have the opportunity to discuss their indepe</w:t>
            </w:r>
            <w:r w:rsidR="000F2644" w:rsidRPr="003502FB">
              <w:rPr>
                <w:rFonts w:ascii="Arial" w:eastAsia="Batang" w:hAnsi="Arial" w:cs="Arial"/>
                <w:sz w:val="20"/>
                <w:szCs w:val="20"/>
              </w:rPr>
              <w:t>n</w:t>
            </w:r>
            <w:r w:rsidRPr="003502FB">
              <w:rPr>
                <w:rFonts w:ascii="Arial" w:eastAsia="Batang" w:hAnsi="Arial" w:cs="Arial"/>
                <w:sz w:val="20"/>
                <w:szCs w:val="20"/>
              </w:rPr>
              <w:t>dent reading</w:t>
            </w:r>
            <w:r w:rsidR="00C82C09" w:rsidRPr="003502FB">
              <w:rPr>
                <w:rFonts w:ascii="Arial" w:eastAsia="Batang" w:hAnsi="Arial" w:cs="Arial"/>
                <w:sz w:val="20"/>
                <w:szCs w:val="20"/>
              </w:rPr>
              <w:t>,</w:t>
            </w:r>
            <w:r w:rsidRPr="003502FB">
              <w:rPr>
                <w:rFonts w:ascii="Arial" w:eastAsia="Batang" w:hAnsi="Arial" w:cs="Arial"/>
                <w:sz w:val="20"/>
                <w:szCs w:val="20"/>
              </w:rPr>
              <w:t xml:space="preserve"> explore issues in more depth</w:t>
            </w:r>
            <w:r w:rsidR="00C82C09" w:rsidRPr="003502FB">
              <w:rPr>
                <w:rFonts w:ascii="Arial" w:eastAsia="Batang" w:hAnsi="Arial" w:cs="Arial"/>
                <w:sz w:val="20"/>
                <w:szCs w:val="20"/>
              </w:rPr>
              <w:t xml:space="preserve">, </w:t>
            </w:r>
            <w:r w:rsidRPr="003502FB">
              <w:rPr>
                <w:rFonts w:ascii="Arial" w:eastAsia="Batang" w:hAnsi="Arial" w:cs="Arial"/>
                <w:sz w:val="20"/>
                <w:szCs w:val="20"/>
              </w:rPr>
              <w:t xml:space="preserve">exchange and discuss ideas </w:t>
            </w:r>
            <w:r w:rsidR="00C82C09" w:rsidRPr="003502FB">
              <w:rPr>
                <w:rFonts w:ascii="Arial" w:eastAsia="Batang" w:hAnsi="Arial" w:cs="Arial"/>
                <w:sz w:val="20"/>
                <w:szCs w:val="20"/>
              </w:rPr>
              <w:t xml:space="preserve">and debate controversies </w:t>
            </w:r>
            <w:r w:rsidRPr="003502FB">
              <w:rPr>
                <w:rFonts w:ascii="Arial" w:eastAsia="Batang" w:hAnsi="Arial" w:cs="Arial"/>
                <w:sz w:val="20"/>
                <w:szCs w:val="20"/>
              </w:rPr>
              <w:t>with their fellow students</w:t>
            </w:r>
            <w:r w:rsidR="00C82C09" w:rsidRPr="003502FB">
              <w:rPr>
                <w:rFonts w:ascii="Arial" w:eastAsia="Batang" w:hAnsi="Arial" w:cs="Arial"/>
                <w:sz w:val="20"/>
                <w:szCs w:val="20"/>
              </w:rPr>
              <w:t xml:space="preserve"> and staff</w:t>
            </w:r>
            <w:r w:rsidRPr="003502FB">
              <w:rPr>
                <w:rFonts w:ascii="Arial" w:eastAsia="Batang" w:hAnsi="Arial" w:cs="Arial"/>
                <w:sz w:val="20"/>
                <w:szCs w:val="20"/>
              </w:rPr>
              <w:t xml:space="preserve">.  </w:t>
            </w:r>
            <w:r w:rsidR="004649B2" w:rsidRPr="003502FB">
              <w:rPr>
                <w:rFonts w:ascii="Arial" w:hAnsi="Arial" w:cs="Arial"/>
                <w:color w:val="000000"/>
                <w:sz w:val="20"/>
                <w:szCs w:val="20"/>
              </w:rPr>
              <w:t xml:space="preserve">This process helps  to enable students to understand the contested nature of many of the areas they explore in the discipline  and to help students understand and evaluate these disputes thereby encouraging rigorous, critical and independent thought.     </w:t>
            </w:r>
          </w:p>
          <w:p w:rsidR="003502FB" w:rsidRPr="003502FB" w:rsidRDefault="003502FB" w:rsidP="003502FB">
            <w:pPr>
              <w:rPr>
                <w:rFonts w:ascii="Arial" w:hAnsi="Arial" w:cs="Arial"/>
                <w:color w:val="000000"/>
                <w:sz w:val="20"/>
                <w:szCs w:val="20"/>
              </w:rPr>
            </w:pPr>
          </w:p>
          <w:p w:rsidR="0040205B" w:rsidRPr="003502FB" w:rsidRDefault="00DB1047" w:rsidP="003502FB">
            <w:pPr>
              <w:rPr>
                <w:rFonts w:ascii="Arial" w:hAnsi="Arial" w:cs="Arial"/>
                <w:color w:val="000000"/>
                <w:sz w:val="20"/>
                <w:szCs w:val="20"/>
              </w:rPr>
            </w:pPr>
            <w:r w:rsidRPr="003502FB">
              <w:rPr>
                <w:rFonts w:ascii="Arial" w:eastAsia="Batang" w:hAnsi="Arial" w:cs="Arial"/>
                <w:sz w:val="20"/>
                <w:szCs w:val="20"/>
              </w:rPr>
              <w:t xml:space="preserve">Most of our teaching is interactive </w:t>
            </w:r>
            <w:r w:rsidR="004649B2" w:rsidRPr="003502FB">
              <w:rPr>
                <w:rFonts w:ascii="Arial" w:eastAsia="Batang" w:hAnsi="Arial" w:cs="Arial"/>
                <w:sz w:val="20"/>
                <w:szCs w:val="20"/>
              </w:rPr>
              <w:t xml:space="preserve">involving a range of different approaches </w:t>
            </w:r>
            <w:r w:rsidRPr="003502FB">
              <w:rPr>
                <w:rFonts w:ascii="Arial" w:eastAsia="Batang" w:hAnsi="Arial" w:cs="Arial"/>
                <w:sz w:val="20"/>
                <w:szCs w:val="20"/>
              </w:rPr>
              <w:t>to stimulate learning and requires active student participation and engagement.  Some modules have group work, projects and outside visits too</w:t>
            </w:r>
            <w:r w:rsidR="000F2644" w:rsidRPr="003502FB">
              <w:rPr>
                <w:rFonts w:ascii="Arial" w:eastAsia="Batang" w:hAnsi="Arial" w:cs="Arial"/>
                <w:sz w:val="20"/>
                <w:szCs w:val="20"/>
              </w:rPr>
              <w:t xml:space="preserve"> to </w:t>
            </w:r>
            <w:r w:rsidR="004649B2" w:rsidRPr="003502FB">
              <w:rPr>
                <w:rFonts w:ascii="Arial" w:eastAsia="Batang" w:hAnsi="Arial" w:cs="Arial"/>
                <w:sz w:val="20"/>
                <w:szCs w:val="20"/>
              </w:rPr>
              <w:t xml:space="preserve">further develop </w:t>
            </w:r>
            <w:r w:rsidR="000F2644" w:rsidRPr="003502FB">
              <w:rPr>
                <w:rFonts w:ascii="Arial" w:eastAsia="Batang" w:hAnsi="Arial" w:cs="Arial"/>
                <w:sz w:val="20"/>
                <w:szCs w:val="20"/>
              </w:rPr>
              <w:t>active learning and to enable students to explore the differences between theory and practice</w:t>
            </w:r>
            <w:r w:rsidRPr="003502FB">
              <w:rPr>
                <w:rFonts w:ascii="Arial" w:eastAsia="Batang" w:hAnsi="Arial" w:cs="Arial"/>
                <w:sz w:val="20"/>
                <w:szCs w:val="20"/>
              </w:rPr>
              <w:t xml:space="preserve">.  </w:t>
            </w:r>
            <w:r w:rsidR="0040205B" w:rsidRPr="003502FB">
              <w:rPr>
                <w:rFonts w:ascii="Arial" w:hAnsi="Arial" w:cs="Arial"/>
                <w:color w:val="000000"/>
                <w:sz w:val="20"/>
                <w:szCs w:val="20"/>
              </w:rPr>
              <w:t xml:space="preserve">Some staff have received funding from the School’s Teaching and Learning Centre for innovative projects including student mentoring and a video interview project to enhance and develop student learning.    </w:t>
            </w:r>
          </w:p>
          <w:p w:rsidR="003502FB" w:rsidRPr="003502FB" w:rsidRDefault="003502FB" w:rsidP="003502FB">
            <w:pPr>
              <w:rPr>
                <w:rFonts w:ascii="Arial" w:hAnsi="Arial" w:cs="Arial"/>
                <w:color w:val="000000"/>
                <w:sz w:val="20"/>
                <w:szCs w:val="20"/>
              </w:rPr>
            </w:pPr>
          </w:p>
          <w:p w:rsidR="0040205B" w:rsidRPr="003502FB" w:rsidRDefault="0040205B" w:rsidP="003502FB">
            <w:pPr>
              <w:rPr>
                <w:rFonts w:ascii="Arial" w:hAnsi="Arial" w:cs="Arial"/>
                <w:color w:val="000000"/>
                <w:sz w:val="20"/>
                <w:szCs w:val="20"/>
              </w:rPr>
            </w:pPr>
            <w:r w:rsidRPr="003502FB">
              <w:rPr>
                <w:rFonts w:ascii="Arial" w:hAnsi="Arial" w:cs="Arial"/>
                <w:color w:val="000000"/>
                <w:sz w:val="20"/>
                <w:szCs w:val="20"/>
              </w:rPr>
              <w:t xml:space="preserve">All our </w:t>
            </w:r>
            <w:r w:rsidR="003502FB" w:rsidRPr="003502FB">
              <w:rPr>
                <w:rFonts w:ascii="Arial" w:hAnsi="Arial" w:cs="Arial"/>
                <w:color w:val="000000"/>
                <w:sz w:val="20"/>
                <w:szCs w:val="20"/>
              </w:rPr>
              <w:t>undergraduate</w:t>
            </w:r>
            <w:r w:rsidRPr="003502FB">
              <w:rPr>
                <w:rFonts w:ascii="Arial" w:hAnsi="Arial" w:cs="Arial"/>
                <w:color w:val="000000"/>
                <w:sz w:val="20"/>
                <w:szCs w:val="20"/>
              </w:rPr>
              <w:t xml:space="preserve"> courses are supported by Moodle – an interactive platform </w:t>
            </w:r>
            <w:r w:rsidR="00265ECA" w:rsidRPr="003502FB">
              <w:rPr>
                <w:rFonts w:ascii="Arial" w:hAnsi="Arial" w:cs="Arial"/>
                <w:color w:val="000000"/>
                <w:sz w:val="20"/>
                <w:szCs w:val="20"/>
              </w:rPr>
              <w:t xml:space="preserve">- </w:t>
            </w:r>
            <w:r w:rsidRPr="003502FB">
              <w:rPr>
                <w:rFonts w:ascii="Arial" w:hAnsi="Arial" w:cs="Arial"/>
                <w:color w:val="000000"/>
                <w:sz w:val="20"/>
                <w:szCs w:val="20"/>
              </w:rPr>
              <w:t>where students can readily access course materials, readings and in some cases a ra</w:t>
            </w:r>
            <w:r w:rsidR="00265ECA" w:rsidRPr="003502FB">
              <w:rPr>
                <w:rFonts w:ascii="Arial" w:hAnsi="Arial" w:cs="Arial"/>
                <w:color w:val="000000"/>
                <w:sz w:val="20"/>
                <w:szCs w:val="20"/>
              </w:rPr>
              <w:t>n</w:t>
            </w:r>
            <w:r w:rsidRPr="003502FB">
              <w:rPr>
                <w:rFonts w:ascii="Arial" w:hAnsi="Arial" w:cs="Arial"/>
                <w:color w:val="000000"/>
                <w:sz w:val="20"/>
                <w:szCs w:val="20"/>
              </w:rPr>
              <w:t xml:space="preserve">ge of audio visual and other information/links too.  </w:t>
            </w:r>
          </w:p>
          <w:p w:rsidR="002241A0" w:rsidRPr="003502FB" w:rsidRDefault="002241A0" w:rsidP="00C82C09">
            <w:pPr>
              <w:rPr>
                <w:rFonts w:ascii="Arial" w:hAnsi="Arial" w:cs="Arial"/>
                <w:color w:val="000000"/>
                <w:sz w:val="20"/>
                <w:szCs w:val="20"/>
              </w:rPr>
            </w:pPr>
          </w:p>
          <w:p w:rsidR="002241A0" w:rsidRPr="003502FB" w:rsidRDefault="002241A0" w:rsidP="00C82C09">
            <w:pPr>
              <w:rPr>
                <w:rFonts w:ascii="Arial" w:hAnsi="Arial" w:cs="Arial"/>
                <w:color w:val="000000"/>
                <w:sz w:val="20"/>
                <w:szCs w:val="20"/>
              </w:rPr>
            </w:pPr>
            <w:r w:rsidRPr="003502FB">
              <w:rPr>
                <w:rFonts w:ascii="Arial" w:hAnsi="Arial" w:cs="Arial"/>
                <w:color w:val="000000"/>
                <w:sz w:val="20"/>
                <w:szCs w:val="20"/>
              </w:rPr>
              <w:t xml:space="preserve">Students </w:t>
            </w:r>
            <w:r w:rsidR="000F2644" w:rsidRPr="003502FB">
              <w:rPr>
                <w:rFonts w:ascii="Arial" w:hAnsi="Arial" w:cs="Arial"/>
                <w:color w:val="000000"/>
                <w:sz w:val="20"/>
                <w:szCs w:val="20"/>
              </w:rPr>
              <w:t>meet with their Academic Adviser several times a year</w:t>
            </w:r>
            <w:r w:rsidR="004649B2" w:rsidRPr="003502FB">
              <w:rPr>
                <w:rFonts w:ascii="Arial" w:hAnsi="Arial" w:cs="Arial"/>
                <w:color w:val="000000"/>
                <w:sz w:val="20"/>
                <w:szCs w:val="20"/>
              </w:rPr>
              <w:t xml:space="preserve">.  Advisers provide academic support and advice as well as </w:t>
            </w:r>
            <w:r w:rsidR="000F2644" w:rsidRPr="003502FB">
              <w:rPr>
                <w:rFonts w:ascii="Arial" w:hAnsi="Arial" w:cs="Arial"/>
                <w:color w:val="000000"/>
                <w:sz w:val="20"/>
                <w:szCs w:val="20"/>
              </w:rPr>
              <w:t>supervis</w:t>
            </w:r>
            <w:r w:rsidR="004649B2" w:rsidRPr="003502FB">
              <w:rPr>
                <w:rFonts w:ascii="Arial" w:hAnsi="Arial" w:cs="Arial"/>
                <w:color w:val="000000"/>
                <w:sz w:val="20"/>
                <w:szCs w:val="20"/>
              </w:rPr>
              <w:t>ing</w:t>
            </w:r>
            <w:r w:rsidR="000F2644" w:rsidRPr="003502FB">
              <w:rPr>
                <w:rFonts w:ascii="Arial" w:hAnsi="Arial" w:cs="Arial"/>
                <w:color w:val="000000"/>
                <w:sz w:val="20"/>
                <w:szCs w:val="20"/>
              </w:rPr>
              <w:t xml:space="preserve"> the third year dissertation.   </w:t>
            </w:r>
          </w:p>
          <w:p w:rsidR="003502FB" w:rsidRPr="003502FB" w:rsidRDefault="003502FB" w:rsidP="00C82C09">
            <w:pPr>
              <w:rPr>
                <w:rFonts w:ascii="Arial" w:hAnsi="Arial" w:cs="Arial"/>
                <w:color w:val="000000"/>
                <w:sz w:val="20"/>
                <w:szCs w:val="20"/>
              </w:rPr>
            </w:pPr>
          </w:p>
          <w:p w:rsidR="002241A0" w:rsidRPr="003502FB" w:rsidRDefault="002241A0" w:rsidP="00C82C09">
            <w:pPr>
              <w:rPr>
                <w:rFonts w:ascii="Arial" w:hAnsi="Arial" w:cs="Arial"/>
                <w:color w:val="000000"/>
                <w:sz w:val="20"/>
                <w:szCs w:val="20"/>
              </w:rPr>
            </w:pPr>
            <w:r w:rsidRPr="003502FB">
              <w:rPr>
                <w:rFonts w:ascii="Arial" w:hAnsi="Arial" w:cs="Arial"/>
                <w:color w:val="000000"/>
                <w:sz w:val="20"/>
                <w:szCs w:val="20"/>
              </w:rPr>
              <w:t xml:space="preserve">The Sociological project in the third year </w:t>
            </w:r>
            <w:r w:rsidR="004649B2" w:rsidRPr="003502FB">
              <w:rPr>
                <w:rFonts w:ascii="Arial" w:hAnsi="Arial" w:cs="Arial"/>
                <w:color w:val="000000"/>
                <w:sz w:val="20"/>
                <w:szCs w:val="20"/>
              </w:rPr>
              <w:t xml:space="preserve">enables students to use what they have learnt in their foundational first and second year courses and their specialist options to work on an </w:t>
            </w:r>
            <w:r w:rsidRPr="003502FB">
              <w:rPr>
                <w:rFonts w:ascii="Arial" w:hAnsi="Arial" w:cs="Arial"/>
                <w:color w:val="000000"/>
                <w:sz w:val="20"/>
                <w:szCs w:val="20"/>
              </w:rPr>
              <w:t>in-depth</w:t>
            </w:r>
            <w:r w:rsidR="004649B2" w:rsidRPr="003502FB">
              <w:rPr>
                <w:rFonts w:ascii="Arial" w:hAnsi="Arial" w:cs="Arial"/>
                <w:color w:val="000000"/>
                <w:sz w:val="20"/>
                <w:szCs w:val="20"/>
              </w:rPr>
              <w:t xml:space="preserve"> piece of work on a </w:t>
            </w:r>
            <w:r w:rsidR="003502FB" w:rsidRPr="003502FB">
              <w:rPr>
                <w:rFonts w:ascii="Arial" w:hAnsi="Arial" w:cs="Arial"/>
                <w:color w:val="000000"/>
                <w:sz w:val="20"/>
                <w:szCs w:val="20"/>
              </w:rPr>
              <w:t xml:space="preserve">subject of their own choosing. </w:t>
            </w:r>
            <w:r w:rsidR="004649B2" w:rsidRPr="003502FB">
              <w:rPr>
                <w:rFonts w:ascii="Arial" w:hAnsi="Arial" w:cs="Arial"/>
                <w:color w:val="000000"/>
                <w:sz w:val="20"/>
                <w:szCs w:val="20"/>
              </w:rPr>
              <w:t xml:space="preserve">Work on the </w:t>
            </w:r>
            <w:r w:rsidR="003502FB" w:rsidRPr="003502FB">
              <w:rPr>
                <w:rFonts w:ascii="Arial" w:hAnsi="Arial" w:cs="Arial"/>
                <w:color w:val="000000"/>
                <w:sz w:val="20"/>
                <w:szCs w:val="20"/>
              </w:rPr>
              <w:t>dissertation</w:t>
            </w:r>
            <w:r w:rsidR="004649B2" w:rsidRPr="003502FB">
              <w:rPr>
                <w:rFonts w:ascii="Arial" w:hAnsi="Arial" w:cs="Arial"/>
                <w:color w:val="000000"/>
                <w:sz w:val="20"/>
                <w:szCs w:val="20"/>
              </w:rPr>
              <w:t xml:space="preserve"> is supported by workshops through the year in which students must fulfil </w:t>
            </w:r>
            <w:r w:rsidR="00265ECA" w:rsidRPr="003502FB">
              <w:rPr>
                <w:rFonts w:ascii="Arial" w:hAnsi="Arial" w:cs="Arial"/>
                <w:color w:val="000000"/>
                <w:sz w:val="20"/>
                <w:szCs w:val="20"/>
              </w:rPr>
              <w:t xml:space="preserve">particular </w:t>
            </w:r>
            <w:r w:rsidR="004649B2" w:rsidRPr="003502FB">
              <w:rPr>
                <w:rFonts w:ascii="Arial" w:hAnsi="Arial" w:cs="Arial"/>
                <w:color w:val="000000"/>
                <w:sz w:val="20"/>
                <w:szCs w:val="20"/>
              </w:rPr>
              <w:t>elements o</w:t>
            </w:r>
            <w:r w:rsidR="003D64D7" w:rsidRPr="003502FB">
              <w:rPr>
                <w:rFonts w:ascii="Arial" w:hAnsi="Arial" w:cs="Arial"/>
                <w:color w:val="000000"/>
                <w:sz w:val="20"/>
                <w:szCs w:val="20"/>
              </w:rPr>
              <w:t>f the project by certain points</w:t>
            </w:r>
            <w:r w:rsidR="00265ECA" w:rsidRPr="003502FB">
              <w:rPr>
                <w:rFonts w:ascii="Arial" w:hAnsi="Arial" w:cs="Arial"/>
                <w:color w:val="000000"/>
                <w:sz w:val="20"/>
                <w:szCs w:val="20"/>
              </w:rPr>
              <w:t xml:space="preserve"> in the year </w:t>
            </w:r>
            <w:r w:rsidR="003D64D7" w:rsidRPr="003502FB">
              <w:rPr>
                <w:rFonts w:ascii="Arial" w:hAnsi="Arial" w:cs="Arial"/>
                <w:color w:val="000000"/>
                <w:sz w:val="20"/>
                <w:szCs w:val="20"/>
              </w:rPr>
              <w:t xml:space="preserve">.  </w:t>
            </w:r>
            <w:r w:rsidR="004649B2" w:rsidRPr="003502FB">
              <w:rPr>
                <w:rFonts w:ascii="Arial" w:hAnsi="Arial" w:cs="Arial"/>
                <w:color w:val="000000"/>
                <w:sz w:val="20"/>
                <w:szCs w:val="20"/>
              </w:rPr>
              <w:t xml:space="preserve">.    </w:t>
            </w:r>
            <w:r w:rsidRPr="003502FB">
              <w:rPr>
                <w:rFonts w:ascii="Arial" w:hAnsi="Arial" w:cs="Arial"/>
                <w:color w:val="000000"/>
                <w:sz w:val="20"/>
                <w:szCs w:val="20"/>
              </w:rPr>
              <w:t>.</w:t>
            </w:r>
          </w:p>
          <w:p w:rsidR="002241A0" w:rsidRPr="003502FB" w:rsidRDefault="002241A0" w:rsidP="00C82C09">
            <w:pPr>
              <w:rPr>
                <w:rFonts w:ascii="Arial" w:hAnsi="Arial" w:cs="Arial"/>
                <w:b/>
                <w:color w:val="000000"/>
                <w:sz w:val="20"/>
                <w:szCs w:val="20"/>
              </w:rPr>
            </w:pPr>
            <w:r w:rsidRPr="003502FB">
              <w:rPr>
                <w:rFonts w:ascii="Arial" w:hAnsi="Arial" w:cs="Arial"/>
                <w:b/>
                <w:color w:val="000000"/>
                <w:sz w:val="20"/>
                <w:szCs w:val="20"/>
              </w:rPr>
              <w:t xml:space="preserve">Assessment strategies </w:t>
            </w:r>
          </w:p>
          <w:p w:rsidR="000F2644" w:rsidRPr="003502FB" w:rsidRDefault="000F2644" w:rsidP="00C82C09">
            <w:pPr>
              <w:rPr>
                <w:rFonts w:ascii="Arial" w:hAnsi="Arial" w:cs="Arial"/>
                <w:color w:val="000000"/>
                <w:sz w:val="20"/>
                <w:szCs w:val="20"/>
              </w:rPr>
            </w:pPr>
          </w:p>
          <w:p w:rsidR="000F2644" w:rsidRPr="003502FB" w:rsidRDefault="00432BDB" w:rsidP="000F2644">
            <w:pPr>
              <w:rPr>
                <w:rFonts w:ascii="Arial" w:hAnsi="Arial" w:cs="Arial"/>
                <w:color w:val="000000"/>
                <w:sz w:val="20"/>
                <w:szCs w:val="20"/>
              </w:rPr>
            </w:pPr>
            <w:r w:rsidRPr="003502FB">
              <w:rPr>
                <w:rFonts w:ascii="Arial" w:hAnsi="Arial" w:cs="Arial"/>
                <w:color w:val="000000"/>
                <w:sz w:val="20"/>
                <w:szCs w:val="20"/>
              </w:rPr>
              <w:t>A</w:t>
            </w:r>
            <w:r w:rsidR="000F2644" w:rsidRPr="003502FB">
              <w:rPr>
                <w:rFonts w:ascii="Arial" w:hAnsi="Arial" w:cs="Arial"/>
                <w:color w:val="000000"/>
                <w:sz w:val="20"/>
                <w:szCs w:val="20"/>
              </w:rPr>
              <w:t xml:space="preserve"> variety of different assessment methods </w:t>
            </w:r>
            <w:r w:rsidRPr="003502FB">
              <w:rPr>
                <w:rFonts w:ascii="Arial" w:hAnsi="Arial" w:cs="Arial"/>
                <w:color w:val="000000"/>
                <w:sz w:val="20"/>
                <w:szCs w:val="20"/>
              </w:rPr>
              <w:t xml:space="preserve">are employed </w:t>
            </w:r>
            <w:r w:rsidR="000F2644" w:rsidRPr="003502FB">
              <w:rPr>
                <w:rFonts w:ascii="Arial" w:hAnsi="Arial" w:cs="Arial"/>
                <w:color w:val="000000"/>
                <w:sz w:val="20"/>
                <w:szCs w:val="20"/>
              </w:rPr>
              <w:t>in the Department.  All courses have formative essays or assignments/project work that students need to complete during the year.  These are intended to give students the opportunity to</w:t>
            </w:r>
            <w:r w:rsidRPr="003502FB">
              <w:rPr>
                <w:rFonts w:ascii="Arial" w:hAnsi="Arial" w:cs="Arial"/>
                <w:color w:val="000000"/>
                <w:sz w:val="20"/>
                <w:szCs w:val="20"/>
              </w:rPr>
              <w:t xml:space="preserve"> examine particular themes or ideas within individual courses</w:t>
            </w:r>
            <w:r w:rsidR="003D64D7" w:rsidRPr="003502FB">
              <w:rPr>
                <w:rFonts w:ascii="Arial" w:hAnsi="Arial" w:cs="Arial"/>
                <w:color w:val="000000"/>
                <w:sz w:val="20"/>
                <w:szCs w:val="20"/>
              </w:rPr>
              <w:t xml:space="preserve"> and</w:t>
            </w:r>
            <w:r w:rsidR="004649B2" w:rsidRPr="003502FB">
              <w:rPr>
                <w:rFonts w:ascii="Arial" w:hAnsi="Arial" w:cs="Arial"/>
                <w:color w:val="000000"/>
                <w:sz w:val="20"/>
                <w:szCs w:val="20"/>
              </w:rPr>
              <w:t xml:space="preserve"> to combine their </w:t>
            </w:r>
            <w:r w:rsidR="003D64D7" w:rsidRPr="003502FB">
              <w:rPr>
                <w:rFonts w:ascii="Arial" w:hAnsi="Arial" w:cs="Arial"/>
                <w:color w:val="000000"/>
                <w:sz w:val="20"/>
                <w:szCs w:val="20"/>
              </w:rPr>
              <w:t xml:space="preserve">reading, ideas </w:t>
            </w:r>
            <w:r w:rsidRPr="003502FB">
              <w:rPr>
                <w:rFonts w:ascii="Arial" w:hAnsi="Arial" w:cs="Arial"/>
                <w:color w:val="000000"/>
                <w:sz w:val="20"/>
                <w:szCs w:val="20"/>
              </w:rPr>
              <w:t>and material</w:t>
            </w:r>
            <w:r w:rsidR="004649B2" w:rsidRPr="003502FB">
              <w:rPr>
                <w:rFonts w:ascii="Arial" w:hAnsi="Arial" w:cs="Arial"/>
                <w:color w:val="000000"/>
                <w:sz w:val="20"/>
                <w:szCs w:val="20"/>
              </w:rPr>
              <w:t xml:space="preserve"> </w:t>
            </w:r>
            <w:r w:rsidRPr="003502FB">
              <w:rPr>
                <w:rFonts w:ascii="Arial" w:hAnsi="Arial" w:cs="Arial"/>
                <w:color w:val="000000"/>
                <w:sz w:val="20"/>
                <w:szCs w:val="20"/>
              </w:rPr>
              <w:t xml:space="preserve">from the taught elements of their course.  All students receive detailed feedback from staff on their formative work </w:t>
            </w:r>
            <w:r w:rsidR="003D64D7" w:rsidRPr="003502FB">
              <w:rPr>
                <w:rFonts w:ascii="Arial" w:hAnsi="Arial" w:cs="Arial"/>
                <w:color w:val="000000"/>
                <w:sz w:val="20"/>
                <w:szCs w:val="20"/>
              </w:rPr>
              <w:t>so that they can develop and improve.</w:t>
            </w:r>
            <w:r w:rsidRPr="003502FB">
              <w:rPr>
                <w:rFonts w:ascii="Arial" w:hAnsi="Arial" w:cs="Arial"/>
                <w:color w:val="000000"/>
                <w:sz w:val="20"/>
                <w:szCs w:val="20"/>
              </w:rPr>
              <w:t xml:space="preserve">  </w:t>
            </w:r>
            <w:r w:rsidR="003D64D7" w:rsidRPr="003502FB">
              <w:rPr>
                <w:rFonts w:ascii="Arial" w:hAnsi="Arial" w:cs="Arial"/>
                <w:color w:val="000000"/>
                <w:sz w:val="20"/>
                <w:szCs w:val="20"/>
              </w:rPr>
              <w:t>Some courses are examined partially or wholly by essays and/or project</w:t>
            </w:r>
            <w:r w:rsidR="00265ECA" w:rsidRPr="003502FB">
              <w:rPr>
                <w:rFonts w:ascii="Arial" w:hAnsi="Arial" w:cs="Arial"/>
                <w:color w:val="000000"/>
                <w:sz w:val="20"/>
                <w:szCs w:val="20"/>
              </w:rPr>
              <w:t xml:space="preserve"> work</w:t>
            </w:r>
            <w:r w:rsidR="003D64D7" w:rsidRPr="003502FB">
              <w:rPr>
                <w:rFonts w:ascii="Arial" w:hAnsi="Arial" w:cs="Arial"/>
                <w:color w:val="000000"/>
                <w:sz w:val="20"/>
                <w:szCs w:val="20"/>
              </w:rPr>
              <w:t xml:space="preserve"> a</w:t>
            </w:r>
            <w:r w:rsidR="00265ECA" w:rsidRPr="003502FB">
              <w:rPr>
                <w:rFonts w:ascii="Arial" w:hAnsi="Arial" w:cs="Arial"/>
                <w:color w:val="000000"/>
                <w:sz w:val="20"/>
                <w:szCs w:val="20"/>
              </w:rPr>
              <w:t>s</w:t>
            </w:r>
            <w:r w:rsidR="003D64D7" w:rsidRPr="003502FB">
              <w:rPr>
                <w:rFonts w:ascii="Arial" w:hAnsi="Arial" w:cs="Arial"/>
                <w:color w:val="000000"/>
                <w:sz w:val="20"/>
                <w:szCs w:val="20"/>
              </w:rPr>
              <w:t xml:space="preserve"> the subject matter is most suited to this.  </w:t>
            </w:r>
          </w:p>
          <w:p w:rsidR="000F2644" w:rsidRPr="003502FB" w:rsidRDefault="000F2644" w:rsidP="000F2644">
            <w:pPr>
              <w:rPr>
                <w:rFonts w:ascii="Arial" w:hAnsi="Arial" w:cs="Arial"/>
                <w:color w:val="000000"/>
                <w:sz w:val="20"/>
                <w:szCs w:val="20"/>
              </w:rPr>
            </w:pPr>
          </w:p>
          <w:p w:rsidR="000F2644" w:rsidRPr="003502FB" w:rsidRDefault="003D64D7" w:rsidP="000F2644">
            <w:pPr>
              <w:rPr>
                <w:rFonts w:ascii="Arial" w:hAnsi="Arial" w:cs="Arial"/>
                <w:color w:val="000000"/>
                <w:sz w:val="20"/>
                <w:szCs w:val="20"/>
              </w:rPr>
            </w:pPr>
            <w:r w:rsidRPr="003502FB">
              <w:rPr>
                <w:rFonts w:ascii="Arial" w:hAnsi="Arial" w:cs="Arial"/>
                <w:color w:val="000000"/>
                <w:sz w:val="20"/>
                <w:szCs w:val="20"/>
              </w:rPr>
              <w:t>However, m</w:t>
            </w:r>
            <w:r w:rsidR="000F2644" w:rsidRPr="003502FB">
              <w:rPr>
                <w:rFonts w:ascii="Arial" w:hAnsi="Arial" w:cs="Arial"/>
                <w:color w:val="000000"/>
                <w:sz w:val="20"/>
                <w:szCs w:val="20"/>
              </w:rPr>
              <w:t xml:space="preserve">ost </w:t>
            </w:r>
            <w:r w:rsidRPr="003502FB">
              <w:rPr>
                <w:rFonts w:ascii="Arial" w:hAnsi="Arial" w:cs="Arial"/>
                <w:color w:val="000000"/>
                <w:sz w:val="20"/>
                <w:szCs w:val="20"/>
              </w:rPr>
              <w:t xml:space="preserve">undergraduate </w:t>
            </w:r>
            <w:r w:rsidR="000F2644" w:rsidRPr="003502FB">
              <w:rPr>
                <w:rFonts w:ascii="Arial" w:hAnsi="Arial" w:cs="Arial"/>
                <w:color w:val="000000"/>
                <w:sz w:val="20"/>
                <w:szCs w:val="20"/>
              </w:rPr>
              <w:t>course</w:t>
            </w:r>
            <w:r w:rsidRPr="003502FB">
              <w:rPr>
                <w:rFonts w:ascii="Arial" w:hAnsi="Arial" w:cs="Arial"/>
                <w:color w:val="000000"/>
                <w:sz w:val="20"/>
                <w:szCs w:val="20"/>
              </w:rPr>
              <w:t>s</w:t>
            </w:r>
            <w:r w:rsidR="000F2644" w:rsidRPr="003502FB">
              <w:rPr>
                <w:rFonts w:ascii="Arial" w:hAnsi="Arial" w:cs="Arial"/>
                <w:color w:val="000000"/>
                <w:sz w:val="20"/>
                <w:szCs w:val="20"/>
              </w:rPr>
              <w:t xml:space="preserve"> have </w:t>
            </w:r>
            <w:r w:rsidRPr="003502FB">
              <w:rPr>
                <w:rFonts w:ascii="Arial" w:hAnsi="Arial" w:cs="Arial"/>
                <w:color w:val="000000"/>
                <w:sz w:val="20"/>
                <w:szCs w:val="20"/>
              </w:rPr>
              <w:t>mixed methods of a</w:t>
            </w:r>
            <w:r w:rsidR="000F2644" w:rsidRPr="003502FB">
              <w:rPr>
                <w:rFonts w:ascii="Arial" w:hAnsi="Arial" w:cs="Arial"/>
                <w:color w:val="000000"/>
                <w:sz w:val="20"/>
                <w:szCs w:val="20"/>
              </w:rPr>
              <w:t>ssess</w:t>
            </w:r>
            <w:r w:rsidRPr="003502FB">
              <w:rPr>
                <w:rFonts w:ascii="Arial" w:hAnsi="Arial" w:cs="Arial"/>
                <w:color w:val="000000"/>
                <w:sz w:val="20"/>
                <w:szCs w:val="20"/>
              </w:rPr>
              <w:t xml:space="preserve">ment.   Assessed essays enable </w:t>
            </w:r>
            <w:r w:rsidR="000F2644" w:rsidRPr="003502FB">
              <w:rPr>
                <w:rFonts w:ascii="Arial" w:hAnsi="Arial" w:cs="Arial"/>
                <w:color w:val="000000"/>
                <w:sz w:val="20"/>
                <w:szCs w:val="20"/>
              </w:rPr>
              <w:t>students to select and explore a particular area in some depth and demonstrate the extent of their independent learning skills, thinking and engagement with the material</w:t>
            </w:r>
            <w:r w:rsidR="00265ECA" w:rsidRPr="003502FB">
              <w:rPr>
                <w:rFonts w:ascii="Arial" w:hAnsi="Arial" w:cs="Arial"/>
                <w:color w:val="000000"/>
                <w:sz w:val="20"/>
                <w:szCs w:val="20"/>
              </w:rPr>
              <w:t>,</w:t>
            </w:r>
            <w:r w:rsidR="000F2644" w:rsidRPr="003502FB">
              <w:rPr>
                <w:rFonts w:ascii="Arial" w:hAnsi="Arial" w:cs="Arial"/>
                <w:color w:val="000000"/>
                <w:sz w:val="20"/>
                <w:szCs w:val="20"/>
              </w:rPr>
              <w:t xml:space="preserve"> and subject matter</w:t>
            </w:r>
            <w:r w:rsidRPr="003502FB">
              <w:rPr>
                <w:rFonts w:ascii="Arial" w:hAnsi="Arial" w:cs="Arial"/>
                <w:color w:val="000000"/>
                <w:sz w:val="20"/>
                <w:szCs w:val="20"/>
              </w:rPr>
              <w:t xml:space="preserve"> they have covered on their course/s</w:t>
            </w:r>
            <w:r w:rsidR="000F2644" w:rsidRPr="003502FB">
              <w:rPr>
                <w:rFonts w:ascii="Arial" w:hAnsi="Arial" w:cs="Arial"/>
                <w:color w:val="000000"/>
                <w:sz w:val="20"/>
                <w:szCs w:val="20"/>
              </w:rPr>
              <w:t>.   Most courses also have examinations in which students’ knowledge</w:t>
            </w:r>
            <w:r w:rsidRPr="003502FB">
              <w:rPr>
                <w:rFonts w:ascii="Arial" w:hAnsi="Arial" w:cs="Arial"/>
                <w:color w:val="000000"/>
                <w:sz w:val="20"/>
                <w:szCs w:val="20"/>
              </w:rPr>
              <w:t xml:space="preserve"> of the course more broadly is assessed – usually in the form of three essays questions</w:t>
            </w:r>
            <w:r w:rsidR="000F2644" w:rsidRPr="003502FB">
              <w:rPr>
                <w:rFonts w:ascii="Arial" w:hAnsi="Arial" w:cs="Arial"/>
                <w:color w:val="000000"/>
                <w:sz w:val="20"/>
                <w:szCs w:val="20"/>
              </w:rPr>
              <w:t xml:space="preserve">.  </w:t>
            </w:r>
          </w:p>
          <w:p w:rsidR="003D64D7" w:rsidRPr="003502FB" w:rsidRDefault="003D64D7" w:rsidP="000F2644">
            <w:pPr>
              <w:rPr>
                <w:rFonts w:ascii="Arial" w:hAnsi="Arial" w:cs="Arial"/>
                <w:color w:val="000000"/>
                <w:sz w:val="20"/>
                <w:szCs w:val="20"/>
              </w:rPr>
            </w:pPr>
          </w:p>
          <w:p w:rsidR="003D64D7" w:rsidRPr="003502FB" w:rsidRDefault="003D64D7" w:rsidP="000F2644">
            <w:pPr>
              <w:rPr>
                <w:rFonts w:ascii="Arial" w:hAnsi="Arial" w:cs="Arial"/>
                <w:color w:val="000000"/>
                <w:sz w:val="20"/>
                <w:szCs w:val="20"/>
              </w:rPr>
            </w:pPr>
            <w:r w:rsidRPr="003502FB">
              <w:rPr>
                <w:rFonts w:ascii="Arial" w:hAnsi="Arial" w:cs="Arial"/>
                <w:color w:val="000000"/>
                <w:sz w:val="20"/>
                <w:szCs w:val="20"/>
              </w:rPr>
              <w:t xml:space="preserve">The Sociological project is primarily assessed by </w:t>
            </w:r>
            <w:r w:rsidR="00265ECA" w:rsidRPr="003502FB">
              <w:rPr>
                <w:rFonts w:ascii="Arial" w:hAnsi="Arial" w:cs="Arial"/>
                <w:color w:val="000000"/>
                <w:sz w:val="20"/>
                <w:szCs w:val="20"/>
              </w:rPr>
              <w:t xml:space="preserve">the </w:t>
            </w:r>
            <w:r w:rsidRPr="003502FB">
              <w:rPr>
                <w:rFonts w:ascii="Arial" w:hAnsi="Arial" w:cs="Arial"/>
                <w:color w:val="000000"/>
                <w:sz w:val="20"/>
                <w:szCs w:val="20"/>
              </w:rPr>
              <w:t>10,000 word dissertation.  However students must also give a presentation of their research which counts for 10% of the mark.</w:t>
            </w:r>
          </w:p>
          <w:p w:rsidR="000F2644" w:rsidRPr="003502FB" w:rsidRDefault="000F2644" w:rsidP="00C82C09">
            <w:pPr>
              <w:rPr>
                <w:rFonts w:ascii="Arial" w:hAnsi="Arial" w:cs="Arial"/>
                <w:color w:val="000000"/>
                <w:sz w:val="20"/>
                <w:szCs w:val="20"/>
              </w:rPr>
            </w:pPr>
          </w:p>
        </w:tc>
      </w:tr>
    </w:tbl>
    <w:p w:rsidR="002241A0" w:rsidRPr="003502FB" w:rsidRDefault="002241A0" w:rsidP="002241A0">
      <w:pPr>
        <w:rPr>
          <w:rFonts w:ascii="Arial" w:hAnsi="Arial" w:cs="Arial"/>
          <w:b/>
          <w:bCs/>
          <w:sz w:val="20"/>
          <w:szCs w:val="20"/>
        </w:rPr>
      </w:pPr>
    </w:p>
    <w:p w:rsidR="002241A0" w:rsidRPr="003502FB" w:rsidRDefault="002241A0" w:rsidP="002241A0">
      <w:pPr>
        <w:rPr>
          <w:rFonts w:ascii="Arial" w:hAnsi="Arial" w:cs="Arial"/>
          <w:b/>
          <w:bCs/>
          <w:sz w:val="20"/>
          <w:szCs w:val="20"/>
        </w:rPr>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2"/>
      </w:tblGrid>
      <w:tr w:rsidR="002241A0" w:rsidRPr="003502FB" w:rsidTr="00C82C09">
        <w:trPr>
          <w:cantSplit/>
          <w:trHeight w:val="247"/>
        </w:trPr>
        <w:tc>
          <w:tcPr>
            <w:tcW w:w="9242" w:type="dxa"/>
          </w:tcPr>
          <w:p w:rsidR="002241A0" w:rsidRPr="003502FB" w:rsidRDefault="002241A0" w:rsidP="00C82C09">
            <w:pPr>
              <w:numPr>
                <w:ilvl w:val="0"/>
                <w:numId w:val="2"/>
              </w:numPr>
              <w:rPr>
                <w:rFonts w:ascii="Arial" w:hAnsi="Arial" w:cs="Arial"/>
                <w:b/>
                <w:color w:val="000000"/>
                <w:sz w:val="20"/>
                <w:szCs w:val="20"/>
              </w:rPr>
            </w:pPr>
            <w:r w:rsidRPr="003502FB">
              <w:rPr>
                <w:rFonts w:ascii="Arial" w:hAnsi="Arial" w:cs="Arial"/>
                <w:b/>
                <w:color w:val="000000"/>
                <w:sz w:val="20"/>
                <w:szCs w:val="20"/>
              </w:rPr>
              <w:t xml:space="preserve">Programme structures and requirements, levels modules and awards. </w:t>
            </w:r>
          </w:p>
        </w:tc>
      </w:tr>
      <w:tr w:rsidR="002241A0" w:rsidRPr="003502FB" w:rsidTr="00C82C09">
        <w:trPr>
          <w:cantSplit/>
          <w:trHeight w:val="247"/>
        </w:trPr>
        <w:tc>
          <w:tcPr>
            <w:tcW w:w="9242" w:type="dxa"/>
          </w:tcPr>
          <w:p w:rsidR="002241A0" w:rsidRPr="003502FB" w:rsidRDefault="003502FB" w:rsidP="003502FB">
            <w:pPr>
              <w:rPr>
                <w:rFonts w:ascii="Arial" w:hAnsi="Arial" w:cs="Arial"/>
                <w:bCs/>
                <w:color w:val="000000"/>
                <w:sz w:val="20"/>
                <w:szCs w:val="20"/>
              </w:rPr>
            </w:pPr>
            <w:r w:rsidRPr="003502FB">
              <w:rPr>
                <w:rFonts w:ascii="Arial" w:hAnsi="Arial" w:cs="Arial"/>
                <w:bCs/>
                <w:color w:val="000000"/>
                <w:sz w:val="20"/>
                <w:szCs w:val="20"/>
              </w:rPr>
              <w:t xml:space="preserve">For further information see the </w:t>
            </w:r>
            <w:hyperlink r:id="rId7" w:history="1">
              <w:r w:rsidRPr="003502FB">
                <w:rPr>
                  <w:rStyle w:val="Hyperlink"/>
                  <w:rFonts w:ascii="Arial" w:hAnsi="Arial" w:cs="Arial"/>
                  <w:bCs/>
                  <w:sz w:val="20"/>
                  <w:szCs w:val="20"/>
                </w:rPr>
                <w:t>BSc Sociology p</w:t>
              </w:r>
              <w:r w:rsidR="002241A0" w:rsidRPr="003502FB">
                <w:rPr>
                  <w:rStyle w:val="Hyperlink"/>
                  <w:rFonts w:ascii="Arial" w:hAnsi="Arial" w:cs="Arial"/>
                  <w:bCs/>
                  <w:sz w:val="20"/>
                  <w:szCs w:val="20"/>
                </w:rPr>
                <w:t>rogramme regulations</w:t>
              </w:r>
            </w:hyperlink>
            <w:r w:rsidRPr="003502FB">
              <w:rPr>
                <w:rFonts w:ascii="Arial" w:hAnsi="Arial" w:cs="Arial"/>
                <w:bCs/>
                <w:color w:val="000000"/>
                <w:sz w:val="20"/>
                <w:szCs w:val="20"/>
              </w:rPr>
              <w:t>.</w:t>
            </w:r>
          </w:p>
        </w:tc>
      </w:tr>
    </w:tbl>
    <w:p w:rsidR="002241A0" w:rsidRPr="003502FB" w:rsidRDefault="002241A0" w:rsidP="002241A0">
      <w:pPr>
        <w:rPr>
          <w:rFonts w:ascii="Arial" w:hAnsi="Arial" w:cs="Arial"/>
          <w:b/>
          <w:bCs/>
          <w:sz w:val="20"/>
          <w:szCs w:val="20"/>
        </w:rPr>
      </w:pPr>
    </w:p>
    <w:p w:rsidR="002241A0" w:rsidRPr="003502FB" w:rsidRDefault="002241A0" w:rsidP="002241A0">
      <w:pPr>
        <w:rPr>
          <w:rFonts w:ascii="Arial" w:hAnsi="Arial" w:cs="Arial"/>
          <w:b/>
          <w:bCs/>
          <w:sz w:val="20"/>
          <w:szCs w:val="20"/>
        </w:rPr>
      </w:pPr>
    </w:p>
    <w:p w:rsidR="002241A0" w:rsidRPr="003502FB" w:rsidRDefault="002241A0" w:rsidP="002241A0">
      <w:pPr>
        <w:rPr>
          <w:rFonts w:ascii="Arial" w:hAnsi="Arial" w:cs="Arial"/>
          <w:b/>
          <w:bCs/>
          <w:sz w:val="20"/>
          <w:szCs w:val="20"/>
        </w:rPr>
      </w:pPr>
      <w:r w:rsidRPr="003502FB">
        <w:rPr>
          <w:rFonts w:ascii="Arial" w:hAnsi="Arial" w:cs="Arial"/>
          <w:b/>
          <w:bCs/>
          <w:sz w:val="20"/>
          <w:szCs w:val="20"/>
        </w:rPr>
        <w:t>Additional Information</w:t>
      </w:r>
    </w:p>
    <w:p w:rsidR="002241A0" w:rsidRPr="003502FB" w:rsidRDefault="002241A0" w:rsidP="002241A0">
      <w:pPr>
        <w:rPr>
          <w:rFonts w:ascii="Arial" w:hAnsi="Arial" w:cs="Arial"/>
          <w:b/>
          <w:bCs/>
          <w:sz w:val="20"/>
          <w:szCs w:val="20"/>
        </w:rPr>
      </w:pPr>
    </w:p>
    <w:p w:rsidR="003502FB" w:rsidRPr="003502FB" w:rsidRDefault="003502FB" w:rsidP="002241A0">
      <w:pPr>
        <w:rPr>
          <w:rFonts w:ascii="Arial" w:hAnsi="Arial" w:cs="Arial"/>
          <w:b/>
          <w:bCs/>
          <w:sz w:val="20"/>
          <w:szCs w:val="20"/>
        </w:rPr>
      </w:pPr>
    </w:p>
    <w:p w:rsidR="003502FB" w:rsidRPr="003502FB" w:rsidRDefault="003502FB" w:rsidP="002241A0">
      <w:pPr>
        <w:rPr>
          <w:rFonts w:ascii="Arial" w:hAnsi="Arial" w:cs="Arial"/>
          <w:b/>
          <w:bCs/>
          <w:sz w:val="20"/>
          <w:szCs w:val="20"/>
        </w:rPr>
      </w:pPr>
    </w:p>
    <w:p w:rsidR="003502FB" w:rsidRPr="003502FB" w:rsidRDefault="003502FB" w:rsidP="002241A0">
      <w:pPr>
        <w:rPr>
          <w:rFonts w:ascii="Arial" w:hAnsi="Arial" w:cs="Arial"/>
          <w:b/>
          <w:bCs/>
          <w:sz w:val="20"/>
          <w:szCs w:val="20"/>
        </w:rPr>
      </w:pPr>
    </w:p>
    <w:p w:rsidR="003502FB" w:rsidRPr="003502FB" w:rsidRDefault="003502FB" w:rsidP="002241A0">
      <w:pPr>
        <w:rPr>
          <w:rFonts w:ascii="Arial" w:hAnsi="Arial" w:cs="Arial"/>
          <w:b/>
          <w:bCs/>
          <w:sz w:val="20"/>
          <w:szCs w:val="20"/>
        </w:rPr>
      </w:pPr>
    </w:p>
    <w:p w:rsidR="003502FB" w:rsidRPr="003502FB" w:rsidRDefault="003502FB" w:rsidP="002241A0">
      <w:pPr>
        <w:rPr>
          <w:rFonts w:ascii="Arial" w:hAnsi="Arial" w:cs="Arial"/>
          <w:b/>
          <w:bCs/>
          <w:sz w:val="20"/>
          <w:szCs w:val="20"/>
        </w:rPr>
      </w:pPr>
    </w:p>
    <w:p w:rsidR="003502FB" w:rsidRPr="003502FB" w:rsidRDefault="003502FB" w:rsidP="002241A0">
      <w:pPr>
        <w:rPr>
          <w:rFonts w:ascii="Arial" w:hAnsi="Arial" w:cs="Arial"/>
          <w:b/>
          <w:bCs/>
          <w:sz w:val="20"/>
          <w:szCs w:val="20"/>
        </w:rPr>
      </w:pPr>
    </w:p>
    <w:p w:rsidR="002241A0" w:rsidRPr="003502FB" w:rsidRDefault="002241A0" w:rsidP="002241A0">
      <w:pPr>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2"/>
      </w:tblGrid>
      <w:tr w:rsidR="002241A0" w:rsidRPr="003502FB" w:rsidTr="00C82C09">
        <w:trPr>
          <w:cantSplit/>
        </w:trPr>
        <w:tc>
          <w:tcPr>
            <w:tcW w:w="9242" w:type="dxa"/>
          </w:tcPr>
          <w:p w:rsidR="002241A0" w:rsidRPr="003502FB" w:rsidRDefault="002241A0" w:rsidP="00C82C09">
            <w:pPr>
              <w:numPr>
                <w:ilvl w:val="0"/>
                <w:numId w:val="2"/>
              </w:numPr>
              <w:rPr>
                <w:rFonts w:ascii="Arial" w:hAnsi="Arial" w:cs="Arial"/>
                <w:b/>
                <w:color w:val="000000"/>
                <w:sz w:val="20"/>
                <w:szCs w:val="20"/>
              </w:rPr>
            </w:pPr>
            <w:r w:rsidRPr="003502FB">
              <w:rPr>
                <w:rFonts w:ascii="Arial" w:hAnsi="Arial" w:cs="Arial"/>
                <w:b/>
                <w:color w:val="000000"/>
                <w:sz w:val="20"/>
                <w:szCs w:val="20"/>
              </w:rPr>
              <w:lastRenderedPageBreak/>
              <w:t>Criteria for admission to the programme</w:t>
            </w:r>
          </w:p>
        </w:tc>
      </w:tr>
      <w:tr w:rsidR="002241A0" w:rsidRPr="003502FB" w:rsidTr="00C82C09">
        <w:trPr>
          <w:cantSplit/>
        </w:trPr>
        <w:tc>
          <w:tcPr>
            <w:tcW w:w="9242" w:type="dxa"/>
          </w:tcPr>
          <w:p w:rsidR="003502FB" w:rsidRPr="003502FB" w:rsidRDefault="003502FB" w:rsidP="003502FB">
            <w:pPr>
              <w:ind w:left="720"/>
              <w:rPr>
                <w:rFonts w:ascii="Arial" w:hAnsi="Arial" w:cs="Arial"/>
                <w:color w:val="000000"/>
                <w:sz w:val="20"/>
                <w:szCs w:val="20"/>
              </w:rPr>
            </w:pPr>
          </w:p>
          <w:p w:rsidR="002241A0" w:rsidRPr="003502FB" w:rsidRDefault="002241A0" w:rsidP="00C82C09">
            <w:pPr>
              <w:numPr>
                <w:ilvl w:val="0"/>
                <w:numId w:val="5"/>
              </w:numPr>
              <w:rPr>
                <w:rFonts w:ascii="Arial" w:hAnsi="Arial" w:cs="Arial"/>
                <w:color w:val="000000"/>
                <w:sz w:val="20"/>
                <w:szCs w:val="20"/>
              </w:rPr>
            </w:pPr>
            <w:r w:rsidRPr="003502FB">
              <w:rPr>
                <w:rFonts w:ascii="Arial" w:hAnsi="Arial" w:cs="Arial"/>
                <w:color w:val="000000"/>
                <w:sz w:val="20"/>
                <w:szCs w:val="20"/>
              </w:rPr>
              <w:t xml:space="preserve">Course requirement:  GCSE pass at grade C or </w:t>
            </w:r>
            <w:r w:rsidR="0078048D" w:rsidRPr="003502FB">
              <w:rPr>
                <w:rFonts w:ascii="Arial" w:hAnsi="Arial" w:cs="Arial"/>
                <w:color w:val="000000"/>
                <w:sz w:val="20"/>
                <w:szCs w:val="20"/>
              </w:rPr>
              <w:t xml:space="preserve">above </w:t>
            </w:r>
            <w:r w:rsidRPr="003502FB">
              <w:rPr>
                <w:rFonts w:ascii="Arial" w:hAnsi="Arial" w:cs="Arial"/>
                <w:color w:val="000000"/>
                <w:sz w:val="20"/>
                <w:szCs w:val="20"/>
              </w:rPr>
              <w:t>in Mathematics is required.</w:t>
            </w:r>
          </w:p>
          <w:p w:rsidR="002241A0" w:rsidRPr="003502FB" w:rsidRDefault="002241A0" w:rsidP="00C82C09">
            <w:pPr>
              <w:numPr>
                <w:ilvl w:val="0"/>
                <w:numId w:val="5"/>
              </w:numPr>
              <w:rPr>
                <w:rFonts w:ascii="Arial" w:hAnsi="Arial" w:cs="Arial"/>
                <w:color w:val="000000"/>
                <w:sz w:val="20"/>
                <w:szCs w:val="20"/>
              </w:rPr>
            </w:pPr>
            <w:r w:rsidRPr="003502FB">
              <w:rPr>
                <w:rFonts w:ascii="Arial" w:hAnsi="Arial" w:cs="Arial"/>
                <w:color w:val="000000"/>
                <w:sz w:val="20"/>
                <w:szCs w:val="20"/>
              </w:rPr>
              <w:t>A level Sociology is not a requirement.</w:t>
            </w:r>
          </w:p>
          <w:p w:rsidR="003502FB" w:rsidRPr="003502FB" w:rsidRDefault="002241A0" w:rsidP="003502FB">
            <w:pPr>
              <w:numPr>
                <w:ilvl w:val="0"/>
                <w:numId w:val="5"/>
              </w:numPr>
              <w:rPr>
                <w:rFonts w:ascii="Arial" w:hAnsi="Arial" w:cs="Arial"/>
                <w:color w:val="000000"/>
                <w:sz w:val="20"/>
                <w:szCs w:val="20"/>
              </w:rPr>
            </w:pPr>
            <w:r w:rsidRPr="003502FB">
              <w:rPr>
                <w:rFonts w:ascii="Arial" w:hAnsi="Arial" w:cs="Arial"/>
                <w:color w:val="000000"/>
                <w:sz w:val="20"/>
                <w:szCs w:val="20"/>
              </w:rPr>
              <w:t xml:space="preserve">Usual standard offer: GCE A level: grades A B </w:t>
            </w:r>
            <w:proofErr w:type="spellStart"/>
            <w:r w:rsidRPr="003502FB">
              <w:rPr>
                <w:rFonts w:ascii="Arial" w:hAnsi="Arial" w:cs="Arial"/>
                <w:color w:val="000000"/>
                <w:sz w:val="20"/>
                <w:szCs w:val="20"/>
              </w:rPr>
              <w:t>B</w:t>
            </w:r>
            <w:proofErr w:type="spellEnd"/>
            <w:r w:rsidRPr="003502FB">
              <w:rPr>
                <w:rFonts w:ascii="Arial" w:hAnsi="Arial" w:cs="Arial"/>
                <w:color w:val="000000"/>
                <w:sz w:val="20"/>
                <w:szCs w:val="20"/>
              </w:rPr>
              <w:t xml:space="preserve"> or the equivalent.</w:t>
            </w:r>
            <w:r w:rsidR="003D64D7" w:rsidRPr="003502FB">
              <w:rPr>
                <w:rFonts w:ascii="Arial" w:hAnsi="Arial" w:cs="Arial"/>
                <w:color w:val="000000"/>
                <w:sz w:val="20"/>
                <w:szCs w:val="20"/>
              </w:rPr>
              <w:t xml:space="preserve"> </w:t>
            </w:r>
          </w:p>
          <w:p w:rsidR="002241A0" w:rsidRPr="003502FB" w:rsidRDefault="002241A0" w:rsidP="003502FB">
            <w:pPr>
              <w:numPr>
                <w:ilvl w:val="0"/>
                <w:numId w:val="5"/>
              </w:numPr>
              <w:rPr>
                <w:rFonts w:ascii="Arial" w:hAnsi="Arial" w:cs="Arial"/>
                <w:color w:val="000000"/>
                <w:sz w:val="20"/>
                <w:szCs w:val="20"/>
              </w:rPr>
            </w:pPr>
            <w:r w:rsidRPr="003502FB">
              <w:rPr>
                <w:rFonts w:ascii="Arial" w:hAnsi="Arial" w:cs="Arial"/>
                <w:color w:val="000000"/>
                <w:sz w:val="20"/>
                <w:szCs w:val="20"/>
              </w:rPr>
              <w:t>International Baccalaureate:  Diploma with 35 points including 6 6 6 at Higher level.</w:t>
            </w:r>
          </w:p>
          <w:p w:rsidR="003502FB" w:rsidRPr="003502FB" w:rsidRDefault="003502FB" w:rsidP="003502FB">
            <w:pPr>
              <w:ind w:left="720"/>
              <w:rPr>
                <w:rFonts w:ascii="Arial" w:hAnsi="Arial" w:cs="Arial"/>
                <w:color w:val="000000"/>
                <w:sz w:val="20"/>
                <w:szCs w:val="20"/>
              </w:rPr>
            </w:pPr>
          </w:p>
        </w:tc>
      </w:tr>
    </w:tbl>
    <w:p w:rsidR="002241A0" w:rsidRPr="003502FB" w:rsidRDefault="002241A0" w:rsidP="002241A0">
      <w:pPr>
        <w:rPr>
          <w:rFonts w:ascii="Arial" w:hAnsi="Arial" w:cs="Arial"/>
          <w:b/>
          <w:bCs/>
          <w:sz w:val="20"/>
          <w:szCs w:val="20"/>
        </w:rPr>
      </w:pPr>
    </w:p>
    <w:p w:rsidR="002241A0" w:rsidRPr="003502FB" w:rsidRDefault="002241A0" w:rsidP="002241A0">
      <w:pPr>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2"/>
      </w:tblGrid>
      <w:tr w:rsidR="002241A0" w:rsidRPr="003502FB" w:rsidTr="00C82C09">
        <w:trPr>
          <w:cantSplit/>
        </w:trPr>
        <w:tc>
          <w:tcPr>
            <w:tcW w:w="9242" w:type="dxa"/>
          </w:tcPr>
          <w:p w:rsidR="002241A0" w:rsidRPr="003502FB" w:rsidRDefault="002241A0" w:rsidP="00C82C09">
            <w:pPr>
              <w:numPr>
                <w:ilvl w:val="0"/>
                <w:numId w:val="2"/>
              </w:numPr>
              <w:rPr>
                <w:rFonts w:ascii="Arial" w:hAnsi="Arial" w:cs="Arial"/>
                <w:b/>
                <w:color w:val="000000"/>
                <w:sz w:val="20"/>
                <w:szCs w:val="20"/>
              </w:rPr>
            </w:pPr>
            <w:r w:rsidRPr="003502FB">
              <w:rPr>
                <w:rFonts w:ascii="Arial" w:hAnsi="Arial" w:cs="Arial"/>
                <w:b/>
                <w:color w:val="000000"/>
                <w:sz w:val="20"/>
                <w:szCs w:val="20"/>
              </w:rPr>
              <w:t>Indicators of quality</w:t>
            </w:r>
          </w:p>
        </w:tc>
      </w:tr>
      <w:tr w:rsidR="002241A0" w:rsidRPr="003502FB" w:rsidTr="00C82C09">
        <w:trPr>
          <w:cantSplit/>
          <w:trHeight w:val="805"/>
        </w:trPr>
        <w:tc>
          <w:tcPr>
            <w:tcW w:w="9242" w:type="dxa"/>
          </w:tcPr>
          <w:p w:rsidR="003502FB" w:rsidRPr="003502FB" w:rsidRDefault="003502FB" w:rsidP="00C82C09">
            <w:pPr>
              <w:rPr>
                <w:rFonts w:ascii="Arial" w:hAnsi="Arial" w:cs="Arial"/>
                <w:color w:val="000000"/>
                <w:sz w:val="20"/>
                <w:szCs w:val="20"/>
              </w:rPr>
            </w:pPr>
          </w:p>
          <w:p w:rsidR="002241A0" w:rsidRPr="003502FB" w:rsidRDefault="002241A0" w:rsidP="00C82C09">
            <w:pPr>
              <w:rPr>
                <w:rFonts w:ascii="Arial" w:hAnsi="Arial" w:cs="Arial"/>
                <w:sz w:val="20"/>
                <w:szCs w:val="20"/>
              </w:rPr>
            </w:pPr>
            <w:r w:rsidRPr="003502FB">
              <w:rPr>
                <w:rFonts w:ascii="Arial" w:hAnsi="Arial" w:cs="Arial"/>
                <w:sz w:val="20"/>
                <w:szCs w:val="20"/>
              </w:rPr>
              <w:t xml:space="preserve">The </w:t>
            </w:r>
            <w:hyperlink r:id="rId8" w:history="1">
              <w:r w:rsidRPr="003502FB">
                <w:rPr>
                  <w:rStyle w:val="Hyperlink"/>
                  <w:rFonts w:ascii="Arial" w:hAnsi="Arial" w:cs="Arial"/>
                  <w:sz w:val="20"/>
                  <w:szCs w:val="20"/>
                </w:rPr>
                <w:t>LSE Careers Centre website</w:t>
              </w:r>
            </w:hyperlink>
            <w:r w:rsidRPr="003502FB">
              <w:rPr>
                <w:rFonts w:ascii="Arial" w:hAnsi="Arial" w:cs="Arial"/>
                <w:sz w:val="20"/>
                <w:szCs w:val="20"/>
              </w:rPr>
              <w:t xml:space="preserve"> provides data on career destinations of LSE graduates.</w:t>
            </w:r>
          </w:p>
          <w:p w:rsidR="002241A0" w:rsidRPr="003502FB" w:rsidRDefault="002241A0" w:rsidP="00C82C09">
            <w:pPr>
              <w:rPr>
                <w:rFonts w:ascii="Arial" w:hAnsi="Arial" w:cs="Arial"/>
                <w:color w:val="000000"/>
                <w:sz w:val="20"/>
                <w:szCs w:val="20"/>
              </w:rPr>
            </w:pPr>
          </w:p>
        </w:tc>
      </w:tr>
    </w:tbl>
    <w:p w:rsidR="002241A0" w:rsidRPr="003502FB" w:rsidRDefault="002241A0" w:rsidP="002241A0">
      <w:pPr>
        <w:rPr>
          <w:rFonts w:ascii="Arial" w:hAnsi="Arial" w:cs="Arial"/>
          <w:b/>
          <w:bCs/>
          <w:sz w:val="20"/>
          <w:szCs w:val="20"/>
        </w:rPr>
      </w:pPr>
    </w:p>
    <w:p w:rsidR="002241A0" w:rsidRPr="003502FB" w:rsidRDefault="002241A0" w:rsidP="002241A0">
      <w:pPr>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2"/>
      </w:tblGrid>
      <w:tr w:rsidR="002241A0" w:rsidRPr="003502FB" w:rsidTr="00C82C09">
        <w:trPr>
          <w:cantSplit/>
        </w:trPr>
        <w:tc>
          <w:tcPr>
            <w:tcW w:w="9242" w:type="dxa"/>
          </w:tcPr>
          <w:p w:rsidR="002241A0" w:rsidRPr="003502FB" w:rsidRDefault="002241A0" w:rsidP="00C82C09">
            <w:pPr>
              <w:numPr>
                <w:ilvl w:val="0"/>
                <w:numId w:val="2"/>
              </w:numPr>
              <w:rPr>
                <w:rFonts w:ascii="Arial" w:hAnsi="Arial" w:cs="Arial"/>
                <w:b/>
                <w:color w:val="000000"/>
                <w:sz w:val="20"/>
                <w:szCs w:val="20"/>
              </w:rPr>
            </w:pPr>
            <w:r w:rsidRPr="003502FB">
              <w:rPr>
                <w:rFonts w:ascii="Arial" w:hAnsi="Arial" w:cs="Arial"/>
                <w:b/>
                <w:color w:val="000000"/>
                <w:sz w:val="20"/>
                <w:szCs w:val="20"/>
              </w:rPr>
              <w:t xml:space="preserve">Methods for evaluating and improving the quality and standard of teaching and learning </w:t>
            </w:r>
          </w:p>
        </w:tc>
      </w:tr>
      <w:tr w:rsidR="002241A0" w:rsidRPr="003502FB" w:rsidTr="00C82C09">
        <w:trPr>
          <w:cantSplit/>
        </w:trPr>
        <w:tc>
          <w:tcPr>
            <w:tcW w:w="9242" w:type="dxa"/>
          </w:tcPr>
          <w:p w:rsidR="002241A0" w:rsidRPr="003502FB" w:rsidRDefault="002241A0" w:rsidP="00C82C09">
            <w:pPr>
              <w:rPr>
                <w:rFonts w:ascii="Arial" w:hAnsi="Arial" w:cs="Arial"/>
                <w:b/>
                <w:color w:val="000000"/>
                <w:sz w:val="20"/>
                <w:szCs w:val="20"/>
              </w:rPr>
            </w:pPr>
          </w:p>
          <w:p w:rsidR="007A2A29" w:rsidRPr="003502FB" w:rsidRDefault="007A2A29" w:rsidP="003502FB">
            <w:pPr>
              <w:rPr>
                <w:rFonts w:ascii="Arial" w:hAnsi="Arial" w:cs="Arial"/>
                <w:b/>
                <w:bCs/>
                <w:color w:val="000000"/>
                <w:sz w:val="20"/>
                <w:szCs w:val="20"/>
              </w:rPr>
            </w:pPr>
            <w:r w:rsidRPr="003502FB">
              <w:rPr>
                <w:rFonts w:ascii="Arial" w:hAnsi="Arial" w:cs="Arial"/>
                <w:b/>
                <w:bCs/>
                <w:color w:val="000000"/>
                <w:sz w:val="20"/>
                <w:szCs w:val="20"/>
              </w:rPr>
              <w:t>Departmental mechanisms:</w:t>
            </w:r>
          </w:p>
          <w:p w:rsidR="007A2A29" w:rsidRPr="003502FB" w:rsidRDefault="007A2A29" w:rsidP="003502FB">
            <w:pPr>
              <w:numPr>
                <w:ilvl w:val="0"/>
                <w:numId w:val="7"/>
              </w:numPr>
              <w:rPr>
                <w:rFonts w:ascii="Arial" w:hAnsi="Arial" w:cs="Arial"/>
                <w:b/>
                <w:color w:val="000000"/>
                <w:sz w:val="20"/>
                <w:szCs w:val="20"/>
              </w:rPr>
            </w:pPr>
            <w:r w:rsidRPr="003502FB">
              <w:rPr>
                <w:rFonts w:ascii="Arial" w:hAnsi="Arial" w:cs="Arial"/>
                <w:bCs/>
                <w:color w:val="000000"/>
                <w:sz w:val="20"/>
                <w:szCs w:val="20"/>
              </w:rPr>
              <w:t>Undergraduate staff student liaison committee- meets twice in MT and LT and once in ST to discuss undergraduate students’ experiences of the programme, individual courses and new course proposals.  Discussions in this forum have led to changes in the content and approach to courses on the programme .The Departmental Tutor raises any issues relating to students’ experiences with the course convenors and other staff</w:t>
            </w:r>
            <w:r w:rsidR="003502FB">
              <w:rPr>
                <w:rFonts w:ascii="Arial" w:hAnsi="Arial" w:cs="Arial"/>
                <w:bCs/>
                <w:color w:val="000000"/>
                <w:sz w:val="20"/>
                <w:szCs w:val="20"/>
              </w:rPr>
              <w:t>;</w:t>
            </w:r>
          </w:p>
          <w:p w:rsidR="007A2A29" w:rsidRPr="003502FB" w:rsidRDefault="007A2A29" w:rsidP="003502FB">
            <w:pPr>
              <w:numPr>
                <w:ilvl w:val="0"/>
                <w:numId w:val="7"/>
              </w:numPr>
              <w:rPr>
                <w:rFonts w:ascii="Arial" w:hAnsi="Arial" w:cs="Arial"/>
                <w:b/>
                <w:color w:val="000000"/>
                <w:sz w:val="20"/>
                <w:szCs w:val="20"/>
              </w:rPr>
            </w:pPr>
            <w:r w:rsidRPr="003502FB">
              <w:rPr>
                <w:rFonts w:ascii="Arial" w:hAnsi="Arial" w:cs="Arial"/>
                <w:bCs/>
                <w:color w:val="000000"/>
                <w:sz w:val="20"/>
                <w:szCs w:val="20"/>
              </w:rPr>
              <w:t>Department Teaching and Learning Committee discusses a variety of issues relating to both teaching and assessment, and approves amendments to existing and new course proposals before they are sent to the School’s Undergraduate Studies Sub-Committee</w:t>
            </w:r>
            <w:r w:rsidR="003502FB">
              <w:rPr>
                <w:rFonts w:ascii="Arial" w:hAnsi="Arial" w:cs="Arial"/>
                <w:bCs/>
                <w:color w:val="000000"/>
                <w:sz w:val="20"/>
                <w:szCs w:val="20"/>
              </w:rPr>
              <w:t>;</w:t>
            </w:r>
          </w:p>
          <w:p w:rsidR="007A2A29" w:rsidRPr="003502FB" w:rsidRDefault="007A2A29" w:rsidP="003502FB">
            <w:pPr>
              <w:numPr>
                <w:ilvl w:val="0"/>
                <w:numId w:val="7"/>
              </w:numPr>
              <w:rPr>
                <w:rFonts w:ascii="Arial" w:hAnsi="Arial" w:cs="Arial"/>
                <w:b/>
                <w:color w:val="000000"/>
                <w:sz w:val="20"/>
                <w:szCs w:val="20"/>
              </w:rPr>
            </w:pPr>
            <w:r w:rsidRPr="003502FB">
              <w:rPr>
                <w:rFonts w:ascii="Arial" w:hAnsi="Arial" w:cs="Arial"/>
                <w:bCs/>
                <w:color w:val="000000"/>
                <w:sz w:val="20"/>
                <w:szCs w:val="20"/>
              </w:rPr>
              <w:t>TQARO material collected by the School (see below) that evaluates the teaching of all staff in the Department and Graduate Teaching Assistants is used as the basis for discussions with staff about ways to improve and develop their teaching in conjunction with the School’s Teaching and Learning Centre if required</w:t>
            </w:r>
            <w:r w:rsidR="003502FB">
              <w:rPr>
                <w:rFonts w:ascii="Arial" w:hAnsi="Arial" w:cs="Arial"/>
                <w:bCs/>
                <w:color w:val="000000"/>
                <w:sz w:val="20"/>
                <w:szCs w:val="20"/>
              </w:rPr>
              <w:t>;</w:t>
            </w:r>
          </w:p>
          <w:p w:rsidR="007A2A29" w:rsidRPr="003502FB" w:rsidRDefault="007A2A29" w:rsidP="003502FB">
            <w:pPr>
              <w:numPr>
                <w:ilvl w:val="0"/>
                <w:numId w:val="7"/>
              </w:numPr>
              <w:rPr>
                <w:rFonts w:ascii="Arial" w:hAnsi="Arial" w:cs="Arial"/>
                <w:b/>
                <w:color w:val="000000"/>
                <w:sz w:val="20"/>
                <w:szCs w:val="20"/>
              </w:rPr>
            </w:pPr>
            <w:r w:rsidRPr="003502FB">
              <w:rPr>
                <w:rFonts w:ascii="Arial" w:hAnsi="Arial" w:cs="Arial"/>
                <w:bCs/>
                <w:color w:val="000000"/>
                <w:sz w:val="20"/>
                <w:szCs w:val="20"/>
              </w:rPr>
              <w:t>Departmental meetings take place approx. twice a term and deal with a variety of issues including quality of teaching and learning</w:t>
            </w:r>
            <w:r w:rsidR="003502FB">
              <w:rPr>
                <w:rFonts w:ascii="Arial" w:hAnsi="Arial" w:cs="Arial"/>
                <w:bCs/>
                <w:color w:val="000000"/>
                <w:sz w:val="20"/>
                <w:szCs w:val="20"/>
              </w:rPr>
              <w:t>;</w:t>
            </w:r>
          </w:p>
          <w:p w:rsidR="007A2A29" w:rsidRPr="003502FB" w:rsidRDefault="007A2A29" w:rsidP="003502FB">
            <w:pPr>
              <w:numPr>
                <w:ilvl w:val="0"/>
                <w:numId w:val="7"/>
              </w:numPr>
              <w:rPr>
                <w:rFonts w:ascii="Arial" w:hAnsi="Arial" w:cs="Arial"/>
                <w:color w:val="000000"/>
                <w:sz w:val="20"/>
                <w:szCs w:val="20"/>
              </w:rPr>
            </w:pPr>
            <w:r w:rsidRPr="003502FB">
              <w:rPr>
                <w:rFonts w:ascii="Arial" w:hAnsi="Arial" w:cs="Arial"/>
                <w:color w:val="000000"/>
                <w:sz w:val="20"/>
                <w:szCs w:val="20"/>
              </w:rPr>
              <w:t>Regular meetings with Graduate Teaching Assistants (GTAs) who do much of our undergraduate class teaching.  GTAs do a departmental half day induction workshop that includes a marking exercise and a discussion of what constitutes good teaching, have regular meetings with the Departmental Tutor in which GTAs’ experiences in the classroom, sharing best practice and  solving problems are regular features, and support and feedback is also provided by course convenors and the Departmental Tutor throughout the year.  Most GTAs also study for the PG Cert qualification and therefore engage in on-going reflections on their teaching and how to improve students’ learning.</w:t>
            </w:r>
          </w:p>
          <w:p w:rsidR="002241A0" w:rsidRPr="003502FB" w:rsidRDefault="002241A0" w:rsidP="00C82C09">
            <w:pPr>
              <w:rPr>
                <w:rFonts w:ascii="Arial" w:hAnsi="Arial" w:cs="Arial"/>
                <w:bCs/>
                <w:color w:val="000000"/>
                <w:sz w:val="20"/>
                <w:szCs w:val="20"/>
              </w:rPr>
            </w:pPr>
          </w:p>
          <w:p w:rsidR="002241A0" w:rsidRPr="003502FB" w:rsidRDefault="002241A0" w:rsidP="00C82C09">
            <w:pPr>
              <w:rPr>
                <w:rFonts w:ascii="Arial" w:hAnsi="Arial" w:cs="Arial"/>
                <w:b/>
                <w:color w:val="000000"/>
                <w:sz w:val="20"/>
                <w:szCs w:val="20"/>
              </w:rPr>
            </w:pPr>
            <w:r w:rsidRPr="003502FB">
              <w:rPr>
                <w:rFonts w:ascii="Arial" w:hAnsi="Arial" w:cs="Arial"/>
                <w:b/>
                <w:color w:val="000000"/>
                <w:sz w:val="20"/>
                <w:szCs w:val="20"/>
              </w:rPr>
              <w:t>School-wide mechanisms:</w:t>
            </w:r>
          </w:p>
          <w:p w:rsidR="002241A0" w:rsidRPr="003502FB" w:rsidRDefault="002241A0" w:rsidP="003502FB">
            <w:pPr>
              <w:pStyle w:val="ListParagraph"/>
              <w:numPr>
                <w:ilvl w:val="0"/>
                <w:numId w:val="8"/>
              </w:numPr>
              <w:rPr>
                <w:rFonts w:ascii="Arial" w:hAnsi="Arial" w:cs="Arial"/>
                <w:bCs/>
                <w:color w:val="000000"/>
                <w:sz w:val="20"/>
                <w:szCs w:val="20"/>
              </w:rPr>
            </w:pPr>
            <w:r w:rsidRPr="003502FB">
              <w:rPr>
                <w:rFonts w:ascii="Arial" w:hAnsi="Arial" w:cs="Arial"/>
                <w:bCs/>
                <w:color w:val="000000"/>
                <w:sz w:val="20"/>
                <w:szCs w:val="20"/>
              </w:rPr>
              <w:t>Reg</w:t>
            </w:r>
            <w:r w:rsidR="003502FB">
              <w:rPr>
                <w:rFonts w:ascii="Arial" w:hAnsi="Arial" w:cs="Arial"/>
                <w:bCs/>
                <w:color w:val="000000"/>
                <w:sz w:val="20"/>
                <w:szCs w:val="20"/>
              </w:rPr>
              <w:t>ular staff appraisal and review;</w:t>
            </w:r>
          </w:p>
          <w:p w:rsidR="002241A0" w:rsidRPr="003502FB" w:rsidRDefault="002241A0" w:rsidP="003502FB">
            <w:pPr>
              <w:pStyle w:val="ListParagraph"/>
              <w:numPr>
                <w:ilvl w:val="0"/>
                <w:numId w:val="8"/>
              </w:numPr>
              <w:rPr>
                <w:rFonts w:ascii="Arial" w:hAnsi="Arial" w:cs="Arial"/>
                <w:bCs/>
                <w:color w:val="000000"/>
                <w:sz w:val="20"/>
                <w:szCs w:val="20"/>
              </w:rPr>
            </w:pPr>
            <w:r w:rsidRPr="003502FB">
              <w:rPr>
                <w:rFonts w:ascii="Arial" w:hAnsi="Arial" w:cs="Arial"/>
                <w:bCs/>
                <w:color w:val="000000"/>
                <w:sz w:val="20"/>
                <w:szCs w:val="20"/>
              </w:rPr>
              <w:t>Improvements in teaching technique by the Teaching and Learning Centre through observatio</w:t>
            </w:r>
            <w:r w:rsidR="003502FB">
              <w:rPr>
                <w:rFonts w:ascii="Arial" w:hAnsi="Arial" w:cs="Arial"/>
                <w:bCs/>
                <w:color w:val="000000"/>
                <w:sz w:val="20"/>
                <w:szCs w:val="20"/>
              </w:rPr>
              <w:t>ns, advice and further training;</w:t>
            </w:r>
          </w:p>
          <w:p w:rsidR="002241A0" w:rsidRPr="003502FB" w:rsidRDefault="002241A0" w:rsidP="003502FB">
            <w:pPr>
              <w:pStyle w:val="ListParagraph"/>
              <w:numPr>
                <w:ilvl w:val="0"/>
                <w:numId w:val="8"/>
              </w:numPr>
              <w:rPr>
                <w:rFonts w:ascii="Arial" w:hAnsi="Arial" w:cs="Arial"/>
                <w:bCs/>
                <w:color w:val="000000"/>
                <w:sz w:val="20"/>
                <w:szCs w:val="20"/>
              </w:rPr>
            </w:pPr>
            <w:r w:rsidRPr="003502FB">
              <w:rPr>
                <w:rFonts w:ascii="Arial" w:hAnsi="Arial" w:cs="Arial"/>
                <w:bCs/>
                <w:color w:val="000000"/>
                <w:sz w:val="20"/>
                <w:szCs w:val="20"/>
              </w:rPr>
              <w:t xml:space="preserve">Induction programme and mentoring </w:t>
            </w:r>
            <w:r w:rsidR="003502FB">
              <w:rPr>
                <w:rFonts w:ascii="Arial" w:hAnsi="Arial" w:cs="Arial"/>
                <w:bCs/>
                <w:color w:val="000000"/>
                <w:sz w:val="20"/>
                <w:szCs w:val="20"/>
              </w:rPr>
              <w:t>scheme for new members of staff;</w:t>
            </w:r>
          </w:p>
          <w:p w:rsidR="002241A0" w:rsidRPr="003502FB" w:rsidRDefault="002241A0" w:rsidP="003502FB">
            <w:pPr>
              <w:pStyle w:val="ListParagraph"/>
              <w:numPr>
                <w:ilvl w:val="0"/>
                <w:numId w:val="8"/>
              </w:numPr>
              <w:rPr>
                <w:rFonts w:ascii="Arial" w:hAnsi="Arial" w:cs="Arial"/>
                <w:bCs/>
                <w:color w:val="000000"/>
                <w:sz w:val="20"/>
                <w:szCs w:val="20"/>
              </w:rPr>
            </w:pPr>
            <w:r w:rsidRPr="003502FB">
              <w:rPr>
                <w:rFonts w:ascii="Arial" w:hAnsi="Arial" w:cs="Arial"/>
                <w:bCs/>
                <w:color w:val="000000"/>
                <w:sz w:val="20"/>
                <w:szCs w:val="20"/>
              </w:rPr>
              <w:t xml:space="preserve">Support of Occasional Teachers by the lecturer responsible for a particular module plus the </w:t>
            </w:r>
            <w:r w:rsidR="003502FB">
              <w:rPr>
                <w:rFonts w:ascii="Arial" w:hAnsi="Arial" w:cs="Arial"/>
                <w:bCs/>
                <w:color w:val="000000"/>
                <w:sz w:val="20"/>
                <w:szCs w:val="20"/>
              </w:rPr>
              <w:t>Occasional Teacher Tutor;</w:t>
            </w:r>
          </w:p>
          <w:p w:rsidR="002241A0" w:rsidRPr="003502FB" w:rsidRDefault="002241A0" w:rsidP="003502FB">
            <w:pPr>
              <w:pStyle w:val="ListParagraph"/>
              <w:numPr>
                <w:ilvl w:val="0"/>
                <w:numId w:val="8"/>
              </w:numPr>
              <w:rPr>
                <w:rFonts w:ascii="Arial" w:hAnsi="Arial" w:cs="Arial"/>
                <w:bCs/>
                <w:color w:val="000000"/>
                <w:sz w:val="20"/>
                <w:szCs w:val="20"/>
              </w:rPr>
            </w:pPr>
            <w:r w:rsidRPr="003502FB">
              <w:rPr>
                <w:rFonts w:ascii="Arial" w:hAnsi="Arial" w:cs="Arial"/>
                <w:bCs/>
                <w:color w:val="000000"/>
                <w:sz w:val="20"/>
                <w:szCs w:val="20"/>
              </w:rPr>
              <w:t>Centrally administered course teaching survey by the Teaching Quality Assurance and Review Office</w:t>
            </w:r>
            <w:r w:rsidR="000C06EF" w:rsidRPr="003502FB">
              <w:rPr>
                <w:rFonts w:ascii="Arial" w:hAnsi="Arial" w:cs="Arial"/>
                <w:bCs/>
                <w:color w:val="000000"/>
                <w:sz w:val="20"/>
                <w:szCs w:val="20"/>
              </w:rPr>
              <w:t xml:space="preserve"> (TQARO)</w:t>
            </w:r>
            <w:r w:rsidR="003502FB">
              <w:rPr>
                <w:rFonts w:ascii="Arial" w:hAnsi="Arial" w:cs="Arial"/>
                <w:bCs/>
                <w:color w:val="000000"/>
                <w:sz w:val="20"/>
                <w:szCs w:val="20"/>
              </w:rPr>
              <w:t>;</w:t>
            </w:r>
          </w:p>
          <w:p w:rsidR="002241A0" w:rsidRPr="003502FB" w:rsidRDefault="002241A0" w:rsidP="003502FB">
            <w:pPr>
              <w:pStyle w:val="ListParagraph"/>
              <w:numPr>
                <w:ilvl w:val="0"/>
                <w:numId w:val="8"/>
              </w:numPr>
              <w:rPr>
                <w:rFonts w:ascii="Arial" w:hAnsi="Arial" w:cs="Arial"/>
                <w:bCs/>
                <w:color w:val="000000"/>
                <w:sz w:val="20"/>
                <w:szCs w:val="20"/>
              </w:rPr>
            </w:pPr>
            <w:r w:rsidRPr="003502FB">
              <w:rPr>
                <w:rFonts w:ascii="Arial" w:hAnsi="Arial" w:cs="Arial"/>
                <w:bCs/>
                <w:color w:val="000000"/>
                <w:sz w:val="20"/>
                <w:szCs w:val="20"/>
              </w:rPr>
              <w:t>An improved system for ensuring that External Examiners’ comments/recommendations are fed through the Departments and acted</w:t>
            </w:r>
            <w:r w:rsidR="003502FB">
              <w:rPr>
                <w:rFonts w:ascii="Arial" w:hAnsi="Arial" w:cs="Arial"/>
                <w:bCs/>
                <w:color w:val="000000"/>
                <w:sz w:val="20"/>
                <w:szCs w:val="20"/>
              </w:rPr>
              <w:t xml:space="preserve"> upon;</w:t>
            </w:r>
          </w:p>
          <w:p w:rsidR="002241A0" w:rsidRPr="003502FB" w:rsidRDefault="002241A0" w:rsidP="003502FB">
            <w:pPr>
              <w:pStyle w:val="ListParagraph"/>
              <w:numPr>
                <w:ilvl w:val="0"/>
                <w:numId w:val="8"/>
              </w:numPr>
              <w:rPr>
                <w:rFonts w:ascii="Arial" w:hAnsi="Arial" w:cs="Arial"/>
                <w:bCs/>
                <w:color w:val="000000"/>
                <w:sz w:val="20"/>
                <w:szCs w:val="20"/>
              </w:rPr>
            </w:pPr>
            <w:r w:rsidRPr="003502FB">
              <w:rPr>
                <w:rFonts w:ascii="Arial" w:hAnsi="Arial" w:cs="Arial"/>
                <w:bCs/>
                <w:color w:val="000000"/>
                <w:sz w:val="20"/>
                <w:szCs w:val="20"/>
              </w:rPr>
              <w:t xml:space="preserve">The School’s Teaching, Learning and Assessment Committee which regulates </w:t>
            </w:r>
            <w:r w:rsidR="003502FB">
              <w:rPr>
                <w:rFonts w:ascii="Arial" w:hAnsi="Arial" w:cs="Arial"/>
                <w:bCs/>
                <w:color w:val="000000"/>
                <w:sz w:val="20"/>
                <w:szCs w:val="20"/>
              </w:rPr>
              <w:t>all aspects of teaching quality;</w:t>
            </w:r>
          </w:p>
          <w:p w:rsidR="002241A0" w:rsidRPr="003502FB" w:rsidRDefault="002241A0" w:rsidP="003502FB">
            <w:pPr>
              <w:pStyle w:val="ListParagraph"/>
              <w:numPr>
                <w:ilvl w:val="0"/>
                <w:numId w:val="8"/>
              </w:numPr>
              <w:rPr>
                <w:rFonts w:ascii="Arial" w:hAnsi="Arial" w:cs="Arial"/>
                <w:bCs/>
                <w:color w:val="000000"/>
                <w:sz w:val="20"/>
                <w:szCs w:val="20"/>
              </w:rPr>
            </w:pPr>
            <w:r w:rsidRPr="003502FB">
              <w:rPr>
                <w:rFonts w:ascii="Arial" w:hAnsi="Arial" w:cs="Arial"/>
                <w:bCs/>
                <w:color w:val="000000"/>
                <w:sz w:val="20"/>
                <w:szCs w:val="20"/>
              </w:rPr>
              <w:t>The School’s Undergraduate Studies Sub-Committee which oversees all undergraduate programmes and ensures that significant changes to programmes and courses pass through a sequence of formal stages so that curricular changes are appropriate and compatible with other developments. Departmental Review once every five years.</w:t>
            </w:r>
          </w:p>
          <w:p w:rsidR="002241A0" w:rsidRPr="003502FB" w:rsidRDefault="002241A0" w:rsidP="00C82C09">
            <w:pPr>
              <w:rPr>
                <w:rFonts w:ascii="Arial" w:hAnsi="Arial" w:cs="Arial"/>
                <w:b/>
                <w:color w:val="000000"/>
                <w:sz w:val="20"/>
                <w:szCs w:val="20"/>
              </w:rPr>
            </w:pPr>
          </w:p>
        </w:tc>
      </w:tr>
    </w:tbl>
    <w:p w:rsidR="002241A0" w:rsidRPr="003502FB" w:rsidRDefault="002241A0" w:rsidP="002241A0">
      <w:pPr>
        <w:rPr>
          <w:rFonts w:ascii="Arial" w:hAnsi="Arial" w:cs="Arial"/>
          <w:b/>
          <w:bCs/>
          <w:sz w:val="20"/>
          <w:szCs w:val="20"/>
        </w:rPr>
      </w:pPr>
    </w:p>
    <w:p w:rsidR="006E492E" w:rsidRPr="003502FB" w:rsidRDefault="006E492E">
      <w:pPr>
        <w:rPr>
          <w:rFonts w:ascii="Arial" w:eastAsia="Batang" w:hAnsi="Arial" w:cs="Arial"/>
          <w:sz w:val="20"/>
          <w:szCs w:val="20"/>
        </w:rPr>
      </w:pPr>
    </w:p>
    <w:sectPr w:rsidR="006E492E" w:rsidRPr="003502FB">
      <w:pgSz w:w="11906" w:h="16838"/>
      <w:pgMar w:top="1134" w:right="1134" w:bottom="1134" w:left="1134"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0590D"/>
    <w:multiLevelType w:val="hybridMultilevel"/>
    <w:tmpl w:val="35741A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34123EE"/>
    <w:multiLevelType w:val="hybridMultilevel"/>
    <w:tmpl w:val="58E851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8126DD8"/>
    <w:multiLevelType w:val="hybridMultilevel"/>
    <w:tmpl w:val="774CFF78"/>
    <w:lvl w:ilvl="0" w:tplc="47D4FA70">
      <w:start w:val="1"/>
      <w:numFmt w:val="bullet"/>
      <w:lvlText w:val=""/>
      <w:lvlJc w:val="left"/>
      <w:pPr>
        <w:tabs>
          <w:tab w:val="num" w:pos="360"/>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E4F551E"/>
    <w:multiLevelType w:val="hybridMultilevel"/>
    <w:tmpl w:val="5BFC5D8C"/>
    <w:lvl w:ilvl="0" w:tplc="47D4FA70">
      <w:start w:val="1"/>
      <w:numFmt w:val="bullet"/>
      <w:lvlText w:val=""/>
      <w:lvlJc w:val="left"/>
      <w:pPr>
        <w:tabs>
          <w:tab w:val="num" w:pos="360"/>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C37473F"/>
    <w:multiLevelType w:val="singleLevel"/>
    <w:tmpl w:val="0809000F"/>
    <w:lvl w:ilvl="0">
      <w:start w:val="13"/>
      <w:numFmt w:val="decimal"/>
      <w:lvlText w:val="%1."/>
      <w:lvlJc w:val="left"/>
      <w:pPr>
        <w:tabs>
          <w:tab w:val="num" w:pos="360"/>
        </w:tabs>
        <w:ind w:left="360" w:hanging="360"/>
      </w:pPr>
      <w:rPr>
        <w:rFonts w:hint="default"/>
      </w:rPr>
    </w:lvl>
  </w:abstractNum>
  <w:abstractNum w:abstractNumId="5">
    <w:nsid w:val="5D403B5E"/>
    <w:multiLevelType w:val="singleLevel"/>
    <w:tmpl w:val="ADC4AFC4"/>
    <w:lvl w:ilvl="0">
      <w:start w:val="10"/>
      <w:numFmt w:val="decimal"/>
      <w:lvlText w:val="%1."/>
      <w:lvlJc w:val="left"/>
      <w:pPr>
        <w:tabs>
          <w:tab w:val="num" w:pos="390"/>
        </w:tabs>
        <w:ind w:left="390" w:hanging="390"/>
      </w:pPr>
      <w:rPr>
        <w:rFonts w:hint="default"/>
      </w:rPr>
    </w:lvl>
  </w:abstractNum>
  <w:abstractNum w:abstractNumId="6">
    <w:nsid w:val="71B20AC8"/>
    <w:multiLevelType w:val="hybridMultilevel"/>
    <w:tmpl w:val="790645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7315B5E"/>
    <w:multiLevelType w:val="hybridMultilevel"/>
    <w:tmpl w:val="FEA6D7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3"/>
  </w:num>
  <w:num w:numId="5">
    <w:abstractNumId w:val="6"/>
  </w:num>
  <w:num w:numId="6">
    <w:abstractNumId w:val="0"/>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1A0"/>
    <w:rsid w:val="000C06EF"/>
    <w:rsid w:val="000F2644"/>
    <w:rsid w:val="002241A0"/>
    <w:rsid w:val="00265ECA"/>
    <w:rsid w:val="003502FB"/>
    <w:rsid w:val="003C5E6B"/>
    <w:rsid w:val="003D64D7"/>
    <w:rsid w:val="0040205B"/>
    <w:rsid w:val="00432BDB"/>
    <w:rsid w:val="004649B2"/>
    <w:rsid w:val="004C2B8F"/>
    <w:rsid w:val="00556101"/>
    <w:rsid w:val="006E492E"/>
    <w:rsid w:val="0078048D"/>
    <w:rsid w:val="007A2A29"/>
    <w:rsid w:val="009A6C34"/>
    <w:rsid w:val="00C82C09"/>
    <w:rsid w:val="00DB1047"/>
    <w:rsid w:val="00FB5BAE"/>
    <w:rsid w:val="00FE3E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241A0"/>
    <w:rPr>
      <w:sz w:val="24"/>
      <w:szCs w:val="24"/>
      <w:lang w:eastAsia="en-US"/>
    </w:rPr>
  </w:style>
  <w:style w:type="paragraph" w:styleId="Heading1">
    <w:name w:val="heading 1"/>
    <w:basedOn w:val="Normal"/>
    <w:next w:val="Normal"/>
    <w:link w:val="Heading1Char"/>
    <w:qFormat/>
    <w:rsid w:val="002241A0"/>
    <w:pPr>
      <w:keepNext/>
      <w:outlineLvl w:val="0"/>
    </w:pPr>
    <w:rPr>
      <w:rFonts w:ascii="Arial" w:hAnsi="Arial" w:cs="Arial"/>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241A0"/>
    <w:rPr>
      <w:rFonts w:ascii="Arial" w:hAnsi="Arial" w:cs="Arial"/>
      <w:b/>
      <w:bCs/>
      <w:szCs w:val="24"/>
      <w:lang w:eastAsia="en-US"/>
    </w:rPr>
  </w:style>
  <w:style w:type="character" w:styleId="Hyperlink">
    <w:name w:val="Hyperlink"/>
    <w:basedOn w:val="DefaultParagraphFont"/>
    <w:rsid w:val="002241A0"/>
    <w:rPr>
      <w:color w:val="0000FF"/>
      <w:u w:val="single"/>
    </w:rPr>
  </w:style>
  <w:style w:type="paragraph" w:styleId="CommentText">
    <w:name w:val="annotation text"/>
    <w:basedOn w:val="Normal"/>
    <w:link w:val="CommentTextChar"/>
    <w:rsid w:val="002241A0"/>
    <w:rPr>
      <w:sz w:val="20"/>
      <w:szCs w:val="20"/>
    </w:rPr>
  </w:style>
  <w:style w:type="character" w:customStyle="1" w:styleId="CommentTextChar">
    <w:name w:val="Comment Text Char"/>
    <w:basedOn w:val="DefaultParagraphFont"/>
    <w:link w:val="CommentText"/>
    <w:rsid w:val="002241A0"/>
    <w:rPr>
      <w:lang w:eastAsia="en-US"/>
    </w:rPr>
  </w:style>
  <w:style w:type="paragraph" w:styleId="BalloonText">
    <w:name w:val="Balloon Text"/>
    <w:basedOn w:val="Normal"/>
    <w:link w:val="BalloonTextChar"/>
    <w:rsid w:val="00432BDB"/>
    <w:rPr>
      <w:rFonts w:ascii="Tahoma" w:hAnsi="Tahoma" w:cs="Tahoma"/>
      <w:sz w:val="16"/>
      <w:szCs w:val="16"/>
    </w:rPr>
  </w:style>
  <w:style w:type="character" w:customStyle="1" w:styleId="BalloonTextChar">
    <w:name w:val="Balloon Text Char"/>
    <w:basedOn w:val="DefaultParagraphFont"/>
    <w:link w:val="BalloonText"/>
    <w:rsid w:val="00432BDB"/>
    <w:rPr>
      <w:rFonts w:ascii="Tahoma" w:hAnsi="Tahoma" w:cs="Tahoma"/>
      <w:sz w:val="16"/>
      <w:szCs w:val="16"/>
      <w:lang w:eastAsia="en-US"/>
    </w:rPr>
  </w:style>
  <w:style w:type="character" w:styleId="FollowedHyperlink">
    <w:name w:val="FollowedHyperlink"/>
    <w:basedOn w:val="DefaultParagraphFont"/>
    <w:rsid w:val="0078048D"/>
    <w:rPr>
      <w:color w:val="800080" w:themeColor="followedHyperlink"/>
      <w:u w:val="single"/>
    </w:rPr>
  </w:style>
  <w:style w:type="paragraph" w:styleId="ListParagraph">
    <w:name w:val="List Paragraph"/>
    <w:basedOn w:val="Normal"/>
    <w:uiPriority w:val="34"/>
    <w:qFormat/>
    <w:rsid w:val="00C82C0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241A0"/>
    <w:rPr>
      <w:sz w:val="24"/>
      <w:szCs w:val="24"/>
      <w:lang w:eastAsia="en-US"/>
    </w:rPr>
  </w:style>
  <w:style w:type="paragraph" w:styleId="Heading1">
    <w:name w:val="heading 1"/>
    <w:basedOn w:val="Normal"/>
    <w:next w:val="Normal"/>
    <w:link w:val="Heading1Char"/>
    <w:qFormat/>
    <w:rsid w:val="002241A0"/>
    <w:pPr>
      <w:keepNext/>
      <w:outlineLvl w:val="0"/>
    </w:pPr>
    <w:rPr>
      <w:rFonts w:ascii="Arial" w:hAnsi="Arial" w:cs="Arial"/>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241A0"/>
    <w:rPr>
      <w:rFonts w:ascii="Arial" w:hAnsi="Arial" w:cs="Arial"/>
      <w:b/>
      <w:bCs/>
      <w:szCs w:val="24"/>
      <w:lang w:eastAsia="en-US"/>
    </w:rPr>
  </w:style>
  <w:style w:type="character" w:styleId="Hyperlink">
    <w:name w:val="Hyperlink"/>
    <w:basedOn w:val="DefaultParagraphFont"/>
    <w:rsid w:val="002241A0"/>
    <w:rPr>
      <w:color w:val="0000FF"/>
      <w:u w:val="single"/>
    </w:rPr>
  </w:style>
  <w:style w:type="paragraph" w:styleId="CommentText">
    <w:name w:val="annotation text"/>
    <w:basedOn w:val="Normal"/>
    <w:link w:val="CommentTextChar"/>
    <w:rsid w:val="002241A0"/>
    <w:rPr>
      <w:sz w:val="20"/>
      <w:szCs w:val="20"/>
    </w:rPr>
  </w:style>
  <w:style w:type="character" w:customStyle="1" w:styleId="CommentTextChar">
    <w:name w:val="Comment Text Char"/>
    <w:basedOn w:val="DefaultParagraphFont"/>
    <w:link w:val="CommentText"/>
    <w:rsid w:val="002241A0"/>
    <w:rPr>
      <w:lang w:eastAsia="en-US"/>
    </w:rPr>
  </w:style>
  <w:style w:type="paragraph" w:styleId="BalloonText">
    <w:name w:val="Balloon Text"/>
    <w:basedOn w:val="Normal"/>
    <w:link w:val="BalloonTextChar"/>
    <w:rsid w:val="00432BDB"/>
    <w:rPr>
      <w:rFonts w:ascii="Tahoma" w:hAnsi="Tahoma" w:cs="Tahoma"/>
      <w:sz w:val="16"/>
      <w:szCs w:val="16"/>
    </w:rPr>
  </w:style>
  <w:style w:type="character" w:customStyle="1" w:styleId="BalloonTextChar">
    <w:name w:val="Balloon Text Char"/>
    <w:basedOn w:val="DefaultParagraphFont"/>
    <w:link w:val="BalloonText"/>
    <w:rsid w:val="00432BDB"/>
    <w:rPr>
      <w:rFonts w:ascii="Tahoma" w:hAnsi="Tahoma" w:cs="Tahoma"/>
      <w:sz w:val="16"/>
      <w:szCs w:val="16"/>
      <w:lang w:eastAsia="en-US"/>
    </w:rPr>
  </w:style>
  <w:style w:type="character" w:styleId="FollowedHyperlink">
    <w:name w:val="FollowedHyperlink"/>
    <w:basedOn w:val="DefaultParagraphFont"/>
    <w:rsid w:val="0078048D"/>
    <w:rPr>
      <w:color w:val="800080" w:themeColor="followedHyperlink"/>
      <w:u w:val="single"/>
    </w:rPr>
  </w:style>
  <w:style w:type="paragraph" w:styleId="ListParagraph">
    <w:name w:val="List Paragraph"/>
    <w:basedOn w:val="Normal"/>
    <w:uiPriority w:val="34"/>
    <w:qFormat/>
    <w:rsid w:val="00C82C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se.ac.uk/collections/graduateDestinations/" TargetMode="External"/><Relationship Id="rId3" Type="http://schemas.microsoft.com/office/2007/relationships/stylesWithEffects" Target="stylesWithEffects.xml"/><Relationship Id="rId7" Type="http://schemas.openxmlformats.org/officeDocument/2006/relationships/hyperlink" Target="http://www.lse.ac.uk/resources/calendar/programmeRegulations/undergraduate/BScSociology.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lse.ac.uk/intranet/CareersAndVacancies/careersService/Home.aspx"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690653BB.dotm</Template>
  <TotalTime>9</TotalTime>
  <Pages>3</Pages>
  <Words>1397</Words>
  <Characters>8459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9837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Hewlett,TW</cp:lastModifiedBy>
  <cp:revision>4</cp:revision>
  <cp:lastPrinted>2012-11-05T15:21:00Z</cp:lastPrinted>
  <dcterms:created xsi:type="dcterms:W3CDTF">2013-01-02T11:18:00Z</dcterms:created>
  <dcterms:modified xsi:type="dcterms:W3CDTF">2013-01-02T11:26:00Z</dcterms:modified>
</cp:coreProperties>
</file>