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openxmlformats.org/drawingml/2006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10/wordprocessingInk" xmlns:wps="http://schemas.microsoft.com/office/word/2010/wordprocessingShape" xmlns:w="http://schemas.openxmlformats.org/wordprocessingml/2006/main" mc:Ignorable="w14 w15 wp14">
  <w:body>
    <w:p>
      <w:pPr>
        <w:spacing w:before="100" w:beforeAutospacing="1" w:after="100" w:afterAutospacing="1"/>
        <w:outlineLvl w:val="0"/>
        <w:rPr>
          <w:rFonts w:ascii="Times" w:hAnsi="Times" w:eastAsia="Times New Roman" w:cs="Times New Roman"/>
          <w:b/>
          <w:bCs/>
          <w:kern xmlns:w="http://schemas.openxmlformats.org/wordprocessingml/2006/main" w:val="36"/>
          <w:sz w:val="48"/>
          <w:szCs w:val="48"/>
          <w:lang w:val="en-ZA"/>
        </w:rPr>
      </w:pPr>
      <w:r>
        <w:rPr>
          <w:rFonts w:ascii="Times" w:hAnsi="Times" w:eastAsia="Times New Roman" w:cs="Times New Roman"/>
          <w:b/>
          <w:bCs/>
          <w:kern xmlns:w="http://schemas.openxmlformats.org/wordprocessingml/2006/main" w:val="36"/>
          <w:sz w:val="48"/>
          <w:szCs w:val="48"/>
          <w:lang w:val="en-ZA"/>
        </w:rPr>
        <w:t xml:space="preserve">Call for papers </w:t>
      </w:r>
      <w:r>
        <w:rPr>
          <w:rFonts w:ascii="Times" w:hAnsi="Times" w:eastAsia="Times New Roman" w:cs="Times New Roman"/>
          <w:b/>
          <w:bCs/>
          <w:kern xmlns:w="http://schemas.openxmlformats.org/wordprocessingml/2006/main" w:val="36"/>
          <w:sz w:val="48"/>
          <w:szCs w:val="48"/>
          <w:lang w:val="en-ZA"/>
        </w:rPr>
        <w:t xml:space="preserve">– Policy Briefs</w:t>
      </w:r>
    </w:p>
    <w:p>
      <w:pPr>
        <w:spacing w:before="100" w:beforeAutospacing="1" w:after="100" w:afterAutospacing="1"/>
        <w:rPr>
          <w:rFonts w:ascii="Times" w:hAnsi="Times" w:eastAsia="Times" w:cs="Times New Roman"/>
          <w:sz w:val="20"/>
          <w:szCs w:val="20"/>
          <w:lang w:val="en-ZA"/>
        </w:rPr>
      </w:pPr>
      <w:r>
        <w:rPr>
          <w:rFonts w:ascii="Times" w:hAnsi="Times" w:eastAsia="Times" w:cs="Times New Roman"/>
          <w:sz w:val="20"/>
          <w:szCs w:val="20"/>
          <w:lang w:val="en-ZA"/>
        </w:rPr>
        <w:t xml:space="preserve">The Global South Unit is now soliciting submissions for its </w:t>
      </w:r>
      <w:r>
        <w:rPr>
          <w:rFonts w:ascii="Times" w:hAnsi="Times" w:eastAsia="Times" w:cs="Times New Roman"/>
          <w:sz w:val="20"/>
          <w:szCs w:val="20"/>
          <w:lang w:val="en-ZA"/>
        </w:rPr>
        <w:t xml:space="preserve">Policy Briefs</w:t>
      </w:r>
      <w:r>
        <w:rPr>
          <w:rFonts w:ascii="Times" w:hAnsi="Times" w:eastAsia="Times" w:cs="Times New Roman"/>
          <w:sz w:val="20"/>
          <w:szCs w:val="20"/>
          <w:lang w:val="en-ZA"/>
        </w:rPr>
        <w:t xml:space="preserve">. We welcome </w:t>
      </w:r>
      <w:r>
        <w:rPr>
          <w:rFonts w:ascii="Times" w:hAnsi="Times" w:eastAsia="Times" w:cs="Times New Roman"/>
          <w:sz w:val="20"/>
          <w:szCs w:val="20"/>
          <w:lang w:val="en-ZA"/>
        </w:rPr>
        <w:t xml:space="preserve">position statements of the standard of quality expected of submissions to policy journals.</w:t>
      </w:r>
    </w:p>
    <w:p>
      <w:pPr>
        <w:spacing w:before="100" w:beforeAutospacing="1" w:after="100" w:afterAutospacing="1"/>
        <w:rPr>
          <w:rFonts w:ascii="Times" w:hAnsi="Times" w:eastAsia="Times" w:cs="Times New Roman"/>
          <w:sz w:val="20"/>
          <w:szCs w:val="20"/>
          <w:lang w:val="en-ZA"/>
        </w:rPr>
      </w:pPr>
      <w:r>
        <w:rPr>
          <w:rFonts w:ascii="Times" w:hAnsi="Times" w:eastAsia="Times" w:cs="Times New Roman"/>
          <w:sz w:val="20"/>
          <w:szCs w:val="20"/>
          <w:lang w:val="en-ZA"/>
        </w:rPr>
        <w:t xml:space="preserve">All manuscripts must be original </w:t>
      </w:r>
      <w:r>
        <w:rPr>
          <w:rFonts w:ascii="Times" w:hAnsi="Times" w:eastAsia="Times" w:cs="Times New Roman"/>
          <w:sz w:val="20"/>
          <w:szCs w:val="20"/>
          <w:lang w:val="en-ZA"/>
        </w:rPr>
        <w:t xml:space="preserve">and previously unpublised,</w:t>
      </w:r>
      <w:r>
        <w:rPr>
          <w:rFonts w:ascii="Times" w:hAnsi="Times" w:eastAsia="Times" w:cs="Times New Roman"/>
          <w:sz w:val="20"/>
          <w:szCs w:val="20"/>
          <w:lang w:val="en-ZA"/>
        </w:rPr>
        <w:t xml:space="preserve"> </w:t>
      </w:r>
      <w:r>
        <w:rPr>
          <w:rFonts w:ascii="Times" w:hAnsi="Times" w:eastAsia="Times" w:cs="Times New Roman"/>
          <w:sz w:val="20"/>
          <w:szCs w:val="20"/>
          <w:lang w:val="en-ZA"/>
        </w:rPr>
        <w:t xml:space="preserve">and address policies </w:t>
      </w:r>
      <w:r>
        <w:rPr>
          <w:rFonts w:ascii="Times" w:hAnsi="Times" w:eastAsia="Times" w:cs="Times New Roman"/>
          <w:sz w:val="20"/>
          <w:szCs w:val="20"/>
          <w:lang w:val="en-ZA"/>
        </w:rPr>
        <w:t xml:space="preserve">concerning the following subjects: </w:t>
      </w:r>
    </w:p>
    <w:p>
      <w:pPr>
        <w:numPr>
          <w:ilvl w:val="0"/>
          <w:numId w:val="4"/>
        </w:numPr>
        <w:spacing w:before="100" w:beforeAutospacing="1" w:after="100" w:afterAutospacing="1"/>
        <w:rPr>
          <w:rFonts w:ascii="Times" w:hAnsi="Times" w:eastAsia="Times New Roman" w:cs="Times New Roman"/>
          <w:sz w:val="20"/>
          <w:szCs w:val="20"/>
          <w:lang w:val="en-ZA"/>
        </w:rPr>
      </w:pPr>
      <w:r>
        <w:rPr>
          <w:rFonts w:ascii="Times" w:hAnsi="Times" w:eastAsia="Times New Roman" w:cs="Times New Roman"/>
          <w:sz w:val="20"/>
          <w:szCs w:val="20"/>
          <w:lang w:val="en-ZA"/>
        </w:rPr>
        <w:t xml:space="preserve">South-South cooperation. </w:t>
      </w:r>
    </w:p>
    <w:p>
      <w:pPr>
        <w:numPr>
          <w:ilvl w:val="0"/>
          <w:numId w:val="4"/>
        </w:numPr>
        <w:spacing w:before="100" w:beforeAutospacing="1" w:after="100" w:afterAutospacing="1"/>
        <w:rPr>
          <w:rFonts w:ascii="Times" w:hAnsi="Times" w:eastAsia="Times New Roman" w:cs="Times New Roman"/>
          <w:sz w:val="20"/>
          <w:szCs w:val="20"/>
          <w:lang w:val="en-ZA"/>
        </w:rPr>
      </w:pPr>
      <w:r>
        <w:rPr>
          <w:rFonts w:ascii="Times" w:hAnsi="Times" w:eastAsia="Times New Roman" w:cs="Times New Roman"/>
          <w:sz w:val="20"/>
          <w:szCs w:val="20"/>
          <w:lang w:val="en-ZA"/>
        </w:rPr>
        <w:t xml:space="preserve">Latin America in a global context. </w:t>
      </w:r>
    </w:p>
    <w:p>
      <w:pPr>
        <w:numPr>
          <w:ilvl w:val="0"/>
          <w:numId w:val="4"/>
        </w:numPr>
        <w:spacing w:before="100" w:beforeAutospacing="1" w:after="100" w:afterAutospacing="1"/>
        <w:rPr>
          <w:rFonts w:ascii="Times" w:hAnsi="Times" w:eastAsia="Times New Roman" w:cs="Times New Roman"/>
          <w:sz w:val="20"/>
          <w:szCs w:val="20"/>
          <w:lang w:val="en-ZA"/>
        </w:rPr>
      </w:pPr>
      <w:r>
        <w:rPr>
          <w:rFonts w:ascii="Times" w:hAnsi="Times" w:eastAsia="Times New Roman" w:cs="Times New Roman"/>
          <w:sz w:val="20"/>
          <w:szCs w:val="20"/>
          <w:lang w:val="en-ZA"/>
        </w:rPr>
        <w:t xml:space="preserve">Africa in a global context.</w:t>
      </w:r>
    </w:p>
    <w:p>
      <w:pPr>
        <w:numPr>
          <w:ilvl w:val="0"/>
          <w:numId w:val="4"/>
        </w:numPr>
        <w:spacing w:before="100" w:beforeAutospacing="1" w:after="100" w:afterAutospacing="1"/>
        <w:rPr>
          <w:rFonts w:ascii="Times" w:hAnsi="Times" w:eastAsia="Times New Roman" w:cs="Times New Roman"/>
          <w:sz w:val="20"/>
          <w:szCs w:val="20"/>
          <w:lang w:val="en-ZA"/>
        </w:rPr>
      </w:pPr>
      <w:r>
        <w:rPr>
          <w:rFonts w:ascii="Times" w:hAnsi="Times" w:eastAsia="Times New Roman" w:cs="Times New Roman"/>
          <w:sz w:val="20"/>
          <w:szCs w:val="20"/>
          <w:lang w:val="en-ZA"/>
        </w:rPr>
        <w:t xml:space="preserve">Emergence of China in the South. </w:t>
      </w:r>
    </w:p>
    <w:p>
      <w:pPr>
        <w:numPr>
          <w:ilvl w:val="0"/>
          <w:numId w:val="4"/>
        </w:numPr>
        <w:spacing w:before="100" w:beforeAutospacing="1" w:after="100" w:afterAutospacing="1"/>
        <w:rPr>
          <w:rFonts w:ascii="Times" w:hAnsi="Times" w:eastAsia="Times New Roman" w:cs="Times New Roman"/>
          <w:sz w:val="20"/>
          <w:szCs w:val="20"/>
          <w:lang w:val="en-ZA"/>
        </w:rPr>
      </w:pPr>
      <w:r>
        <w:rPr>
          <w:rFonts w:ascii="Times" w:hAnsi="Times" w:eastAsia="Times New Roman" w:cs="Times New Roman"/>
          <w:sz w:val="20"/>
          <w:szCs w:val="20"/>
          <w:lang w:val="en-ZA"/>
        </w:rPr>
        <w:t xml:space="preserve">Foreign Policies of the South. </w:t>
      </w:r>
    </w:p>
    <w:p>
      <w:pPr>
        <w:numPr>
          <w:ilvl w:val="0"/>
          <w:numId w:val="4"/>
        </w:numPr>
        <w:spacing w:before="100" w:beforeAutospacing="1" w:after="100" w:afterAutospacing="1"/>
        <w:rPr>
          <w:rFonts w:ascii="Times" w:hAnsi="Times" w:eastAsia="Times New Roman" w:cs="Times New Roman"/>
          <w:sz w:val="20"/>
          <w:szCs w:val="20"/>
          <w:lang w:val="en-ZA"/>
        </w:rPr>
      </w:pPr>
      <w:r>
        <w:rPr>
          <w:rFonts w:ascii="Times" w:hAnsi="Times" w:eastAsia="Times New Roman" w:cs="Times New Roman"/>
          <w:sz w:val="20"/>
          <w:szCs w:val="20"/>
          <w:lang w:val="en-ZA"/>
        </w:rPr>
        <w:t xml:space="preserve">Regionalism and the South. </w:t>
      </w:r>
    </w:p>
    <w:p>
      <w:pPr>
        <w:spacing w:before="100" w:beforeAutospacing="1" w:after="100" w:afterAutospacing="1"/>
        <w:rPr>
          <w:rFonts w:ascii="Times" w:hAnsi="Times" w:eastAsia="Times" w:cs="Times New Roman"/>
          <w:sz w:val="20"/>
          <w:szCs w:val="20"/>
          <w:lang w:val="en-ZA"/>
        </w:rPr>
      </w:pPr>
      <w:r>
        <w:rPr>
          <w:rFonts w:ascii="Times" w:hAnsi="Times" w:eastAsia="Times" w:cs="Times New Roman"/>
          <w:sz w:val="20"/>
          <w:szCs w:val="20"/>
          <w:lang w:val="en-ZA"/>
        </w:rPr>
        <w:t xml:space="preserve">Authorship of papers is not limited to members of academic faculties; practitioners and independent researchers are also encouraged to apply. Submissions must conform to the following format requirements: </w:t>
      </w:r>
    </w:p>
    <w:p>
      <w:pPr>
        <w:numPr>
          <w:ilvl w:val="0"/>
          <w:numId w:val="3"/>
        </w:numPr>
        <w:spacing w:before="100" w:beforeAutospacing="1" w:after="100" w:afterAutospacing="1"/>
        <w:rPr>
          <w:rFonts w:ascii="Times" w:hAnsi="Times" w:eastAsia="Times New Roman" w:cs="Times New Roman"/>
          <w:sz w:val="20"/>
          <w:szCs w:val="20"/>
          <w:lang w:val="en-ZA"/>
        </w:rPr>
      </w:pPr>
      <w:r>
        <w:rPr>
          <w:rFonts w:ascii="Times" w:hAnsi="Times" w:eastAsia="Times New Roman" w:cs="Times New Roman"/>
          <w:sz w:val="20"/>
          <w:szCs w:val="20"/>
          <w:lang w:val="en-ZA"/>
        </w:rPr>
        <w:t xml:space="preserve">Chicago style must be used for textual citations and bibliographic references</w:t>
      </w:r>
      <w:r>
        <w:rPr>
          <w:rFonts w:ascii="Times" w:hAnsi="Times" w:eastAsia="Times New Roman" w:cs="Times New Roman"/>
          <w:sz w:val="20"/>
          <w:szCs w:val="20"/>
          <w:lang w:val="en-ZA"/>
        </w:rPr>
        <w:t xml:space="preserve"> (if applicable)</w:t>
      </w:r>
      <w:r>
        <w:rPr>
          <w:rFonts w:ascii="Times" w:hAnsi="Times" w:eastAsia="Times New Roman" w:cs="Times New Roman"/>
          <w:sz w:val="20"/>
          <w:szCs w:val="20"/>
          <w:lang w:val="en-ZA"/>
        </w:rPr>
        <w:t xml:space="preserve">. </w:t>
      </w:r>
    </w:p>
    <w:p>
      <w:pPr>
        <w:numPr>
          <w:ilvl w:val="0"/>
          <w:numId w:val="3"/>
        </w:numPr>
        <w:spacing w:before="100" w:beforeAutospacing="1" w:after="100" w:afterAutospacing="1"/>
        <w:rPr>
          <w:rFonts w:ascii="Times" w:hAnsi="Times" w:eastAsia="Times New Roman" w:cs="Times New Roman"/>
          <w:sz w:val="20"/>
          <w:szCs w:val="20"/>
          <w:lang w:val="en-ZA"/>
        </w:rPr>
      </w:pPr>
      <w:r>
        <w:rPr>
          <w:rFonts w:ascii="Times" w:hAnsi="Times" w:eastAsia="Times New Roman" w:cs="Times New Roman"/>
          <w:sz w:val="20"/>
          <w:szCs w:val="20"/>
          <w:lang w:val="en-ZA"/>
        </w:rPr>
        <w:t xml:space="preserve">The file format must be Microsoft Word (and not .pdf). </w:t>
      </w:r>
    </w:p>
    <w:p>
      <w:pPr>
        <w:numPr>
          <w:ilvl w:val="0"/>
          <w:numId w:val="3"/>
        </w:numPr>
        <w:spacing w:before="100" w:beforeAutospacing="1" w:after="100" w:afterAutospacing="1"/>
        <w:rPr>
          <w:rFonts w:ascii="Times" w:hAnsi="Times" w:eastAsia="Times New Roman" w:cs="Times New Roman"/>
          <w:sz w:val="20"/>
          <w:szCs w:val="20"/>
          <w:lang w:val="en-ZA"/>
        </w:rPr>
      </w:pPr>
      <w:r>
        <w:rPr>
          <w:rFonts w:ascii="Times" w:hAnsi="Times" w:eastAsia="Times New Roman" w:cs="Times New Roman"/>
          <w:sz w:val="20"/>
          <w:szCs w:val="20"/>
          <w:lang w:val="en-ZA"/>
        </w:rPr>
        <w:t xml:space="preserve">A title page must include, in addition to the title, the name</w:t>
      </w:r>
      <w:bookmarkStart w:id="2" w:name="_GoBack"/>
      <w:bookmarkEnd w:id="2"/>
      <w:r>
        <w:rPr>
          <w:rFonts w:ascii="Times" w:hAnsi="Times" w:eastAsia="Times New Roman" w:cs="Times New Roman"/>
          <w:sz w:val="20"/>
          <w:szCs w:val="20"/>
          <w:lang w:val="en-ZA"/>
        </w:rPr>
        <w:t xml:space="preserve">s of the author(s), an address for correspondence, an abstract with keywords, and the month and year of submission. </w:t>
      </w:r>
    </w:p>
    <w:p>
      <w:pPr>
        <w:numPr>
          <w:ilvl w:val="0"/>
          <w:numId w:val="3"/>
        </w:numPr>
        <w:spacing w:before="100" w:beforeAutospacing="1" w:after="100" w:afterAutospacing="1"/>
        <w:rPr>
          <w:rFonts w:ascii="Times" w:hAnsi="Times" w:eastAsia="Times New Roman" w:cs="Times New Roman"/>
          <w:sz w:val="20"/>
          <w:szCs w:val="20"/>
          <w:lang w:val="en-ZA"/>
        </w:rPr>
      </w:pPr>
      <w:r>
        <w:rPr>
          <w:rFonts w:ascii="Times" w:hAnsi="Times" w:eastAsia="Times New Roman" w:cs="Times New Roman"/>
          <w:sz w:val="20"/>
          <w:szCs w:val="20"/>
          <w:lang w:val="en-ZA"/>
        </w:rPr>
        <w:t xml:space="preserve">Line spacing must be 1.5, margins 1”, and the text justified. </w:t>
      </w:r>
    </w:p>
    <w:p>
      <w:pPr>
        <w:numPr>
          <w:ilvl w:val="0"/>
          <w:numId w:val="3"/>
        </w:numPr>
        <w:spacing w:before="100" w:beforeAutospacing="1" w:after="100" w:afterAutospacing="1"/>
        <w:rPr>
          <w:rFonts w:ascii="Times" w:hAnsi="Times" w:eastAsia="Times New Roman" w:cs="Times New Roman"/>
          <w:sz w:val="20"/>
          <w:szCs w:val="20"/>
          <w:lang w:val="en-ZA"/>
        </w:rPr>
      </w:pPr>
      <w:r>
        <w:rPr>
          <w:rFonts w:ascii="Times" w:hAnsi="Times" w:eastAsia="Times New Roman" w:cs="Times New Roman"/>
          <w:sz w:val="20"/>
          <w:szCs w:val="20"/>
          <w:lang w:val="en-ZA"/>
        </w:rPr>
        <w:t xml:space="preserve">A word limit of 3</w:t>
      </w:r>
      <w:r>
        <w:rPr>
          <w:rFonts w:ascii="Times" w:hAnsi="Times" w:eastAsia="Times New Roman" w:cs="Times New Roman"/>
          <w:sz w:val="20"/>
          <w:szCs w:val="20"/>
          <w:lang w:val="en-ZA"/>
        </w:rPr>
        <w:t xml:space="preserve">,000 must be observed. </w:t>
      </w:r>
    </w:p>
    <w:p>
      <w:pPr>
        <w:numPr>
          <w:ilvl w:val="0"/>
          <w:numId w:val="3"/>
        </w:numPr>
        <w:spacing w:before="100" w:beforeAutospacing="1" w:after="100" w:afterAutospacing="1"/>
        <w:rPr>
          <w:rFonts w:ascii="Times" w:hAnsi="Times" w:eastAsia="Times New Roman" w:cs="Times New Roman"/>
          <w:sz w:val="20"/>
          <w:szCs w:val="20"/>
          <w:lang w:val="en-ZA"/>
        </w:rPr>
      </w:pPr>
      <w:r>
        <w:rPr>
          <w:rFonts w:ascii="Times" w:hAnsi="Times" w:eastAsia="Times New Roman" w:cs="Times New Roman"/>
          <w:sz w:val="20"/>
          <w:szCs w:val="20"/>
          <w:lang w:val="en-ZA"/>
        </w:rPr>
        <w:t xml:space="preserve">Submit to Dr. Alvaro Mendez </w:t>
      </w:r>
      <w:hyperlink r:id="rId1" w:history="1">
        <w:r>
          <w:rPr>
            <w:rFonts w:ascii="Times" w:hAnsi="Times" w:eastAsia="Times New Roman" w:cs="Times New Roman"/>
            <w:color w:val="0000FF"/>
            <w:sz w:val="20"/>
            <w:szCs w:val="20"/>
            <w:u w:val="single"/>
            <w:lang w:val="en-ZA"/>
          </w:rPr>
          <w:t xml:space="preserve">a.mendez@lse.ac.uk</w:t>
        </w:r>
      </w:hyperlink>
      <w:r>
        <w:rPr>
          <w:rFonts w:ascii="Times" w:hAnsi="Times" w:eastAsia="Times New Roman" w:cs="Times New Roman"/>
          <w:sz w:val="20"/>
          <w:szCs w:val="20"/>
          <w:lang w:val="en-ZA"/>
        </w:rPr>
        <w:t xml:space="preserve"> ; or Dr. Caroline Varin</w:t>
      </w:r>
      <w:r>
        <w:rPr>
          <w:rFonts w:ascii="Times" w:hAnsi="Times" w:eastAsia="Times New Roman" w:cs="Times New Roman"/>
          <w:sz w:val="20"/>
          <w:szCs w:val="20"/>
          <w:lang w:val="en-ZA"/>
        </w:rPr>
        <w:t xml:space="preserve"> </w:t>
      </w:r>
      <w:hyperlink r:id="rId2" w:history="1">
        <w:r>
          <w:rPr>
            <w:rFonts w:ascii="Times" w:hAnsi="Times" w:eastAsia="Times New Roman" w:cs="Times New Roman"/>
            <w:color w:val="0000FF"/>
            <w:sz w:val="20"/>
            <w:szCs w:val="20"/>
            <w:u w:val="single"/>
            <w:lang w:val="en-ZA"/>
          </w:rPr>
          <w:t xml:space="preserve">c.l.varin@lse.ac.uk</w:t>
        </w:r>
      </w:hyperlink>
      <w:r>
        <w:rPr>
          <w:rFonts w:ascii="Times" w:hAnsi="Times" w:eastAsia="Times New Roman" w:cs="Times New Roman"/>
          <w:sz w:val="20"/>
          <w:szCs w:val="20"/>
          <w:lang w:val="en-ZA"/>
        </w:rPr>
        <w:t xml:space="preserve"> </w:t>
      </w:r>
    </w:p>
    <w:p>
      <w:pPr>
        <w:numPr>
          <w:ilvl w:val="0"/>
          <w:numId w:val="3"/>
        </w:numPr>
        <w:spacing w:before="100" w:beforeAutospacing="1" w:after="100" w:afterAutospacing="1"/>
        <w:rPr>
          <w:rFonts w:ascii="Times" w:hAnsi="Times" w:eastAsia="Times New Roman" w:cs="Times New Roman"/>
          <w:sz w:val="20"/>
          <w:szCs w:val="20"/>
          <w:lang w:val="en-ZA"/>
        </w:rPr>
      </w:pPr>
      <w:r>
        <w:rPr>
          <w:rFonts w:ascii="Times" w:hAnsi="Times" w:eastAsia="Times New Roman" w:cs="Times New Roman"/>
          <w:sz w:val="20"/>
          <w:szCs w:val="20"/>
          <w:lang w:val="en-ZA"/>
        </w:rPr>
        <w:t xml:space="preserve">The Global South Unit’s decisions to publish on its website are final. </w:t>
      </w:r>
    </w:p>
    <w:p>
      <w:pPr>
        <w:spacing w:before="100" w:beforeAutospacing="1" w:after="100" w:afterAutospacing="1"/>
        <w:rPr>
          <w:rFonts w:ascii="Times" w:hAnsi="Times" w:eastAsia="Times" w:cs="Times New Roman"/>
          <w:sz w:val="20"/>
          <w:szCs w:val="20"/>
          <w:lang w:val="en-ZA"/>
        </w:rPr>
      </w:pPr>
      <w:r>
        <w:rPr>
          <w:rFonts w:ascii="Times" w:hAnsi="Times" w:eastAsia="Times" w:cs="Times New Roman"/>
          <w:sz w:val="20"/>
          <w:szCs w:val="20"/>
          <w:lang w:val="en-ZA"/>
        </w:rPr>
        <w:t xml:space="preserve">All work published in the working paper series remain the property of the author.</w:t>
      </w:r>
    </w:p>
    <w:p>
      <w:pPr>
        <w:spacing/>
        <w:rPr/>
      </w:pPr>
    </w:p>
    <w:sectPr>
      <w:type w:val="nextPage"/>
      <w:pgSz w:w="11900" w:h="16840"/>
      <w:pgMar w:top="1440" w:right="1800" w:bottom="1440" w:left="1800" w:header="708" w:footer="708" w:gutter="0"/>
      <w:pgBorders/>
      <w:pgNumType w:fmt="decimal"/>
      <w:cols w:num="1" w:equalWidth="1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charset w:val="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charset w:val="0"/>
    <w:family w:val="auto"/>
    <w:pitch w:val="variable"/>
    <w:sig w:usb0="E0002AEF" w:usb1="C0007841" w:usb2="00000009" w:usb3="00000000" w:csb0="000001FF" w:csb1="00000000"/>
  </w:font>
  <w:font w:name="Courier New">
    <w:charset w:val="0"/>
    <w:family w:val="auto"/>
    <w:pitch w:val="variable"/>
    <w:sig w:usb0="E0002AFF" w:usb1="C0007843" w:usb2="00000009" w:usb3="00000000" w:csb0="000001FF" w:csb1="00000000"/>
  </w:font>
  <w:font w:name="Wingdings">
    <w:charset w:val="2"/>
    <w:family w:val="auto"/>
    <w:pitch w:val="variable"/>
    <w:sig w:usb0="00000000" w:usb1="10000000" w:usb2="00000000" w:usb3="00000000" w:csb0="80000000" w:csb1="00000000"/>
  </w:font>
  <w:font w:name="Cambria">
    <w:charset w:val="0"/>
    <w:family w:val="auto"/>
    <w:pitch w:val="variable"/>
    <w:sig w:usb0="E00002FF" w:usb1="400004FF" w:usb2="00000000" w:usb3="00000000" w:csb0="0000019F" w:csb1="00000000"/>
  </w:font>
  <w:font w:name="ＭＳ 明朝">
    <w:charset w:val="1"/>
    <w:family w:val="auto"/>
    <w:pitch w:val="variable"/>
    <w:sig w:usb0="E00002FF" w:usb1="6AC7FDFB" w:usb2="00000012" w:usb3="00000000" w:csb0="0002009F" w:csb1="00000000"/>
  </w:font>
  <w:font w:name="Times">
    <w:charset w:val="0"/>
    <w:family w:val="auto"/>
    <w:pitch w:val="variable"/>
    <w:sig w:usb0="00000003" w:usb1="00000000" w:usb2="00000000" w:usb3="00000000" w:csb0="00000001" w:csb1="00000000"/>
  </w:font>
  <w:font w:name="Arial">
    <w:charset w:val="0"/>
    <w:family w:val="auto"/>
    <w:pitch w:val="variable"/>
    <w:sig w:usb0="E0002AFF" w:usb1="C0007843" w:usb2="00000009" w:usb3="00000000" w:csb0="000001FF" w:csb1="00000000"/>
  </w:font>
  <w:font w:name="ＭＳ ゴシック">
    <w:charset w:val="1"/>
    <w:family w:val="auto"/>
    <w:pitch w:val="variable"/>
    <w:sig w:usb0="E00002FF" w:usb1="6AC7FDFB" w:usb2="00000012" w:usb3="00000000" w:csb0="0002009F" w:csb1="00000000"/>
  </w:font>
  <w:font w:name="Calibri">
    <w:altName w:val="Calibri"/>
    <w:charset w:val="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start w:val="1"/>
      <w:numFmt w:val="decimal"/>
      <w:suff w:val="tab"/>
      <w:lvlText w:val="%1."/>
      <w:pPr>
        <w:spacing/>
        <w:ind w:left="72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suff w:val="tab"/>
      <w:lvlText w:val="%2."/>
      <w:lvlJc w:val="right"/>
      <w:pPr>
        <w:spacing/>
        <w:ind w:left="1440"/>
      </w:pPr>
      <w:rPr>
        <w:rFonts w:ascii="Times New Roman" w:hAnsi="Times New Roman" w:eastAsia="Times New Roman" w:cs="Times New Roman"/>
      </w:rPr>
    </w:lvl>
    <w:lvl w:ilvl="2">
      <w:start w:val="1"/>
      <w:numFmt w:val="lowerRoman"/>
      <w:suff w:val="tab"/>
      <w:lvlText w:val="%3."/>
      <w:pPr>
        <w:spacing/>
        <w:ind w:left="2160"/>
      </w:pPr>
      <w:rPr>
        <w:rFonts w:ascii="Times New Roman" w:hAnsi="Times New Roman" w:eastAsia="Times New Roman" w:cs="Times New Roman"/>
      </w:rPr>
    </w:lvl>
    <w:lvl w:ilvl="3">
      <w:start w:val="1"/>
      <w:numFmt w:val="decimal"/>
      <w:suff w:val="tab"/>
      <w:lvlText w:val="%4."/>
      <w:pPr>
        <w:spacing/>
        <w:ind w:left="2880"/>
      </w:pPr>
      <w:rPr>
        <w:rFonts w:ascii="Times New Roman" w:hAnsi="Times New Roman" w:eastAsia="Times New Roman" w:cs="Times New Roman"/>
      </w:rPr>
    </w:lvl>
    <w:lvl w:ilvl="4">
      <w:start w:val="1"/>
      <w:numFmt w:val="lowerLetter"/>
      <w:suff w:val="tab"/>
      <w:lvlText w:val="%5."/>
      <w:lvlJc w:val="right"/>
      <w:pPr>
        <w:spacing/>
        <w:ind w:left="3600"/>
      </w:pPr>
      <w:rPr>
        <w:rFonts w:ascii="Times New Roman" w:hAnsi="Times New Roman" w:eastAsia="Times New Roman" w:cs="Times New Roman"/>
      </w:rPr>
    </w:lvl>
    <w:lvl w:ilvl="5">
      <w:start w:val="1"/>
      <w:numFmt w:val="lowerRoman"/>
      <w:suff w:val="tab"/>
      <w:lvlText w:val="%6."/>
      <w:pPr>
        <w:spacing/>
        <w:ind w:left="4320"/>
      </w:pPr>
      <w:rPr>
        <w:rFonts w:ascii="Times New Roman" w:hAnsi="Times New Roman" w:eastAsia="Times New Roman" w:cs="Times New Roman"/>
      </w:rPr>
    </w:lvl>
    <w:lvl w:ilvl="6">
      <w:start w:val="1"/>
      <w:numFmt w:val="decimal"/>
      <w:suff w:val="tab"/>
      <w:lvlText w:val="%7."/>
      <w:pPr>
        <w:spacing/>
        <w:ind w:left="5040"/>
      </w:pPr>
      <w:rPr>
        <w:rFonts w:ascii="Times New Roman" w:hAnsi="Times New Roman" w:eastAsia="Times New Roman" w:cs="Times New Roman"/>
      </w:rPr>
    </w:lvl>
    <w:lvl w:ilvl="7">
      <w:start w:val="1"/>
      <w:numFmt w:val="lowerLetter"/>
      <w:suff w:val="tab"/>
      <w:lvlText w:val="%8."/>
      <w:lvlJc w:val="right"/>
      <w:pPr>
        <w:spacing/>
        <w:ind w:left="5760"/>
      </w:pPr>
      <w:rPr>
        <w:rFonts w:ascii="Times New Roman" w:hAnsi="Times New Roman" w:eastAsia="Times New Roman" w:cs="Times New Roman"/>
      </w:rPr>
    </w:lvl>
    <w:lvl w:ilvl="8">
      <w:start w:val="1"/>
      <w:numFmt w:val="lowerRoman"/>
      <w:suff w:val="tab"/>
      <w:lvlText w:val="%9."/>
      <w:pPr>
        <w:spacing/>
        <w:ind w:left="6480"/>
      </w:pPr>
      <w:rPr>
        <w:rFonts w:ascii="Times New Roman" w:hAnsi="Times New Roman" w:eastAsia="Times New Roman" w:cs="Times New Roman"/>
      </w:rPr>
    </w:lvl>
  </w:abstractNum>
  <w:abstractNum w:abstractNumId="1">
    <w:lvl w:ilvl="0">
      <w:start w:val="1"/>
      <w:numFmt w:val="bullet"/>
      <w:suff w:val="tab"/>
      <w:lvlText w:val=""/>
      <w:pPr>
        <w:spacing/>
        <w:ind w:left="720"/>
      </w:pPr>
      <w:rPr>
        <w:rFonts w:ascii="Symbol" w:hAnsi="Symbol" w:eastAsia="Symbol" w:cs="Symbol"/>
      </w:rPr>
    </w:lvl>
    <w:lvl w:ilvl="1">
      <w:start w:val="1"/>
      <w:numFmt w:val="bullet"/>
      <w:suff w:val="tab"/>
      <w:lvlText w:val="o"/>
      <w:pPr>
        <w:spacing/>
        <w:ind w:left="1440"/>
      </w:pPr>
      <w:rPr>
        <w:rFonts w:ascii="Courier New" w:hAnsi="Courier New" w:eastAsia="Courier New" w:cs="Courier New"/>
      </w:rPr>
    </w:lvl>
    <w:lvl w:ilvl="2">
      <w:start w:val="1"/>
      <w:numFmt w:val="bullet"/>
      <w:suff w:val="tab"/>
      <w:lvlText w:val=""/>
      <w:pPr>
        <w:spacing/>
        <w:ind w:left="2160"/>
      </w:pPr>
      <w:rPr>
        <w:rFonts w:ascii="Wingdings" w:hAnsi="Wingdings" w:eastAsia="Wingdings" w:cs="Wingdings"/>
      </w:rPr>
    </w:lvl>
    <w:lvl w:ilvl="3">
      <w:start w:val="1"/>
      <w:numFmt w:val="bullet"/>
      <w:suff w:val="tab"/>
      <w:lvlText w:val=""/>
      <w:pPr>
        <w:spacing/>
        <w:ind w:left="2880"/>
      </w:pPr>
      <w:rPr>
        <w:rFonts w:ascii="Symbol" w:hAnsi="Symbol" w:eastAsia="Symbol" w:cs="Symbol"/>
      </w:rPr>
    </w:lvl>
    <w:lvl w:ilvl="4">
      <w:start w:val="1"/>
      <w:numFmt w:val="bullet"/>
      <w:suff w:val="tab"/>
      <w:lvlText w:val="o"/>
      <w:pPr>
        <w:spacing/>
        <w:ind w:left="3600"/>
      </w:pPr>
      <w:rPr>
        <w:rFonts w:ascii="Courier New" w:hAnsi="Courier New" w:eastAsia="Courier New" w:cs="Courier New"/>
      </w:rPr>
    </w:lvl>
    <w:lvl w:ilvl="5">
      <w:start w:val="1"/>
      <w:numFmt w:val="bullet"/>
      <w:suff w:val="tab"/>
      <w:lvlText w:val=""/>
      <w:pPr>
        <w:spacing/>
        <w:ind w:left="4320"/>
      </w:pPr>
      <w:rPr>
        <w:rFonts w:ascii="Wingdings" w:hAnsi="Wingdings" w:eastAsia="Wingdings" w:cs="Wingdings"/>
      </w:rPr>
    </w:lvl>
    <w:lvl w:ilvl="6">
      <w:start w:val="1"/>
      <w:numFmt w:val="bullet"/>
      <w:suff w:val="tab"/>
      <w:lvlText w:val=""/>
      <w:pPr>
        <w:spacing/>
        <w:ind w:left="5040"/>
      </w:pPr>
      <w:rPr>
        <w:rFonts w:ascii="Symbol" w:hAnsi="Symbol" w:eastAsia="Symbol" w:cs="Symbol"/>
      </w:rPr>
    </w:lvl>
    <w:lvl w:ilvl="7">
      <w:start w:val="1"/>
      <w:numFmt w:val="bullet"/>
      <w:suff w:val="tab"/>
      <w:lvlText w:val="o"/>
      <w:pPr>
        <w:spacing/>
        <w:ind w:left="5760"/>
      </w:pPr>
      <w:rPr>
        <w:rFonts w:ascii="Courier New" w:hAnsi="Courier New" w:eastAsia="Courier New" w:cs="Courier New"/>
      </w:rPr>
    </w:lvl>
    <w:lvl w:ilvl="8">
      <w:start w:val="1"/>
      <w:numFmt w:val="bullet"/>
      <w:suff w:val="tab"/>
      <w:lvlText w:val=""/>
      <w:pPr>
        <w:spacing/>
        <w:ind w:left="6480"/>
      </w:pPr>
      <w:rPr>
        <w:rFonts w:ascii="Wingdings" w:hAnsi="Wingdings" w:eastAsia="Wingdings" w:cs="Wingdings"/>
      </w:rPr>
    </w:lvl>
  </w:abstractNum>
  <w:abstractNum w:abstractNumId="2">
    <w:lvl w:ilvl="0">
      <w:start w:val="1"/>
      <w:numFmt w:val="bullet"/>
      <w:suff w:val="tab"/>
      <w:lvlText w:val=""/>
      <w:pPr>
        <w:tabs>
          <w:tab w:val="num" w:pos="720"/>
        </w:tabs>
        <w:spacing/>
        <w:ind w:left="720" w:hanging="360"/>
      </w:pPr>
      <w:rPr>
        <w:rFonts w:ascii="Symbol" w:hAnsi="Symbol" w:eastAsia="Symbol" w:cs="Symbol" w:hint="default"/>
        <w:sz w:val="20"/>
      </w:rPr>
    </w:lvl>
    <w:lvl w:ilvl="1">
      <w:start w:val="1"/>
      <w:numFmt w:val="bullet"/>
      <w:suff w:val="tab"/>
      <w:lvlText w:val="o"/>
      <w:pPr>
        <w:tabs>
          <w:tab w:val="num" w:pos="1440"/>
        </w:tabs>
        <w:spacing/>
        <w:ind w:left="1440" w:hanging="360"/>
      </w:pPr>
      <w:rPr>
        <w:rFonts w:ascii="Courier New" w:hAnsi="Courier New" w:eastAsia="Courier New" w:cs="Courier New" w:hint="default"/>
        <w:sz w:val="20"/>
      </w:rPr>
    </w:lvl>
    <w:lvl w:ilvl="2">
      <w:start w:val="1"/>
      <w:numFmt w:val="bullet"/>
      <w:suff w:val="tab"/>
      <w:lvlText w:val=""/>
      <w:pPr>
        <w:tabs>
          <w:tab w:val="num" w:pos="2160"/>
        </w:tabs>
        <w:spacing/>
        <w:ind w:left="2160" w:hanging="360"/>
      </w:pPr>
      <w:rPr>
        <w:rFonts w:ascii="Wingdings" w:hAnsi="Wingdings" w:eastAsia="Wingdings" w:cs="Wingdings" w:hint="default"/>
        <w:sz w:val="20"/>
      </w:rPr>
    </w:lvl>
    <w:lvl w:ilvl="3">
      <w:start w:val="1"/>
      <w:numFmt w:val="bullet"/>
      <w:suff w:val="tab"/>
      <w:lvlText w:val=""/>
      <w:pPr>
        <w:tabs>
          <w:tab w:val="num" w:pos="2880"/>
        </w:tabs>
        <w:spacing/>
        <w:ind w:left="2880" w:hanging="360"/>
      </w:pPr>
      <w:rPr>
        <w:rFonts w:ascii="Wingdings" w:hAnsi="Wingdings" w:eastAsia="Wingdings" w:cs="Wingdings" w:hint="default"/>
        <w:sz w:val="20"/>
      </w:rPr>
    </w:lvl>
    <w:lvl w:ilvl="4">
      <w:start w:val="1"/>
      <w:numFmt w:val="bullet"/>
      <w:suff w:val="tab"/>
      <w:lvlText w:val=""/>
      <w:pPr>
        <w:tabs>
          <w:tab w:val="num" w:pos="3600"/>
        </w:tabs>
        <w:spacing/>
        <w:ind w:left="3600" w:hanging="360"/>
      </w:pPr>
      <w:rPr>
        <w:rFonts w:ascii="Wingdings" w:hAnsi="Wingdings" w:eastAsia="Wingdings" w:cs="Wingdings" w:hint="default"/>
        <w:sz w:val="20"/>
      </w:rPr>
    </w:lvl>
    <w:lvl w:ilvl="5">
      <w:start w:val="1"/>
      <w:numFmt w:val="bullet"/>
      <w:suff w:val="tab"/>
      <w:lvlText w:val=""/>
      <w:pPr>
        <w:tabs>
          <w:tab w:val="num" w:pos="4320"/>
        </w:tabs>
        <w:spacing/>
        <w:ind w:left="4320" w:hanging="360"/>
      </w:pPr>
      <w:rPr>
        <w:rFonts w:ascii="Wingdings" w:hAnsi="Wingdings" w:eastAsia="Wingdings" w:cs="Wingdings" w:hint="default"/>
        <w:sz w:val="20"/>
      </w:rPr>
    </w:lvl>
    <w:lvl w:ilvl="6">
      <w:start w:val="1"/>
      <w:numFmt w:val="bullet"/>
      <w:suff w:val="tab"/>
      <w:lvlText w:val=""/>
      <w:pPr>
        <w:tabs>
          <w:tab w:val="num" w:pos="5040"/>
        </w:tabs>
        <w:spacing/>
        <w:ind w:left="5040" w:hanging="360"/>
      </w:pPr>
      <w:rPr>
        <w:rFonts w:ascii="Wingdings" w:hAnsi="Wingdings" w:eastAsia="Wingdings" w:cs="Wingdings" w:hint="default"/>
        <w:sz w:val="20"/>
      </w:rPr>
    </w:lvl>
    <w:lvl w:ilvl="7">
      <w:start w:val="1"/>
      <w:numFmt w:val="bullet"/>
      <w:suff w:val="tab"/>
      <w:lvlText w:val=""/>
      <w:pPr>
        <w:tabs>
          <w:tab w:val="num" w:pos="5760"/>
        </w:tabs>
        <w:spacing/>
        <w:ind w:left="5760" w:hanging="360"/>
      </w:pPr>
      <w:rPr>
        <w:rFonts w:ascii="Wingdings" w:hAnsi="Wingdings" w:eastAsia="Wingdings" w:cs="Wingdings" w:hint="default"/>
        <w:sz w:val="20"/>
      </w:rPr>
    </w:lvl>
    <w:lvl w:ilvl="8">
      <w:start w:val="1"/>
      <w:numFmt w:val="bullet"/>
      <w:suff w:val="tab"/>
      <w:lvlText w:val=""/>
      <w:pPr>
        <w:tabs>
          <w:tab w:val="num" w:pos="6480"/>
        </w:tabs>
        <w:spacing/>
        <w:ind w:left="6480" w:hanging="360"/>
      </w:pPr>
      <w:rPr>
        <w:rFonts w:ascii="Wingdings" w:hAnsi="Wingdings" w:eastAsia="Wingdings" w:cs="Wingdings" w:hint="default"/>
        <w:sz w:val="20"/>
      </w:rPr>
    </w:lvl>
  </w:abstractNum>
  <w:abstractNum w:abstractNumId="3">
    <w:lvl w:ilvl="0">
      <w:start w:val="1"/>
      <w:numFmt w:val="bullet"/>
      <w:suff w:val="tab"/>
      <w:lvlText w:val=""/>
      <w:pPr>
        <w:tabs>
          <w:tab w:val="num" w:pos="720"/>
        </w:tabs>
        <w:spacing/>
        <w:ind w:left="720" w:hanging="360"/>
      </w:pPr>
      <w:rPr>
        <w:rFonts w:ascii="Symbol" w:hAnsi="Symbol" w:eastAsia="Symbol" w:cs="Symbol" w:hint="default"/>
        <w:sz w:val="20"/>
      </w:rPr>
    </w:lvl>
    <w:lvl w:ilvl="1">
      <w:start w:val="1"/>
      <w:numFmt w:val="bullet"/>
      <w:suff w:val="tab"/>
      <w:lvlText w:val="o"/>
      <w:pPr>
        <w:tabs>
          <w:tab w:val="num" w:pos="1440"/>
        </w:tabs>
        <w:spacing/>
        <w:ind w:left="1440" w:hanging="360"/>
      </w:pPr>
      <w:rPr>
        <w:rFonts w:ascii="Courier New" w:hAnsi="Courier New" w:eastAsia="Courier New" w:cs="Courier New" w:hint="default"/>
        <w:sz w:val="20"/>
      </w:rPr>
    </w:lvl>
    <w:lvl w:ilvl="2">
      <w:start w:val="1"/>
      <w:numFmt w:val="bullet"/>
      <w:suff w:val="tab"/>
      <w:lvlText w:val=""/>
      <w:pPr>
        <w:tabs>
          <w:tab w:val="num" w:pos="2160"/>
        </w:tabs>
        <w:spacing/>
        <w:ind w:left="2160" w:hanging="360"/>
      </w:pPr>
      <w:rPr>
        <w:rFonts w:ascii="Wingdings" w:hAnsi="Wingdings" w:eastAsia="Wingdings" w:cs="Wingdings" w:hint="default"/>
        <w:sz w:val="20"/>
      </w:rPr>
    </w:lvl>
    <w:lvl w:ilvl="3">
      <w:start w:val="1"/>
      <w:numFmt w:val="bullet"/>
      <w:suff w:val="tab"/>
      <w:lvlText w:val=""/>
      <w:pPr>
        <w:tabs>
          <w:tab w:val="num" w:pos="2880"/>
        </w:tabs>
        <w:spacing/>
        <w:ind w:left="2880" w:hanging="360"/>
      </w:pPr>
      <w:rPr>
        <w:rFonts w:ascii="Wingdings" w:hAnsi="Wingdings" w:eastAsia="Wingdings" w:cs="Wingdings" w:hint="default"/>
        <w:sz w:val="20"/>
      </w:rPr>
    </w:lvl>
    <w:lvl w:ilvl="4">
      <w:start w:val="1"/>
      <w:numFmt w:val="bullet"/>
      <w:suff w:val="tab"/>
      <w:lvlText w:val=""/>
      <w:pPr>
        <w:tabs>
          <w:tab w:val="num" w:pos="3600"/>
        </w:tabs>
        <w:spacing/>
        <w:ind w:left="3600" w:hanging="360"/>
      </w:pPr>
      <w:rPr>
        <w:rFonts w:ascii="Wingdings" w:hAnsi="Wingdings" w:eastAsia="Wingdings" w:cs="Wingdings" w:hint="default"/>
        <w:sz w:val="20"/>
      </w:rPr>
    </w:lvl>
    <w:lvl w:ilvl="5">
      <w:start w:val="1"/>
      <w:numFmt w:val="bullet"/>
      <w:suff w:val="tab"/>
      <w:lvlText w:val=""/>
      <w:pPr>
        <w:tabs>
          <w:tab w:val="num" w:pos="4320"/>
        </w:tabs>
        <w:spacing/>
        <w:ind w:left="4320" w:hanging="360"/>
      </w:pPr>
      <w:rPr>
        <w:rFonts w:ascii="Wingdings" w:hAnsi="Wingdings" w:eastAsia="Wingdings" w:cs="Wingdings" w:hint="default"/>
        <w:sz w:val="20"/>
      </w:rPr>
    </w:lvl>
    <w:lvl w:ilvl="6">
      <w:start w:val="1"/>
      <w:numFmt w:val="bullet"/>
      <w:suff w:val="tab"/>
      <w:lvlText w:val=""/>
      <w:pPr>
        <w:tabs>
          <w:tab w:val="num" w:pos="5040"/>
        </w:tabs>
        <w:spacing/>
        <w:ind w:left="5040" w:hanging="360"/>
      </w:pPr>
      <w:rPr>
        <w:rFonts w:ascii="Wingdings" w:hAnsi="Wingdings" w:eastAsia="Wingdings" w:cs="Wingdings" w:hint="default"/>
        <w:sz w:val="20"/>
      </w:rPr>
    </w:lvl>
    <w:lvl w:ilvl="7">
      <w:start w:val="1"/>
      <w:numFmt w:val="bullet"/>
      <w:suff w:val="tab"/>
      <w:lvlText w:val=""/>
      <w:pPr>
        <w:tabs>
          <w:tab w:val="num" w:pos="5760"/>
        </w:tabs>
        <w:spacing/>
        <w:ind w:left="5760" w:hanging="360"/>
      </w:pPr>
      <w:rPr>
        <w:rFonts w:ascii="Wingdings" w:hAnsi="Wingdings" w:eastAsia="Wingdings" w:cs="Wingdings" w:hint="default"/>
        <w:sz w:val="20"/>
      </w:rPr>
    </w:lvl>
    <w:lvl w:ilvl="8">
      <w:start w:val="1"/>
      <w:numFmt w:val="bullet"/>
      <w:suff w:val="tab"/>
      <w:lvlText w:val=""/>
      <w:pPr>
        <w:tabs>
          <w:tab w:val="num" w:pos="6480"/>
        </w:tabs>
        <w:spacing/>
        <w:ind w:left="6480" w:hanging="360"/>
      </w:pPr>
      <w:rPr>
        <w:rFonts w:ascii="Wingdings" w:hAnsi="Wingdings" w:eastAsia="Wingdings" w:cs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w15="http://schemas.microsoft.com/office/word/2012/wordml" xmlns:sl="http://schemas.openxmlformats.org/schemaLibrary/2006/main" xmlns:w="http://schemas.openxmlformats.org/wordprocessingml/2006/main" mc:Ignorable="w14 w15">
  <w:zoom w:percent="160"/>
  <w:proofState w:spelling="clean" w:grammar="clean"/>
  <w:defaultTabStop w:val="720"/>
  <w:characterSpacingControl xmlns:w="http://schemas.openxmlformats.org/wordprocessingml/2006/main" w:val="doNotCompress"/>
  <w:savePreviewPicture xmlns:w="http://schemas.openxmlformats.org/wordprocessingml/2006/mai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" w:uri="http://schemas.microsoft.com/office/word" w:val="1"/>
  </w:compat>
  <w:doNotAutoCompressPictures xmlns:w="http://schemas.openxmlformats.org/wordprocessingml/2006/main"/>
  <w:decimalSymbol xmlns:w="http://schemas.openxmlformats.org/wordprocessingml/2006/main" w:val=","/>
  <w:listSeparator xmlns:w="http://schemas.openxmlformats.org/wordprocessingml/2006/main"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hAnsi="Cambria" w:eastAsia="Cambria" w:cs="Cambria"/>
        <w:sz w:val="24"/>
        <w:szCs w:val="24"/>
        <w:lang w:val="en-US" w:eastAsia="ar-SA"/>
      </w:rPr>
    </w:rPrDefault>
    <w:pPrDefault>
      <w:pPr>
        <w:spacing/>
      </w:pPr>
    </w:pPrDefault>
  </w:docDefaults>
  <w:latentStyles xmlns:w="http://schemas.openxmlformats.org/wordprocessingml/2006/main"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" w:default="1">
    <w:name w:val="Normal"/>
    <w:next w:val="Normal"/>
    <w:qFormat/>
    <w:pPr>
      <w:spacing/>
    </w:pPr>
    <w:rPr/>
  </w:style>
  <w:style w:type="paragraph" w:styleId="Heading1">
    <w:name w:val="Heading 1"/>
    <w:basedOn w:val="Normal"/>
    <w:link w:val="Heading1Char"/>
    <w:qFormat/>
    <w:pPr>
      <w:spacing w:before="100" w:beforeAutospacing="1" w:after="100" w:afterAutospacing="1"/>
      <w:outlineLvl w:val="0"/>
    </w:pPr>
    <w:rPr>
      <w:rFonts w:ascii="Times" w:hAnsi="Times" w:eastAsia="Times" w:cs="Times"/>
      <w:b/>
      <w:bCs/>
      <w:kern xmlns:w="http://schemas.openxmlformats.org/wordprocessingml/2006/main" w:val="36"/>
      <w:sz w:val="48"/>
      <w:szCs w:val="48"/>
      <w:lang w:val="en-ZA"/>
    </w:rPr>
  </w:style>
  <w:style w:type="character" w:styleId="DefaultParagraphFont" w:default="1">
    <w:name w:val="Default Paragraph Font"/>
    <w:semiHidden/>
    <w:unhideWhenUsed/>
    <w:rPr/>
  </w:style>
  <w:style w:type="table" w:styleId="TableNormal" w:default="1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NoList">
    <w:name w:val="No List"/>
    <w:semiHidden/>
    <w:unhideWhenUsed/>
    <w:rPr/>
  </w:style>
  <w:style w:type="character" w:styleId="Heading1Char" w:customStyle="1">
    <w:name w:val="Heading 1 Char"/>
    <w:basedOn w:val="DefaultParagraphFont"/>
    <w:link w:val="Heading1"/>
    <w:rPr>
      <w:rFonts w:ascii="Times" w:hAnsi="Times" w:eastAsia="Times" w:cs="Times"/>
      <w:b/>
      <w:bCs/>
      <w:kern xmlns:w="http://schemas.openxmlformats.org/wordprocessingml/2006/main" w:val="36"/>
      <w:sz w:val="48"/>
      <w:szCs w:val="48"/>
      <w:lang w:val="en-ZA"/>
    </w:rPr>
  </w:style>
  <w:style w:type="paragraph" w:styleId="NormalWeb">
    <w:name w:val="Normal (Web)"/>
    <w:basedOn w:val="Normal"/>
    <w:semiHidden/>
    <w:unhideWhenUsed/>
    <w:pPr>
      <w:spacing w:before="100" w:beforeAutospacing="1" w:after="100" w:afterAutospacing="1"/>
    </w:pPr>
    <w:rPr>
      <w:rFonts w:ascii="Times" w:hAnsi="Times" w:eastAsia="Times" w:cs="Times New Roman"/>
      <w:sz w:val="20"/>
      <w:szCs w:val="20"/>
      <w:lang w:val="en-ZA"/>
    </w:rPr>
  </w:style>
  <w:style w:type="character" w:styleId="Hyperlink">
    <w:name w:val="Hyperlink"/>
    <w:basedOn w:val="DefaultParagraphFont"/>
    <w:semiHidden/>
    <w:unhideWhenUsed/>
    <w:rPr>
      <w:color w:val="0000FF"/>
      <w:u w:val="single"/>
    </w:rPr>
  </w:style>
</w:style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numbering" Target="numbering.xml" /><Relationship Id="rId6" Type="http://schemas.openxmlformats.org/officeDocument/2006/relationships/fontTable" Target="fontTable.xml" /><Relationship Id="rId1" Type="http://schemas.openxmlformats.org/officeDocument/2006/relationships/hyperlink" Target="mailto:a.mendez@lse.ac.uk" TargetMode="External" /><Relationship Id="rId2" Type="http://schemas.openxmlformats.org/officeDocument/2006/relationships/hyperlink" Target="mailto:c.l.varin@lse.ac.uk" TargetMode="External" /></Relationships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3</TotalTime>
  <Pages>1</Pages>
  <Words>233</Words>
  <Characters>1251</Characters>
  <Application>Microsoft Macintosh Word</Application>
  <DocSecurity>0</DocSecurity>
  <Lines>21</Lines>
  <Paragraphs>2</Paragraphs>
  <Company/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Call for papers – Policy Briefs</dc:title>
  <dc:subject/>
  <dc:creator>Caroline Varin</dc:creator>
  <cp:keywords/>
  <dc:description/>
  <cp:lastModifiedBy>Caro Varin</cp:lastModifiedBy>
  <cp:revision>3</cp:revision>
  <dcterms:created xsi:type="dcterms:W3CDTF">2015-07-20T19:07:00Z</dcterms:created>
  <dcterms:modified xsi:type="dcterms:W3CDTF">2015-08-18T08:39:08.237Z</dcterms:modified>
</cp:coreProperties>
</file>