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3777" w14:textId="5DA7E43C" w:rsidR="00F7312E" w:rsidRDefault="00EF530C" w:rsidP="0021262D">
      <w:r w:rsidRPr="00EF530C">
        <w:rPr>
          <w:noProof/>
        </w:rPr>
        <w:drawing>
          <wp:inline distT="0" distB="0" distL="0" distR="0" wp14:anchorId="5DFD9136" wp14:editId="168D42C4">
            <wp:extent cx="5731510" cy="850265"/>
            <wp:effectExtent l="0" t="0" r="2540" b="6985"/>
            <wp:docPr id="672392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850265"/>
                    </a:xfrm>
                    <a:prstGeom prst="rect">
                      <a:avLst/>
                    </a:prstGeom>
                    <a:noFill/>
                    <a:ln>
                      <a:noFill/>
                    </a:ln>
                  </pic:spPr>
                </pic:pic>
              </a:graphicData>
            </a:graphic>
          </wp:inline>
        </w:drawing>
      </w:r>
    </w:p>
    <w:p w14:paraId="1C23AD69" w14:textId="77777777" w:rsidR="0021262D" w:rsidRDefault="0021262D" w:rsidP="00D7665B">
      <w:pPr>
        <w:jc w:val="center"/>
      </w:pPr>
    </w:p>
    <w:p w14:paraId="317A8D3C" w14:textId="77777777" w:rsidR="0021262D" w:rsidRDefault="0021262D" w:rsidP="00D7665B">
      <w:pPr>
        <w:jc w:val="center"/>
      </w:pPr>
    </w:p>
    <w:p w14:paraId="6D9C6D78" w14:textId="4588F37D" w:rsidR="00D7665B" w:rsidRPr="00EF530C" w:rsidRDefault="00D7665B" w:rsidP="00D7665B">
      <w:pPr>
        <w:jc w:val="center"/>
        <w:rPr>
          <w:b/>
          <w:bCs/>
          <w:sz w:val="24"/>
          <w:szCs w:val="24"/>
        </w:rPr>
      </w:pPr>
      <w:r w:rsidRPr="00EF530C">
        <w:rPr>
          <w:b/>
          <w:bCs/>
          <w:sz w:val="24"/>
          <w:szCs w:val="24"/>
        </w:rPr>
        <w:t>Delivering sustainability and social impact though community engagement:</w:t>
      </w:r>
    </w:p>
    <w:p w14:paraId="2F8A367C" w14:textId="729D3590" w:rsidR="00D7665B" w:rsidRPr="00EF530C" w:rsidRDefault="00D7665B" w:rsidP="00D7665B">
      <w:pPr>
        <w:jc w:val="center"/>
        <w:rPr>
          <w:b/>
          <w:bCs/>
          <w:sz w:val="24"/>
          <w:szCs w:val="24"/>
        </w:rPr>
      </w:pPr>
      <w:r w:rsidRPr="00EF530C">
        <w:rPr>
          <w:b/>
          <w:bCs/>
          <w:sz w:val="24"/>
          <w:szCs w:val="24"/>
        </w:rPr>
        <w:t>A people-centred approach</w:t>
      </w:r>
    </w:p>
    <w:p w14:paraId="3E1DD5E0" w14:textId="2ABE94D9" w:rsidR="00D7665B" w:rsidRDefault="00D7665B" w:rsidP="00D7665B">
      <w:pPr>
        <w:jc w:val="center"/>
      </w:pPr>
      <w:r w:rsidRPr="00EF530C">
        <w:rPr>
          <w:b/>
          <w:bCs/>
          <w:sz w:val="24"/>
          <w:szCs w:val="24"/>
        </w:rPr>
        <w:t>-roundtable report</w:t>
      </w:r>
      <w:r>
        <w:t>-</w:t>
      </w:r>
    </w:p>
    <w:p w14:paraId="571CC387" w14:textId="77777777" w:rsidR="0048145F" w:rsidRDefault="0048145F" w:rsidP="000614CD"/>
    <w:p w14:paraId="09E89CDE" w14:textId="4310DA83" w:rsidR="000614CD" w:rsidRDefault="00D7665B" w:rsidP="00280FD3">
      <w:pPr>
        <w:jc w:val="both"/>
      </w:pPr>
      <w:r>
        <w:t xml:space="preserve">On 26-27 September 2023, a roundtable entitled Delivering sustainability and social impact through community engagement: A </w:t>
      </w:r>
      <w:r w:rsidR="00280FD3">
        <w:t>people-centred</w:t>
      </w:r>
      <w:r>
        <w:t xml:space="preserve"> approach, jointly organised by LSE IDEAS-London School of Economics and Political Science, ESSEC IRENE, UN Trust Fund for Human Security and the Knowledge Platform for Security &amp; Rule of Law, the Netherlands, was held at ESSEC IRENE Paris, </w:t>
      </w:r>
      <w:r w:rsidR="00280FD3">
        <w:t>to</w:t>
      </w:r>
      <w:r>
        <w:t xml:space="preserve"> </w:t>
      </w:r>
      <w:r w:rsidR="000614CD">
        <w:t>discuss emerging policies and practices for managing local-level risks and opportunities as part of social impact and ESG strategies</w:t>
      </w:r>
      <w:r w:rsidR="000F6B6E">
        <w:t xml:space="preserve"> and potential contribution that incorporating </w:t>
      </w:r>
      <w:r w:rsidR="00F62FEC">
        <w:t>a</w:t>
      </w:r>
      <w:r w:rsidR="000F6B6E">
        <w:t xml:space="preserve"> human security approach could make. </w:t>
      </w:r>
      <w:r w:rsidR="000614CD">
        <w:t xml:space="preserve">The participants at the roundtable included representatives from </w:t>
      </w:r>
      <w:r w:rsidR="00280FD3">
        <w:t xml:space="preserve">the </w:t>
      </w:r>
      <w:r w:rsidR="000614CD">
        <w:t xml:space="preserve">business sector, </w:t>
      </w:r>
      <w:r w:rsidR="00F74942">
        <w:t>finance</w:t>
      </w:r>
      <w:r w:rsidR="000614CD">
        <w:t>, policymakers, standard-setting bodies, think tanks and academia</w:t>
      </w:r>
      <w:r w:rsidR="00F6140D">
        <w:t>.</w:t>
      </w:r>
      <w:r w:rsidR="000614CD">
        <w:t xml:space="preserve"> </w:t>
      </w:r>
      <w:r w:rsidR="00F6140D">
        <w:t>T</w:t>
      </w:r>
      <w:r w:rsidR="000614CD">
        <w:t xml:space="preserve">hrough a combination of individual </w:t>
      </w:r>
      <w:r w:rsidR="00280FD3">
        <w:t>in-person</w:t>
      </w:r>
      <w:r w:rsidR="000614CD">
        <w:t xml:space="preserve"> and online presentations and </w:t>
      </w:r>
      <w:r w:rsidR="00280FD3">
        <w:t>discussions</w:t>
      </w:r>
      <w:r w:rsidR="00F6140D">
        <w:t>, the participants</w:t>
      </w:r>
      <w:r w:rsidR="000614CD">
        <w:t xml:space="preserve"> addressed </w:t>
      </w:r>
      <w:r w:rsidR="004B3A19">
        <w:t xml:space="preserve">the challenges and opportunities </w:t>
      </w:r>
      <w:r w:rsidR="004C0C0C">
        <w:t xml:space="preserve">of </w:t>
      </w:r>
      <w:r w:rsidR="004468A1">
        <w:t xml:space="preserve">social </w:t>
      </w:r>
      <w:r w:rsidR="00A71EF1">
        <w:t>impa</w:t>
      </w:r>
      <w:r w:rsidR="00B43E2C">
        <w:t>ct</w:t>
      </w:r>
      <w:r w:rsidR="004B3A19">
        <w:t xml:space="preserve"> performance and reporting practices</w:t>
      </w:r>
      <w:r w:rsidR="000F6B6E">
        <w:t xml:space="preserve"> and how to best leverage </w:t>
      </w:r>
      <w:r w:rsidR="00280FD3">
        <w:t xml:space="preserve">the </w:t>
      </w:r>
      <w:r w:rsidR="000F6B6E">
        <w:t>human security approach and methodology to improve social impact practices and reporting</w:t>
      </w:r>
      <w:r w:rsidR="004B3A19">
        <w:t xml:space="preserve">. </w:t>
      </w:r>
    </w:p>
    <w:p w14:paraId="7580C6C6" w14:textId="38DEEE09" w:rsidR="004B3A19" w:rsidRDefault="001A0FF4" w:rsidP="00280FD3">
      <w:pPr>
        <w:jc w:val="both"/>
      </w:pPr>
      <w:r>
        <w:t xml:space="preserve">The importance of </w:t>
      </w:r>
      <w:r w:rsidR="004B3A19">
        <w:t xml:space="preserve">environmental, social and governance impacts of corporate activity has been growing for </w:t>
      </w:r>
      <w:r w:rsidR="00224466">
        <w:t>some time</w:t>
      </w:r>
      <w:r w:rsidR="0001688F">
        <w:t xml:space="preserve">, especially since the </w:t>
      </w:r>
      <w:r w:rsidR="004B3A19">
        <w:t xml:space="preserve">adoption of the Agenda 2030 which has galvanised global action to protect people and </w:t>
      </w:r>
      <w:r w:rsidR="000447B2">
        <w:t xml:space="preserve">the </w:t>
      </w:r>
      <w:r w:rsidR="004B3A19">
        <w:t>planet</w:t>
      </w:r>
      <w:r w:rsidR="000447B2">
        <w:t>,</w:t>
      </w:r>
      <w:r w:rsidR="0015375D">
        <w:t xml:space="preserve"> and achieve sustainability</w:t>
      </w:r>
      <w:r w:rsidR="004B3A19">
        <w:t>.</w:t>
      </w:r>
      <w:r w:rsidR="00224466">
        <w:t xml:space="preserve"> As a result, significant changes in the policy context are underway to mainstream ESG and sustainability across sectors</w:t>
      </w:r>
      <w:r w:rsidR="000447B2">
        <w:t>,</w:t>
      </w:r>
      <w:r w:rsidR="00224466">
        <w:t xml:space="preserve"> regulatory and standard rating bodies</w:t>
      </w:r>
      <w:r w:rsidR="0001688F">
        <w:t xml:space="preserve">. </w:t>
      </w:r>
      <w:r w:rsidR="00AF3412">
        <w:t xml:space="preserve">Those changes </w:t>
      </w:r>
      <w:r w:rsidR="001507E0">
        <w:t>will require learning and adaptation, especially on the social impact aspect. The roundtable was designed to facilitate exchange of views and knowledge on best practices and policies</w:t>
      </w:r>
      <w:r w:rsidR="00AF3412">
        <w:t xml:space="preserve">. </w:t>
      </w:r>
      <w:r w:rsidR="0015375D">
        <w:t>Th</w:t>
      </w:r>
      <w:r w:rsidR="00C861A6">
        <w:t>e presentation</w:t>
      </w:r>
      <w:r w:rsidR="008D3DC0">
        <w:t>s</w:t>
      </w:r>
      <w:r w:rsidR="00C861A6">
        <w:t xml:space="preserve"> and discussions </w:t>
      </w:r>
      <w:r w:rsidR="0015375D">
        <w:t xml:space="preserve">provided </w:t>
      </w:r>
      <w:r w:rsidR="001507E0">
        <w:t xml:space="preserve">a springboard to identify some </w:t>
      </w:r>
      <w:r w:rsidR="0015375D">
        <w:t>useful lessons that can help develop more effective approaches to measure social impacts of corporate activities</w:t>
      </w:r>
      <w:r w:rsidR="000A226C">
        <w:t xml:space="preserve"> </w:t>
      </w:r>
      <w:r w:rsidR="0015375D">
        <w:t>based on qualitatively different engagement with</w:t>
      </w:r>
      <w:r w:rsidR="000447B2">
        <w:t xml:space="preserve"> those </w:t>
      </w:r>
      <w:r w:rsidR="00A71EF1">
        <w:t>affected and</w:t>
      </w:r>
      <w:r w:rsidR="00C861A6">
        <w:t xml:space="preserve"> </w:t>
      </w:r>
      <w:r w:rsidR="00531176">
        <w:t xml:space="preserve">to </w:t>
      </w:r>
      <w:r w:rsidR="00C861A6">
        <w:t xml:space="preserve">improve </w:t>
      </w:r>
      <w:r w:rsidR="00EA2EFE">
        <w:t xml:space="preserve">social impact </w:t>
      </w:r>
      <w:r w:rsidR="00C861A6">
        <w:t>reporting</w:t>
      </w:r>
      <w:r w:rsidR="000F6B6E">
        <w:t xml:space="preserve"> including though the application of human security approach</w:t>
      </w:r>
      <w:r w:rsidR="000447B2">
        <w:t xml:space="preserve">. </w:t>
      </w:r>
      <w:r w:rsidR="0015375D">
        <w:t xml:space="preserve"> </w:t>
      </w:r>
    </w:p>
    <w:p w14:paraId="7FC5171A" w14:textId="77777777" w:rsidR="0048145F" w:rsidRDefault="0048145F" w:rsidP="00280FD3">
      <w:pPr>
        <w:jc w:val="both"/>
        <w:rPr>
          <w:b/>
          <w:bCs/>
        </w:rPr>
      </w:pPr>
    </w:p>
    <w:p w14:paraId="26EB7298" w14:textId="0585F999" w:rsidR="000447B2" w:rsidRPr="00091DC0" w:rsidRDefault="000447B2" w:rsidP="00280FD3">
      <w:pPr>
        <w:jc w:val="both"/>
        <w:rPr>
          <w:b/>
          <w:bCs/>
        </w:rPr>
      </w:pPr>
      <w:r w:rsidRPr="00091DC0">
        <w:rPr>
          <w:b/>
          <w:bCs/>
        </w:rPr>
        <w:t>The changing policy context for the private sector social impact and community engagement practices</w:t>
      </w:r>
    </w:p>
    <w:p w14:paraId="6AA26223" w14:textId="69EFC7D3" w:rsidR="000F6B6E" w:rsidRDefault="00EA252B" w:rsidP="00280FD3">
      <w:pPr>
        <w:jc w:val="both"/>
        <w:rPr>
          <w:rFonts w:cstheme="minorHAnsi"/>
          <w:color w:val="404040"/>
        </w:rPr>
      </w:pPr>
      <w:r>
        <w:t xml:space="preserve">European Union’s </w:t>
      </w:r>
      <w:r w:rsidR="000447B2">
        <w:t xml:space="preserve">Corporate Sustainability Reporting </w:t>
      </w:r>
      <w:r w:rsidR="004B0EC6">
        <w:t>Directive</w:t>
      </w:r>
      <w:r w:rsidR="000447B2">
        <w:t xml:space="preserve"> (CSRD)</w:t>
      </w:r>
      <w:r w:rsidR="000613F7">
        <w:t>,</w:t>
      </w:r>
      <w:r w:rsidR="006869DB">
        <w:t xml:space="preserve"> which entered into force in January 2023</w:t>
      </w:r>
      <w:r w:rsidR="000613F7">
        <w:t>,</w:t>
      </w:r>
      <w:r w:rsidR="006869DB">
        <w:t xml:space="preserve"> </w:t>
      </w:r>
      <w:r w:rsidR="000447B2">
        <w:t>is one of the recently by far the most significant policy change</w:t>
      </w:r>
      <w:r w:rsidR="00C861A6">
        <w:t>s</w:t>
      </w:r>
      <w:r w:rsidR="000447B2">
        <w:t xml:space="preserve"> regarding corporate social impact practices and reporting</w:t>
      </w:r>
      <w:r w:rsidR="006869DB">
        <w:t xml:space="preserve">. </w:t>
      </w:r>
      <w:r w:rsidR="002D38DB">
        <w:t xml:space="preserve">The legislation sets the rules </w:t>
      </w:r>
      <w:r w:rsidR="003F0049">
        <w:t>concerning</w:t>
      </w:r>
      <w:r w:rsidR="00111A7E">
        <w:t xml:space="preserve"> the</w:t>
      </w:r>
      <w:r w:rsidR="003F0049">
        <w:t xml:space="preserve"> environmental and social impact </w:t>
      </w:r>
      <w:r w:rsidR="00111A7E">
        <w:t xml:space="preserve">companies have to report. </w:t>
      </w:r>
      <w:r w:rsidR="00663768">
        <w:t xml:space="preserve">It will </w:t>
      </w:r>
      <w:r w:rsidR="00441C01">
        <w:t>provide inform</w:t>
      </w:r>
      <w:r w:rsidR="00441C01" w:rsidRPr="00776475">
        <w:rPr>
          <w:rFonts w:cstheme="minorHAnsi"/>
        </w:rPr>
        <w:t xml:space="preserve">ation necessary to </w:t>
      </w:r>
      <w:r w:rsidR="000F6B6E" w:rsidRPr="00776475">
        <w:rPr>
          <w:rFonts w:cstheme="minorHAnsi"/>
        </w:rPr>
        <w:t>assess</w:t>
      </w:r>
      <w:r w:rsidR="00441C01" w:rsidRPr="00776475">
        <w:rPr>
          <w:rFonts w:cstheme="minorHAnsi"/>
        </w:rPr>
        <w:t xml:space="preserve"> the impact of corporate activity on people and environments</w:t>
      </w:r>
      <w:r w:rsidR="00DC5BFF">
        <w:rPr>
          <w:rFonts w:cstheme="minorHAnsi"/>
        </w:rPr>
        <w:t>,</w:t>
      </w:r>
      <w:r w:rsidR="00C440E2" w:rsidRPr="00776475">
        <w:rPr>
          <w:rFonts w:cstheme="minorHAnsi"/>
        </w:rPr>
        <w:t xml:space="preserve"> and </w:t>
      </w:r>
      <w:r w:rsidR="00354A6A" w:rsidRPr="00776475">
        <w:rPr>
          <w:rFonts w:cstheme="minorHAnsi"/>
          <w:color w:val="404040"/>
        </w:rPr>
        <w:t xml:space="preserve">financial risks and </w:t>
      </w:r>
      <w:r w:rsidR="00280FD3" w:rsidRPr="00776475">
        <w:rPr>
          <w:rFonts w:cstheme="minorHAnsi"/>
          <w:color w:val="404040"/>
        </w:rPr>
        <w:t>opportunities</w:t>
      </w:r>
    </w:p>
    <w:p w14:paraId="5D7C1C75" w14:textId="1407844A" w:rsidR="000F6B6E" w:rsidRDefault="000F6B6E" w:rsidP="00280FD3">
      <w:pPr>
        <w:jc w:val="both"/>
        <w:rPr>
          <w:rFonts w:cstheme="minorHAnsi"/>
          <w:color w:val="404040"/>
        </w:rPr>
      </w:pPr>
      <w:r>
        <w:rPr>
          <w:rFonts w:cstheme="minorHAnsi"/>
          <w:noProof/>
          <w:color w:val="404040"/>
        </w:rPr>
        <w:lastRenderedPageBreak/>
        <w:drawing>
          <wp:inline distT="0" distB="0" distL="0" distR="0" wp14:anchorId="7B7FC849" wp14:editId="2A72DFFC">
            <wp:extent cx="5730875" cy="847725"/>
            <wp:effectExtent l="0" t="0" r="3175" b="9525"/>
            <wp:docPr id="14942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847725"/>
                    </a:xfrm>
                    <a:prstGeom prst="rect">
                      <a:avLst/>
                    </a:prstGeom>
                    <a:noFill/>
                  </pic:spPr>
                </pic:pic>
              </a:graphicData>
            </a:graphic>
          </wp:inline>
        </w:drawing>
      </w:r>
    </w:p>
    <w:p w14:paraId="673464F1" w14:textId="77777777" w:rsidR="000F6B6E" w:rsidRDefault="000F6B6E" w:rsidP="00280FD3">
      <w:pPr>
        <w:jc w:val="both"/>
        <w:rPr>
          <w:rFonts w:cstheme="minorHAnsi"/>
          <w:color w:val="404040"/>
        </w:rPr>
      </w:pPr>
    </w:p>
    <w:p w14:paraId="7CC178A1" w14:textId="7AB7C4B9" w:rsidR="00DA7891" w:rsidRDefault="00354A6A" w:rsidP="00280FD3">
      <w:pPr>
        <w:jc w:val="both"/>
      </w:pPr>
      <w:r w:rsidRPr="00776475">
        <w:rPr>
          <w:rFonts w:cstheme="minorHAnsi"/>
          <w:color w:val="404040"/>
        </w:rPr>
        <w:t>arising from climate change and other sustainability issues.</w:t>
      </w:r>
      <w:r w:rsidR="00215774">
        <w:rPr>
          <w:rFonts w:cstheme="minorHAnsi"/>
          <w:color w:val="404040"/>
        </w:rPr>
        <w:t xml:space="preserve"> </w:t>
      </w:r>
      <w:r w:rsidR="002B14C6">
        <w:rPr>
          <w:rFonts w:cstheme="minorHAnsi"/>
          <w:color w:val="404040"/>
        </w:rPr>
        <w:t xml:space="preserve">The legislation applies to large companies and </w:t>
      </w:r>
      <w:r w:rsidR="00544531">
        <w:rPr>
          <w:rFonts w:cstheme="minorHAnsi"/>
          <w:color w:val="404040"/>
        </w:rPr>
        <w:t>listed SME</w:t>
      </w:r>
      <w:r w:rsidR="00DC5BFF">
        <w:rPr>
          <w:rFonts w:cstheme="minorHAnsi"/>
          <w:color w:val="404040"/>
        </w:rPr>
        <w:t xml:space="preserve">. </w:t>
      </w:r>
    </w:p>
    <w:p w14:paraId="2DC446F4" w14:textId="57201EFE" w:rsidR="005102B6" w:rsidRDefault="00111A7E" w:rsidP="00280FD3">
      <w:pPr>
        <w:jc w:val="both"/>
      </w:pPr>
      <w:r>
        <w:t>Th</w:t>
      </w:r>
      <w:r w:rsidR="00DC5BFF">
        <w:t>is initiative</w:t>
      </w:r>
      <w:r w:rsidR="00292B70">
        <w:t xml:space="preserve">, conceived </w:t>
      </w:r>
      <w:r w:rsidR="00C861A6">
        <w:t xml:space="preserve">in the form of mandatory </w:t>
      </w:r>
      <w:r w:rsidR="003A4056">
        <w:t xml:space="preserve">EU </w:t>
      </w:r>
      <w:r w:rsidR="00C861A6">
        <w:t>legislation</w:t>
      </w:r>
      <w:r w:rsidR="00292B70">
        <w:t>,</w:t>
      </w:r>
      <w:r w:rsidR="00C861A6">
        <w:t xml:space="preserve"> envisages a </w:t>
      </w:r>
      <w:r w:rsidR="003A4056">
        <w:t xml:space="preserve">creation of the </w:t>
      </w:r>
      <w:r w:rsidR="00C861A6">
        <w:t xml:space="preserve">horizontal system </w:t>
      </w:r>
      <w:r w:rsidR="003A4056">
        <w:t>of due diligence wh</w:t>
      </w:r>
      <w:r w:rsidR="00B43E2C">
        <w:t>ich</w:t>
      </w:r>
      <w:r w:rsidR="003A4056">
        <w:t xml:space="preserve"> all companies</w:t>
      </w:r>
      <w:r w:rsidR="00292B70">
        <w:t>,</w:t>
      </w:r>
      <w:r w:rsidR="003A4056">
        <w:t xml:space="preserve"> except</w:t>
      </w:r>
      <w:r w:rsidR="00292B70">
        <w:t xml:space="preserve"> </w:t>
      </w:r>
      <w:r w:rsidR="00A71EF1">
        <w:t>initially</w:t>
      </w:r>
      <w:r w:rsidR="003A4056">
        <w:t xml:space="preserve"> </w:t>
      </w:r>
      <w:r w:rsidR="00292B70">
        <w:t xml:space="preserve">some </w:t>
      </w:r>
      <w:r w:rsidR="003A4056">
        <w:t xml:space="preserve">SMEs, will be </w:t>
      </w:r>
      <w:r w:rsidR="00675F82">
        <w:t>obliged</w:t>
      </w:r>
      <w:r w:rsidR="003A4056">
        <w:t xml:space="preserve"> to </w:t>
      </w:r>
      <w:r w:rsidR="00B43E2C">
        <w:t>implement</w:t>
      </w:r>
      <w:r w:rsidR="003A4056">
        <w:t xml:space="preserve"> across supply chain.</w:t>
      </w:r>
      <w:r w:rsidR="005147E1">
        <w:t xml:space="preserve"> </w:t>
      </w:r>
      <w:r w:rsidR="003A4056">
        <w:t xml:space="preserve">The companies will be required to </w:t>
      </w:r>
      <w:r w:rsidR="005147E1">
        <w:t xml:space="preserve">monitor entire </w:t>
      </w:r>
      <w:r w:rsidR="00D3038C">
        <w:t>supply</w:t>
      </w:r>
      <w:r w:rsidR="005147E1">
        <w:t xml:space="preserve"> cha</w:t>
      </w:r>
      <w:r w:rsidR="00A71EF1">
        <w:t>in</w:t>
      </w:r>
      <w:r w:rsidR="005147E1">
        <w:t xml:space="preserve"> to identify risks and provide remedy, </w:t>
      </w:r>
      <w:r w:rsidR="003A4056">
        <w:t>with different measures applying to direct and indirect suppliers</w:t>
      </w:r>
      <w:r w:rsidR="005147E1">
        <w:t>. This will require significant adjustment at the company level</w:t>
      </w:r>
      <w:r w:rsidR="00EE152A">
        <w:t xml:space="preserve"> which will </w:t>
      </w:r>
      <w:r w:rsidR="005F3477">
        <w:t xml:space="preserve">be </w:t>
      </w:r>
      <w:r w:rsidR="0040755A">
        <w:t>industr</w:t>
      </w:r>
      <w:r w:rsidR="005F3477">
        <w:t>y specific</w:t>
      </w:r>
      <w:r w:rsidR="00EE152A">
        <w:t xml:space="preserve"> given the difference </w:t>
      </w:r>
      <w:r w:rsidR="00E71BC2">
        <w:t xml:space="preserve">in </w:t>
      </w:r>
      <w:r w:rsidR="00287129">
        <w:t>supply change arrangements</w:t>
      </w:r>
      <w:r w:rsidR="005147E1">
        <w:t xml:space="preserve">. </w:t>
      </w:r>
      <w:r w:rsidR="00C25005">
        <w:t>Furthermore, a</w:t>
      </w:r>
      <w:r w:rsidR="00A71EF1">
        <w:t xml:space="preserve"> shift from voluntary </w:t>
      </w:r>
      <w:r w:rsidR="00F15D22">
        <w:t xml:space="preserve">compliance </w:t>
      </w:r>
      <w:r w:rsidR="00E33EE4">
        <w:t xml:space="preserve">with </w:t>
      </w:r>
      <w:r w:rsidR="00F15D22">
        <w:t xml:space="preserve">the reporting requirements </w:t>
      </w:r>
      <w:r w:rsidR="00A71EF1">
        <w:t xml:space="preserve">to </w:t>
      </w:r>
      <w:r w:rsidR="00287129">
        <w:t xml:space="preserve">a </w:t>
      </w:r>
      <w:r w:rsidR="00A71EF1">
        <w:t xml:space="preserve">mandatory </w:t>
      </w:r>
      <w:r w:rsidR="00E33EE4">
        <w:t xml:space="preserve">regime </w:t>
      </w:r>
      <w:r w:rsidR="00CC2950">
        <w:t xml:space="preserve">under </w:t>
      </w:r>
      <w:r w:rsidR="00A71EF1">
        <w:t>the CSRD</w:t>
      </w:r>
      <w:r w:rsidR="00855C64">
        <w:t xml:space="preserve"> will </w:t>
      </w:r>
      <w:r w:rsidR="00CC2950">
        <w:t xml:space="preserve">require organisational </w:t>
      </w:r>
      <w:r w:rsidR="00287129">
        <w:t xml:space="preserve">changes </w:t>
      </w:r>
      <w:r w:rsidR="00CC2950">
        <w:t xml:space="preserve">at the company level as well as a change in </w:t>
      </w:r>
      <w:r w:rsidR="00DA1243">
        <w:t>the</w:t>
      </w:r>
      <w:r w:rsidR="00012170">
        <w:t xml:space="preserve"> </w:t>
      </w:r>
      <w:r w:rsidR="00CC2950">
        <w:t>management perspective, mindset and behaviour</w:t>
      </w:r>
      <w:r w:rsidR="00F12C42">
        <w:t xml:space="preserve"> t</w:t>
      </w:r>
      <w:r w:rsidR="00012170">
        <w:t>hat would underpin</w:t>
      </w:r>
      <w:r w:rsidR="00990E4D">
        <w:t xml:space="preserve"> a new business model</w:t>
      </w:r>
      <w:r w:rsidR="00B46CBD">
        <w:t xml:space="preserve"> integrative of ESG</w:t>
      </w:r>
      <w:r w:rsidR="00990E4D">
        <w:t>.</w:t>
      </w:r>
    </w:p>
    <w:p w14:paraId="12E7CA0B" w14:textId="77777777" w:rsidR="00F2683C" w:rsidRDefault="00A71EF1" w:rsidP="00280FD3">
      <w:pPr>
        <w:jc w:val="both"/>
      </w:pPr>
      <w:r>
        <w:t xml:space="preserve"> </w:t>
      </w:r>
      <w:r w:rsidR="005147E1">
        <w:t xml:space="preserve">The </w:t>
      </w:r>
      <w:r w:rsidR="00B43E2C">
        <w:t>CSRD</w:t>
      </w:r>
      <w:r w:rsidR="005147E1">
        <w:t xml:space="preserve"> builds on the existing UN Global Compact and OECD guidance </w:t>
      </w:r>
      <w:r w:rsidR="00B43E2C">
        <w:t xml:space="preserve">as universal and </w:t>
      </w:r>
      <w:r w:rsidR="005147E1">
        <w:t xml:space="preserve">voluntary </w:t>
      </w:r>
      <w:r>
        <w:t>mechanisms and</w:t>
      </w:r>
      <w:r w:rsidR="00B43E2C">
        <w:t xml:space="preserve"> </w:t>
      </w:r>
      <w:r w:rsidR="005147E1">
        <w:t xml:space="preserve">is intended to facilitate synergies among different types of </w:t>
      </w:r>
      <w:r w:rsidR="00C71FD0">
        <w:t xml:space="preserve">corporate social impact </w:t>
      </w:r>
      <w:r w:rsidR="005147E1">
        <w:t>reporting</w:t>
      </w:r>
      <w:r w:rsidR="00C71FD0">
        <w:t>.</w:t>
      </w:r>
      <w:r>
        <w:t xml:space="preserve"> The </w:t>
      </w:r>
      <w:r w:rsidR="00C71FD0">
        <w:t>aim</w:t>
      </w:r>
      <w:r w:rsidR="00B43E2C">
        <w:t xml:space="preserve"> </w:t>
      </w:r>
      <w:r>
        <w:t xml:space="preserve">is </w:t>
      </w:r>
      <w:r w:rsidR="00B43E2C">
        <w:t>to create more certainty for companies and investors and a level playing field in Europe and beyond.</w:t>
      </w:r>
      <w:r w:rsidR="005147E1">
        <w:t xml:space="preserve"> </w:t>
      </w:r>
      <w:r w:rsidR="00F15D22">
        <w:t xml:space="preserve">Aware of the challenges, both at the company as well as policy making level including at the level of national governments, the European Commission is taking cautious and staggered approach, to create conditions for the rolling out of the Directive. The main principle is to build on what the companies already do while simultaneously working on facilitating the adjustment process by adapting as well as developing a set of guidance materials aimed at companies in Europe and </w:t>
      </w:r>
      <w:r w:rsidR="008D6AC3">
        <w:t>more broadly</w:t>
      </w:r>
      <w:r w:rsidR="00F15D22">
        <w:t>.</w:t>
      </w:r>
    </w:p>
    <w:p w14:paraId="73BCA5A2" w14:textId="0F538A28" w:rsidR="005147E1" w:rsidRDefault="00AD2C6B" w:rsidP="00280FD3">
      <w:pPr>
        <w:jc w:val="both"/>
      </w:pPr>
      <w:r>
        <w:t xml:space="preserve"> </w:t>
      </w:r>
      <w:r w:rsidR="00582D47">
        <w:t xml:space="preserve">Although the Directive </w:t>
      </w:r>
      <w:r w:rsidR="00776811">
        <w:t>is certainly a</w:t>
      </w:r>
      <w:r w:rsidR="00404E01">
        <w:t xml:space="preserve">n </w:t>
      </w:r>
      <w:r w:rsidR="008B79A5">
        <w:t>ambitious step</w:t>
      </w:r>
      <w:r w:rsidR="00776811">
        <w:t xml:space="preserve"> in the right direction </w:t>
      </w:r>
      <w:r w:rsidR="0096341D">
        <w:t xml:space="preserve">to mainstream and improve ESG practices, there is a lack of clarity </w:t>
      </w:r>
      <w:r w:rsidR="00987A6E">
        <w:t xml:space="preserve">as </w:t>
      </w:r>
      <w:r w:rsidR="0096341D">
        <w:t xml:space="preserve">to </w:t>
      </w:r>
      <w:r w:rsidR="00987A6E">
        <w:t>wha</w:t>
      </w:r>
      <w:r w:rsidR="0096341D">
        <w:t xml:space="preserve">t extent </w:t>
      </w:r>
      <w:r w:rsidR="00C907B0">
        <w:t>it provides a framework t</w:t>
      </w:r>
      <w:r w:rsidR="008B79A5">
        <w:t>o</w:t>
      </w:r>
      <w:r w:rsidR="00C907B0">
        <w:t xml:space="preserve"> ensure </w:t>
      </w:r>
      <w:r w:rsidR="001E15AB">
        <w:t>that enhanced due diligence</w:t>
      </w:r>
      <w:r w:rsidR="000F3CAA">
        <w:t xml:space="preserve"> can deliver on the </w:t>
      </w:r>
      <w:r w:rsidR="006B03E0">
        <w:t xml:space="preserve">ambition </w:t>
      </w:r>
      <w:r w:rsidR="000F3CAA">
        <w:t xml:space="preserve">of </w:t>
      </w:r>
      <w:r w:rsidR="00834E5F">
        <w:t>a genuine change in community engagement practices</w:t>
      </w:r>
      <w:r w:rsidR="00331F6B">
        <w:t xml:space="preserve"> to</w:t>
      </w:r>
      <w:r w:rsidR="00C05E58">
        <w:t xml:space="preserve"> improve the understanding of the social impact </w:t>
      </w:r>
      <w:r w:rsidR="00063F2C">
        <w:t xml:space="preserve">of corporate activity </w:t>
      </w:r>
      <w:r w:rsidR="00C05E58">
        <w:t>and how to communicate it</w:t>
      </w:r>
      <w:r w:rsidR="00834E5F">
        <w:t xml:space="preserve">. </w:t>
      </w:r>
      <w:r w:rsidR="00CD20C7">
        <w:t>Another area where</w:t>
      </w:r>
      <w:r w:rsidR="004D690C">
        <w:t xml:space="preserve"> clarity is lacking</w:t>
      </w:r>
      <w:r w:rsidR="00CD20C7">
        <w:t xml:space="preserve"> </w:t>
      </w:r>
      <w:r w:rsidR="004D690C">
        <w:t xml:space="preserve">at present is </w:t>
      </w:r>
      <w:r w:rsidR="00CD20C7">
        <w:t xml:space="preserve">the impact of the CSRD </w:t>
      </w:r>
      <w:r w:rsidR="004D690C">
        <w:t>on the remediation process</w:t>
      </w:r>
      <w:r w:rsidR="00905A3F">
        <w:t xml:space="preserve">, </w:t>
      </w:r>
      <w:r w:rsidR="005E6F79">
        <w:t xml:space="preserve">and what kinds of tools will be needed to organise </w:t>
      </w:r>
      <w:r w:rsidR="0024599C">
        <w:t>it</w:t>
      </w:r>
      <w:r w:rsidR="005E6F79">
        <w:t xml:space="preserve">. </w:t>
      </w:r>
    </w:p>
    <w:p w14:paraId="0F4FF02E" w14:textId="77777777" w:rsidR="000F6B6E" w:rsidRDefault="000F6B6E" w:rsidP="00280FD3">
      <w:pPr>
        <w:jc w:val="both"/>
      </w:pPr>
    </w:p>
    <w:p w14:paraId="54526B13" w14:textId="56ADACA0" w:rsidR="00580A02" w:rsidRPr="00E72BFF" w:rsidRDefault="0048679E" w:rsidP="00280FD3">
      <w:pPr>
        <w:jc w:val="both"/>
        <w:rPr>
          <w:b/>
          <w:bCs/>
        </w:rPr>
      </w:pPr>
      <w:r w:rsidRPr="00E72BFF">
        <w:rPr>
          <w:b/>
          <w:bCs/>
        </w:rPr>
        <w:t>The challenge of chang</w:t>
      </w:r>
      <w:r w:rsidR="00E8714C" w:rsidRPr="00E72BFF">
        <w:rPr>
          <w:b/>
          <w:bCs/>
        </w:rPr>
        <w:t>ing social impact practices</w:t>
      </w:r>
    </w:p>
    <w:p w14:paraId="3CAE1955" w14:textId="03DB8395" w:rsidR="00E83EAF" w:rsidRDefault="00C71FD0" w:rsidP="00280FD3">
      <w:pPr>
        <w:jc w:val="both"/>
      </w:pPr>
      <w:r>
        <w:t xml:space="preserve">In </w:t>
      </w:r>
      <w:r w:rsidR="00F15D22">
        <w:t xml:space="preserve">response to the proposed </w:t>
      </w:r>
      <w:r>
        <w:t xml:space="preserve">policy changes to </w:t>
      </w:r>
      <w:r w:rsidR="002A4169">
        <w:t>mainstream</w:t>
      </w:r>
      <w:r>
        <w:t xml:space="preserve"> social impact performance and improve  reporting, </w:t>
      </w:r>
      <w:r w:rsidR="007404E3">
        <w:t xml:space="preserve">participants </w:t>
      </w:r>
      <w:r>
        <w:t xml:space="preserve">expressed their concerns </w:t>
      </w:r>
      <w:r w:rsidR="00503D0B">
        <w:t xml:space="preserve">in views </w:t>
      </w:r>
      <w:r w:rsidR="00D456DD">
        <w:t xml:space="preserve">of </w:t>
      </w:r>
      <w:r>
        <w:t xml:space="preserve">varied experience of </w:t>
      </w:r>
      <w:r w:rsidR="005356CE">
        <w:t xml:space="preserve">ESG practices, and different challenges </w:t>
      </w:r>
      <w:r w:rsidR="00D456DD">
        <w:t xml:space="preserve">each </w:t>
      </w:r>
      <w:r w:rsidR="005356CE">
        <w:t>group</w:t>
      </w:r>
      <w:r w:rsidR="00D456DD">
        <w:t xml:space="preserve"> faces</w:t>
      </w:r>
      <w:r w:rsidR="005356CE">
        <w:t>. While there is overall support to supplant risk management outlook by concerns and action for positive social impact</w:t>
      </w:r>
      <w:r w:rsidR="005102B6">
        <w:t xml:space="preserve"> </w:t>
      </w:r>
      <w:r w:rsidR="0037011E">
        <w:t>that the CSRD has</w:t>
      </w:r>
      <w:r w:rsidR="00143785">
        <w:t xml:space="preserve"> taken forward</w:t>
      </w:r>
      <w:r w:rsidR="005356CE">
        <w:t>, many problems exist</w:t>
      </w:r>
      <w:r w:rsidR="00DC509E">
        <w:t xml:space="preserve"> </w:t>
      </w:r>
      <w:r w:rsidR="005102B6">
        <w:t xml:space="preserve">when it comes to </w:t>
      </w:r>
      <w:r w:rsidR="00143785">
        <w:t xml:space="preserve">the </w:t>
      </w:r>
      <w:r w:rsidR="00EC7956">
        <w:t>implement</w:t>
      </w:r>
      <w:r w:rsidR="00B95450">
        <w:t>ation</w:t>
      </w:r>
      <w:r w:rsidR="00143785">
        <w:t xml:space="preserve"> of this ambitious agenda</w:t>
      </w:r>
      <w:r w:rsidR="005356CE">
        <w:t xml:space="preserve">.  </w:t>
      </w:r>
    </w:p>
    <w:p w14:paraId="7425C610" w14:textId="77777777" w:rsidR="000F6B6E" w:rsidRDefault="00D456DD" w:rsidP="00280FD3">
      <w:pPr>
        <w:jc w:val="both"/>
      </w:pPr>
      <w:r>
        <w:t xml:space="preserve">For example, </w:t>
      </w:r>
      <w:r w:rsidR="005356CE">
        <w:t xml:space="preserve">knowledge of </w:t>
      </w:r>
      <w:r w:rsidR="003B199F">
        <w:t>social impact and</w:t>
      </w:r>
      <w:r w:rsidR="005356CE">
        <w:t xml:space="preserve"> ESG-related issues at the company level is overall modest</w:t>
      </w:r>
      <w:r w:rsidR="008D6216">
        <w:t>, and l</w:t>
      </w:r>
      <w:r w:rsidR="005356CE">
        <w:t xml:space="preserve">earning </w:t>
      </w:r>
      <w:r w:rsidR="00285346">
        <w:t xml:space="preserve">and knowledge sharing </w:t>
      </w:r>
      <w:r w:rsidR="005356CE">
        <w:t>among the compa</w:t>
      </w:r>
      <w:r w:rsidR="00DC509E">
        <w:t>n</w:t>
      </w:r>
      <w:r w:rsidR="005356CE">
        <w:t>ies and/or across industries</w:t>
      </w:r>
      <w:r w:rsidR="00285346">
        <w:t xml:space="preserve"> is limited</w:t>
      </w:r>
      <w:r w:rsidR="00441356">
        <w:t xml:space="preserve">. </w:t>
      </w:r>
      <w:r w:rsidR="009E06C8">
        <w:t xml:space="preserve">There is a </w:t>
      </w:r>
      <w:r w:rsidR="00441356">
        <w:t>tendency is to work in silos which</w:t>
      </w:r>
      <w:r w:rsidR="00DC509E">
        <w:t xml:space="preserve"> prevents </w:t>
      </w:r>
      <w:r w:rsidR="009E06C8">
        <w:t xml:space="preserve">collective action. </w:t>
      </w:r>
      <w:r w:rsidR="00234DAE">
        <w:t>Compa</w:t>
      </w:r>
      <w:r w:rsidR="00285346">
        <w:t>n</w:t>
      </w:r>
      <w:r w:rsidR="00234DAE">
        <w:t xml:space="preserve">ies struggle to </w:t>
      </w:r>
      <w:r w:rsidR="00162414">
        <w:t xml:space="preserve">manage impacts across extended </w:t>
      </w:r>
      <w:r w:rsidR="00234DAE">
        <w:t>supply chains</w:t>
      </w:r>
      <w:r w:rsidR="00162414">
        <w:t>--</w:t>
      </w:r>
      <w:r w:rsidR="00234DAE">
        <w:t xml:space="preserve"> a problem particularly acute in some industr</w:t>
      </w:r>
      <w:r w:rsidR="00D26C77">
        <w:t>ies</w:t>
      </w:r>
      <w:r w:rsidR="00A9121F">
        <w:t xml:space="preserve">. </w:t>
      </w:r>
    </w:p>
    <w:p w14:paraId="1C45BACC" w14:textId="1B4B10F6" w:rsidR="000F6B6E" w:rsidRDefault="000F6B6E" w:rsidP="00280FD3">
      <w:pPr>
        <w:jc w:val="both"/>
      </w:pPr>
      <w:r>
        <w:rPr>
          <w:noProof/>
        </w:rPr>
        <w:lastRenderedPageBreak/>
        <w:drawing>
          <wp:inline distT="0" distB="0" distL="0" distR="0" wp14:anchorId="0631BAA8" wp14:editId="465739A4">
            <wp:extent cx="5730875" cy="847725"/>
            <wp:effectExtent l="0" t="0" r="3175" b="9525"/>
            <wp:docPr id="1944428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847725"/>
                    </a:xfrm>
                    <a:prstGeom prst="rect">
                      <a:avLst/>
                    </a:prstGeom>
                    <a:noFill/>
                  </pic:spPr>
                </pic:pic>
              </a:graphicData>
            </a:graphic>
          </wp:inline>
        </w:drawing>
      </w:r>
    </w:p>
    <w:p w14:paraId="59ABC158" w14:textId="77777777" w:rsidR="000F6B6E" w:rsidRDefault="000F6B6E" w:rsidP="00280FD3">
      <w:pPr>
        <w:jc w:val="both"/>
      </w:pPr>
    </w:p>
    <w:p w14:paraId="2D453FB5" w14:textId="3A1BDAF5" w:rsidR="00627D25" w:rsidRDefault="00073D78" w:rsidP="00280FD3">
      <w:pPr>
        <w:jc w:val="both"/>
      </w:pPr>
      <w:r>
        <w:t>Reporting on social impact is</w:t>
      </w:r>
      <w:r w:rsidR="00F14E5E">
        <w:t xml:space="preserve"> </w:t>
      </w:r>
      <w:r w:rsidR="006A0D2B">
        <w:t xml:space="preserve">complicated by </w:t>
      </w:r>
      <w:r w:rsidR="0095759C">
        <w:t>the</w:t>
      </w:r>
      <w:r w:rsidR="006A0D2B">
        <w:t xml:space="preserve"> lack of </w:t>
      </w:r>
      <w:r w:rsidR="009B6450">
        <w:t xml:space="preserve">appropriate </w:t>
      </w:r>
      <w:r w:rsidR="005514DB">
        <w:t>(on the ground</w:t>
      </w:r>
      <w:r w:rsidR="00F77DA9">
        <w:t>, forward</w:t>
      </w:r>
      <w:r w:rsidR="00287482">
        <w:t xml:space="preserve"> </w:t>
      </w:r>
      <w:r w:rsidR="00F77DA9">
        <w:t>looking</w:t>
      </w:r>
      <w:r w:rsidR="005514DB">
        <w:t xml:space="preserve">) </w:t>
      </w:r>
      <w:r w:rsidR="0098731B">
        <w:t xml:space="preserve">data and the </w:t>
      </w:r>
      <w:r w:rsidR="00076582">
        <w:t xml:space="preserve">proliferation of </w:t>
      </w:r>
      <w:r w:rsidR="0098731B">
        <w:t xml:space="preserve">standards. </w:t>
      </w:r>
      <w:r w:rsidR="003E4BD7">
        <w:t xml:space="preserve">Education and training </w:t>
      </w:r>
      <w:r w:rsidR="00857BAC">
        <w:t xml:space="preserve">are </w:t>
      </w:r>
      <w:r w:rsidR="00362227">
        <w:t xml:space="preserve">crucial </w:t>
      </w:r>
      <w:r w:rsidR="005316A7">
        <w:t>but</w:t>
      </w:r>
      <w:r w:rsidR="00857BAC">
        <w:t xml:space="preserve"> </w:t>
      </w:r>
      <w:r w:rsidR="00E270FC">
        <w:t>are</w:t>
      </w:r>
      <w:r w:rsidR="00857BAC">
        <w:t xml:space="preserve"> often resisted due to </w:t>
      </w:r>
      <w:r w:rsidR="00B416D2">
        <w:t>co</w:t>
      </w:r>
      <w:r w:rsidR="00FF2C0E">
        <w:t>s</w:t>
      </w:r>
      <w:r w:rsidR="00B416D2">
        <w:t xml:space="preserve">ts. </w:t>
      </w:r>
    </w:p>
    <w:p w14:paraId="645A2FF6" w14:textId="0622B49B" w:rsidR="00FE4073" w:rsidRDefault="00362227" w:rsidP="00280FD3">
      <w:pPr>
        <w:jc w:val="both"/>
      </w:pPr>
      <w:r>
        <w:t xml:space="preserve">Whereas </w:t>
      </w:r>
      <w:r w:rsidR="00565CF2">
        <w:t xml:space="preserve">the importance of </w:t>
      </w:r>
      <w:r>
        <w:t>s</w:t>
      </w:r>
      <w:r w:rsidR="00B852E5">
        <w:t>tronger partner</w:t>
      </w:r>
      <w:r w:rsidR="00565CF2">
        <w:t>ing</w:t>
      </w:r>
      <w:r w:rsidR="00E051C3">
        <w:t xml:space="preserve"> between compa</w:t>
      </w:r>
      <w:r w:rsidR="00713D3A">
        <w:t>n</w:t>
      </w:r>
      <w:r w:rsidR="00E051C3">
        <w:t xml:space="preserve">ies and </w:t>
      </w:r>
      <w:r w:rsidR="00280FD3">
        <w:t>other stakeholders</w:t>
      </w:r>
      <w:r w:rsidR="000C0BD4">
        <w:t xml:space="preserve"> to </w:t>
      </w:r>
      <w:r w:rsidR="00FE4073">
        <w:t xml:space="preserve">support and facilitate wide-ranging changes necessary to improve ESG performance and its reporting is widely recognised, working collaboratively is rare in practice. </w:t>
      </w:r>
    </w:p>
    <w:p w14:paraId="39C395CF" w14:textId="77777777" w:rsidR="000F6B6E" w:rsidRDefault="000F6B6E" w:rsidP="00280FD3">
      <w:pPr>
        <w:jc w:val="both"/>
      </w:pPr>
    </w:p>
    <w:p w14:paraId="4127896C" w14:textId="77777777" w:rsidR="00AF54C9" w:rsidRPr="002166A4" w:rsidRDefault="00AF54C9" w:rsidP="00280FD3">
      <w:pPr>
        <w:jc w:val="both"/>
        <w:rPr>
          <w:b/>
          <w:bCs/>
        </w:rPr>
      </w:pPr>
      <w:r w:rsidRPr="002166A4">
        <w:rPr>
          <w:b/>
          <w:bCs/>
        </w:rPr>
        <w:t>Learning lessons on social impact from environmental action and social innovation approach</w:t>
      </w:r>
    </w:p>
    <w:p w14:paraId="046EFB19" w14:textId="77777777" w:rsidR="00B92D3A" w:rsidRDefault="005B677B" w:rsidP="00280FD3">
      <w:pPr>
        <w:jc w:val="both"/>
      </w:pPr>
      <w:r>
        <w:t>E</w:t>
      </w:r>
      <w:r w:rsidR="00AF54C9">
        <w:t xml:space="preserve">xamples of positive action </w:t>
      </w:r>
      <w:r w:rsidR="006D2BB9">
        <w:t xml:space="preserve">in the area of environmental </w:t>
      </w:r>
      <w:r w:rsidR="00F660D9">
        <w:t>impact</w:t>
      </w:r>
      <w:r w:rsidR="00E24969">
        <w:t>s</w:t>
      </w:r>
      <w:r w:rsidR="00F660D9">
        <w:t xml:space="preserve"> including </w:t>
      </w:r>
      <w:r w:rsidR="00AF54C9">
        <w:t xml:space="preserve">taking </w:t>
      </w:r>
      <w:r w:rsidR="00E24969">
        <w:t xml:space="preserve">into account </w:t>
      </w:r>
      <w:r w:rsidR="00AF54C9">
        <w:t xml:space="preserve">the concerns and conditions of the people and communities affected by </w:t>
      </w:r>
      <w:r w:rsidR="00F22A86">
        <w:t>business</w:t>
      </w:r>
      <w:r w:rsidR="00AF54C9">
        <w:t xml:space="preserve"> action highlight the importance of understanding the incentives and resistance to change across different stakeholder groups. This knowledge serves to inform social dialogue around </w:t>
      </w:r>
      <w:r w:rsidR="008F28EA">
        <w:t>t</w:t>
      </w:r>
      <w:r w:rsidR="00AF54C9">
        <w:t>ransition and change</w:t>
      </w:r>
      <w:r w:rsidR="008F1571">
        <w:t>. T</w:t>
      </w:r>
      <w:r w:rsidR="00AF54C9">
        <w:t xml:space="preserve">he consequences of </w:t>
      </w:r>
      <w:r w:rsidR="009012D2">
        <w:t xml:space="preserve">for example </w:t>
      </w:r>
      <w:r w:rsidR="00AF54C9">
        <w:t xml:space="preserve">net zero commitment are poorly understood by the communities on the ground, and this </w:t>
      </w:r>
      <w:r w:rsidR="009031E3">
        <w:t xml:space="preserve">results in </w:t>
      </w:r>
      <w:r w:rsidR="00AF54C9">
        <w:t xml:space="preserve">push back against proposed changes. Building relationships of trust is critical to enable informed conversation with local communities that will help companies implement climate change commitments. </w:t>
      </w:r>
    </w:p>
    <w:p w14:paraId="24CFDD23" w14:textId="1790D344" w:rsidR="00AF54C9" w:rsidRDefault="00AF54C9" w:rsidP="00280FD3">
      <w:pPr>
        <w:jc w:val="both"/>
      </w:pPr>
      <w:r>
        <w:t xml:space="preserve">For companies committed to just transition objectives, a lack of trust </w:t>
      </w:r>
      <w:r w:rsidR="000661C9">
        <w:t xml:space="preserve">toward </w:t>
      </w:r>
      <w:r>
        <w:t xml:space="preserve">business sector on climate issues presents a significant problem. According to the Edelman </w:t>
      </w:r>
      <w:r w:rsidR="00F043E5">
        <w:t xml:space="preserve">Global Advisory </w:t>
      </w:r>
      <w:r w:rsidR="004C77FE">
        <w:t>g</w:t>
      </w:r>
      <w:r>
        <w:t>roup, companies are least trusted on climate issue</w:t>
      </w:r>
      <w:r w:rsidR="004C77FE">
        <w:t>;</w:t>
      </w:r>
      <w:r>
        <w:t xml:space="preserve"> people trust themselves to know best what </w:t>
      </w:r>
      <w:r w:rsidR="00AF4B84">
        <w:t>to do</w:t>
      </w:r>
      <w:r>
        <w:t xml:space="preserve">. </w:t>
      </w:r>
      <w:r w:rsidR="00EF4764">
        <w:t>Behind the absence of trust</w:t>
      </w:r>
      <w:r>
        <w:t xml:space="preserve"> is </w:t>
      </w:r>
      <w:r w:rsidR="00336256">
        <w:t xml:space="preserve">that </w:t>
      </w:r>
      <w:r>
        <w:t xml:space="preserve">sustainability </w:t>
      </w:r>
      <w:r w:rsidR="00336256">
        <w:t xml:space="preserve">is not sufficiently incorporated </w:t>
      </w:r>
      <w:r w:rsidR="00B92D3A">
        <w:t xml:space="preserve">into </w:t>
      </w:r>
      <w:r>
        <w:t>the company core activity.  Not only is sustainability not sufficiently incorporated into business practices</w:t>
      </w:r>
      <w:r w:rsidR="00B92D3A">
        <w:t>, but</w:t>
      </w:r>
      <w:r w:rsidR="00CD31B1">
        <w:t xml:space="preserve"> </w:t>
      </w:r>
      <w:r>
        <w:t xml:space="preserve">climate commitments are often contradicted by action on the ground. According to the public opinion, governments are more trusted to lead in responding to climate change than are companies. </w:t>
      </w:r>
    </w:p>
    <w:p w14:paraId="05B7AF0D" w14:textId="6CB09525" w:rsidR="00645A38" w:rsidRDefault="00AF54C9" w:rsidP="00280FD3">
      <w:pPr>
        <w:jc w:val="both"/>
      </w:pPr>
      <w:r>
        <w:t xml:space="preserve">Trust building is at the core of the social business approach taken by some </w:t>
      </w:r>
      <w:r w:rsidR="00B92D3A">
        <w:t xml:space="preserve">compnaies </w:t>
      </w:r>
      <w:r>
        <w:t>based on the ideas of circular economy and social innovation. Holistic solutions which address environmental along with social justice issues have been successfully implemented through multistakeholder collaboration</w:t>
      </w:r>
      <w:r w:rsidR="00211ACC">
        <w:t xml:space="preserve">s </w:t>
      </w:r>
      <w:r>
        <w:t>(</w:t>
      </w:r>
      <w:r w:rsidR="00247F62">
        <w:t xml:space="preserve">and </w:t>
      </w:r>
      <w:r>
        <w:t>adapting commercial offers to social impact objectives).  The best practice examples suggest the importance of business incentives and clear responsibilities for different stakeholders including that of the local and national governments</w:t>
      </w:r>
      <w:r w:rsidR="00B044C7">
        <w:t>.</w:t>
      </w:r>
    </w:p>
    <w:p w14:paraId="58C51406" w14:textId="1063B0B1" w:rsidR="00627D25" w:rsidRDefault="00AF54C9" w:rsidP="00280FD3">
      <w:pPr>
        <w:jc w:val="both"/>
      </w:pPr>
      <w:r>
        <w:t xml:space="preserve"> Policy consistency is important for companies to be able to make the transition to net zero emission and other climate targets and serve to create a level playing field. The role of the financial sector in support of transitioning towards sustainable and inclusive economic and financial system is paramount and requires planning and commitment of the financial institutions themselves, as well as governments, companies and standard setting bodies. </w:t>
      </w:r>
      <w:r w:rsidR="00645A38">
        <w:t>P</w:t>
      </w:r>
      <w:r>
        <w:t>ath</w:t>
      </w:r>
      <w:r w:rsidR="00645A38">
        <w:t xml:space="preserve">finders </w:t>
      </w:r>
      <w:r>
        <w:t xml:space="preserve">in the financial sector have repositioned themselves as ‘transition banks’ and are dedicated to changing their portfolios and practice to align finance flows with just transition agenda of environmental and social sustainability. </w:t>
      </w:r>
    </w:p>
    <w:p w14:paraId="2C8A9BAD" w14:textId="77777777" w:rsidR="00EF530C" w:rsidRDefault="00EF530C" w:rsidP="00280FD3">
      <w:pPr>
        <w:jc w:val="both"/>
      </w:pPr>
    </w:p>
    <w:p w14:paraId="7EDF7544" w14:textId="06966748" w:rsidR="00EF530C" w:rsidRDefault="00EF530C" w:rsidP="00280FD3">
      <w:pPr>
        <w:jc w:val="both"/>
      </w:pPr>
      <w:r w:rsidRPr="00EF530C">
        <w:rPr>
          <w:noProof/>
        </w:rPr>
        <w:drawing>
          <wp:inline distT="0" distB="0" distL="0" distR="0" wp14:anchorId="5D7AE261" wp14:editId="53C45894">
            <wp:extent cx="5731510" cy="850265"/>
            <wp:effectExtent l="0" t="0" r="2540" b="6985"/>
            <wp:docPr id="2009655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50265"/>
                    </a:xfrm>
                    <a:prstGeom prst="rect">
                      <a:avLst/>
                    </a:prstGeom>
                    <a:noFill/>
                    <a:ln>
                      <a:noFill/>
                    </a:ln>
                  </pic:spPr>
                </pic:pic>
              </a:graphicData>
            </a:graphic>
          </wp:inline>
        </w:drawing>
      </w:r>
    </w:p>
    <w:p w14:paraId="65FEEAC7" w14:textId="77777777" w:rsidR="00F81F9A" w:rsidRDefault="00F81F9A" w:rsidP="00280FD3">
      <w:pPr>
        <w:jc w:val="both"/>
      </w:pPr>
    </w:p>
    <w:p w14:paraId="303AE127" w14:textId="6BC3268E" w:rsidR="00627D25" w:rsidRDefault="00B92D3A" w:rsidP="00280FD3">
      <w:pPr>
        <w:jc w:val="both"/>
      </w:pPr>
      <w:r>
        <w:t xml:space="preserve">This involves excluding lending to clients not committed to the long term climate action; helping clients transition; engaging with governments and communities etc. Currently there is </w:t>
      </w:r>
      <w:r w:rsidR="00627D25">
        <w:t>insufficient knowledge sharing about good practice around social impact and sustainability and changing this would contribute to trust building.</w:t>
      </w:r>
    </w:p>
    <w:p w14:paraId="41352E38" w14:textId="77777777" w:rsidR="00627D25" w:rsidRDefault="00627D25" w:rsidP="00280FD3">
      <w:pPr>
        <w:jc w:val="both"/>
        <w:rPr>
          <w:b/>
          <w:bCs/>
        </w:rPr>
      </w:pPr>
    </w:p>
    <w:p w14:paraId="2FF8FDE2" w14:textId="19E8379C" w:rsidR="00F81F9A" w:rsidRPr="00B8678C" w:rsidRDefault="00D656DE" w:rsidP="00280FD3">
      <w:pPr>
        <w:jc w:val="both"/>
        <w:rPr>
          <w:b/>
          <w:bCs/>
        </w:rPr>
      </w:pPr>
      <w:r w:rsidRPr="00B8678C">
        <w:rPr>
          <w:b/>
          <w:bCs/>
        </w:rPr>
        <w:t>A human security approach to manage social impact</w:t>
      </w:r>
      <w:r w:rsidR="00B92D3A">
        <w:rPr>
          <w:b/>
          <w:bCs/>
        </w:rPr>
        <w:t>: Human Security Business Partnership Framework</w:t>
      </w:r>
    </w:p>
    <w:p w14:paraId="22A4D92C" w14:textId="7C774232" w:rsidR="00B92D3A" w:rsidRDefault="009B0F93" w:rsidP="00280FD3">
      <w:pPr>
        <w:jc w:val="both"/>
      </w:pPr>
      <w:r>
        <w:t xml:space="preserve">To address the challenges </w:t>
      </w:r>
      <w:r w:rsidR="003E74D0">
        <w:t>of delivering</w:t>
      </w:r>
      <w:r w:rsidR="00D421F2">
        <w:t xml:space="preserve"> sustainability and social impact</w:t>
      </w:r>
      <w:r w:rsidR="005E3E99">
        <w:t xml:space="preserve">, </w:t>
      </w:r>
      <w:r w:rsidR="009E299D">
        <w:t>an innovative framework of interactive governance</w:t>
      </w:r>
      <w:r w:rsidR="00BA5C83">
        <w:t xml:space="preserve"> </w:t>
      </w:r>
      <w:r w:rsidR="00255FC3">
        <w:t>labelled</w:t>
      </w:r>
      <w:r w:rsidR="00BA5C83">
        <w:t xml:space="preserve"> </w:t>
      </w:r>
      <w:r w:rsidR="00D65474">
        <w:t xml:space="preserve">the </w:t>
      </w:r>
      <w:r w:rsidR="00BA5C83">
        <w:t>Human Security Business Partnership</w:t>
      </w:r>
      <w:r w:rsidR="00255FC3">
        <w:t xml:space="preserve"> Framework</w:t>
      </w:r>
      <w:r w:rsidR="00BA5C83">
        <w:t xml:space="preserve"> ha</w:t>
      </w:r>
      <w:r w:rsidR="00A858E6">
        <w:t>s</w:t>
      </w:r>
      <w:r w:rsidR="00BA5C83">
        <w:t xml:space="preserve"> been </w:t>
      </w:r>
      <w:r w:rsidR="005E3E99">
        <w:t>proposed</w:t>
      </w:r>
      <w:r w:rsidR="00A858E6">
        <w:t>. Th</w:t>
      </w:r>
      <w:r w:rsidR="00617C3E">
        <w:t>e</w:t>
      </w:r>
      <w:r w:rsidR="00A858E6">
        <w:t xml:space="preserve"> Framework </w:t>
      </w:r>
      <w:r w:rsidR="00B92D3A">
        <w:t>consist of two foundational blocks, namely</w:t>
      </w:r>
      <w:r w:rsidR="0081144A">
        <w:t xml:space="preserve"> a</w:t>
      </w:r>
      <w:r w:rsidR="003B7F22">
        <w:t xml:space="preserve"> human security </w:t>
      </w:r>
      <w:r w:rsidR="00B92D3A">
        <w:t xml:space="preserve">approach </w:t>
      </w:r>
      <w:r w:rsidR="003B7F22">
        <w:t>and partner</w:t>
      </w:r>
      <w:r w:rsidR="00787FA0">
        <w:t>ing</w:t>
      </w:r>
      <w:r w:rsidR="004D59FD">
        <w:t xml:space="preserve">, </w:t>
      </w:r>
      <w:r w:rsidR="00617C3E">
        <w:t>an</w:t>
      </w:r>
      <w:r w:rsidR="00BA64ED">
        <w:t>d</w:t>
      </w:r>
      <w:r w:rsidR="00617C3E">
        <w:t xml:space="preserve"> provides a</w:t>
      </w:r>
      <w:r w:rsidR="00BA64ED">
        <w:t xml:space="preserve"> blueprint </w:t>
      </w:r>
      <w:r w:rsidR="00617C3E">
        <w:t xml:space="preserve">to structure </w:t>
      </w:r>
      <w:r w:rsidR="00510940">
        <w:t xml:space="preserve">sustained </w:t>
      </w:r>
      <w:r w:rsidR="00540568">
        <w:t xml:space="preserve">multistakeholder </w:t>
      </w:r>
      <w:r w:rsidR="00617C3E">
        <w:t xml:space="preserve">dialogue </w:t>
      </w:r>
      <w:r w:rsidR="00540568">
        <w:t>anchored in company-community interactions</w:t>
      </w:r>
      <w:r w:rsidR="002C3442">
        <w:t>.</w:t>
      </w:r>
      <w:r w:rsidR="003B7F22">
        <w:t xml:space="preserve"> </w:t>
      </w:r>
      <w:r w:rsidR="006C1C81">
        <w:t xml:space="preserve">It puts local community at the centre of </w:t>
      </w:r>
      <w:r w:rsidR="00007338">
        <w:t>conversation</w:t>
      </w:r>
      <w:r w:rsidR="009554BA">
        <w:t>s</w:t>
      </w:r>
      <w:r w:rsidR="00007338">
        <w:t xml:space="preserve"> about</w:t>
      </w:r>
      <w:r w:rsidR="008A7554">
        <w:t xml:space="preserve"> social impact </w:t>
      </w:r>
      <w:r w:rsidR="00CC6EEF">
        <w:t xml:space="preserve"> </w:t>
      </w:r>
      <w:r w:rsidR="00A61214">
        <w:t>at the local level</w:t>
      </w:r>
      <w:r w:rsidR="00DD380D">
        <w:t>,</w:t>
      </w:r>
      <w:r w:rsidR="00023E07">
        <w:t xml:space="preserve"> how it can be </w:t>
      </w:r>
      <w:r w:rsidR="00DF160C">
        <w:t xml:space="preserve">best </w:t>
      </w:r>
      <w:r w:rsidR="00023E07">
        <w:t>measured</w:t>
      </w:r>
      <w:r w:rsidR="00DD380D">
        <w:t>,</w:t>
      </w:r>
      <w:r w:rsidR="00DB52CF">
        <w:t xml:space="preserve"> the ways to protect </w:t>
      </w:r>
      <w:r w:rsidR="00982356">
        <w:t xml:space="preserve">local community </w:t>
      </w:r>
      <w:r w:rsidR="00DB52CF">
        <w:t>from harm</w:t>
      </w:r>
      <w:r w:rsidR="00982356">
        <w:t xml:space="preserve">ful effects </w:t>
      </w:r>
      <w:r w:rsidR="000C15A4">
        <w:t>of business operations</w:t>
      </w:r>
      <w:r w:rsidR="00DD380D">
        <w:t>,</w:t>
      </w:r>
      <w:r w:rsidR="000C15A4">
        <w:t xml:space="preserve"> </w:t>
      </w:r>
      <w:r w:rsidR="00982356">
        <w:t xml:space="preserve">and </w:t>
      </w:r>
      <w:r w:rsidR="00787FA0">
        <w:t xml:space="preserve">about </w:t>
      </w:r>
      <w:r w:rsidR="00982356">
        <w:t>work</w:t>
      </w:r>
      <w:r w:rsidR="00787FA0">
        <w:t>ing</w:t>
      </w:r>
      <w:r w:rsidR="00982356">
        <w:t xml:space="preserve"> jointly and proactively </w:t>
      </w:r>
      <w:r w:rsidR="001A264E">
        <w:t xml:space="preserve">to bring about mutually beneficial </w:t>
      </w:r>
      <w:r w:rsidR="00B660A9">
        <w:t>outcomes</w:t>
      </w:r>
      <w:r w:rsidR="001A264E">
        <w:t xml:space="preserve">. </w:t>
      </w:r>
      <w:r w:rsidR="00BA5C83">
        <w:t xml:space="preserve"> </w:t>
      </w:r>
      <w:r w:rsidR="00022C37">
        <w:t xml:space="preserve">The approach is premised on a </w:t>
      </w:r>
      <w:r w:rsidR="000C15A4">
        <w:t xml:space="preserve">shift </w:t>
      </w:r>
      <w:r w:rsidR="009D38B5">
        <w:t xml:space="preserve">away </w:t>
      </w:r>
      <w:r w:rsidR="005677EC">
        <w:t xml:space="preserve">from a sole focus on </w:t>
      </w:r>
      <w:r w:rsidR="0095158C">
        <w:t xml:space="preserve">risk minimisation </w:t>
      </w:r>
      <w:r w:rsidR="00421D58">
        <w:t>to tak</w:t>
      </w:r>
      <w:r w:rsidR="00B34511">
        <w:t xml:space="preserve">ing </w:t>
      </w:r>
      <w:r w:rsidR="00970622">
        <w:t>opportunities</w:t>
      </w:r>
      <w:r w:rsidR="00D40C3B">
        <w:t xml:space="preserve"> for positive action</w:t>
      </w:r>
      <w:r w:rsidR="00C22136">
        <w:t xml:space="preserve"> while </w:t>
      </w:r>
      <w:r w:rsidR="00532220">
        <w:t>enabling</w:t>
      </w:r>
      <w:r w:rsidR="00C22136">
        <w:t xml:space="preserve"> </w:t>
      </w:r>
      <w:r w:rsidR="00C56E49">
        <w:t xml:space="preserve">the </w:t>
      </w:r>
      <w:r w:rsidR="00C22136">
        <w:t xml:space="preserve">local community </w:t>
      </w:r>
      <w:r w:rsidR="00B92D3A">
        <w:t xml:space="preserve">to engage </w:t>
      </w:r>
      <w:r w:rsidR="00C22136">
        <w:t xml:space="preserve">as a partner </w:t>
      </w:r>
      <w:r w:rsidR="007E0798">
        <w:t>in its own right.</w:t>
      </w:r>
      <w:r w:rsidR="000B373F">
        <w:t xml:space="preserve"> </w:t>
      </w:r>
      <w:r w:rsidR="00131884">
        <w:t xml:space="preserve">The Framework </w:t>
      </w:r>
      <w:r w:rsidR="0090684C">
        <w:t>is intended as a complement to the existing guidan</w:t>
      </w:r>
      <w:r w:rsidR="00243883">
        <w:t xml:space="preserve">ce </w:t>
      </w:r>
      <w:r w:rsidR="001821C8">
        <w:t xml:space="preserve">available to </w:t>
      </w:r>
      <w:r w:rsidR="00243883">
        <w:t xml:space="preserve">companies to </w:t>
      </w:r>
      <w:r w:rsidR="001821C8">
        <w:t xml:space="preserve">help </w:t>
      </w:r>
      <w:r w:rsidR="00243883">
        <w:t xml:space="preserve">design and implement </w:t>
      </w:r>
      <w:r w:rsidR="005D4ED3">
        <w:t xml:space="preserve">different forms of </w:t>
      </w:r>
      <w:r w:rsidR="002E50F4">
        <w:t>community engagement</w:t>
      </w:r>
      <w:r w:rsidR="005F1348">
        <w:t>,</w:t>
      </w:r>
      <w:r w:rsidR="00D91F01">
        <w:t xml:space="preserve"> </w:t>
      </w:r>
      <w:r w:rsidR="00302C75">
        <w:t xml:space="preserve">by contributing </w:t>
      </w:r>
      <w:r w:rsidR="00F00A58">
        <w:t>in four distinctive ways:</w:t>
      </w:r>
      <w:r w:rsidR="002B3771">
        <w:t xml:space="preserve"> </w:t>
      </w:r>
    </w:p>
    <w:p w14:paraId="1DE0354A" w14:textId="230AE9A6" w:rsidR="00B92D3A" w:rsidRDefault="00F03BB8" w:rsidP="00280FD3">
      <w:pPr>
        <w:pStyle w:val="Prrafodelista"/>
        <w:numPr>
          <w:ilvl w:val="0"/>
          <w:numId w:val="2"/>
        </w:numPr>
        <w:jc w:val="both"/>
      </w:pPr>
      <w:r>
        <w:t xml:space="preserve">to better understand the local context </w:t>
      </w:r>
    </w:p>
    <w:p w14:paraId="3FDE1C51" w14:textId="5FE844EE" w:rsidR="00B92D3A" w:rsidRDefault="00BF6E20" w:rsidP="00280FD3">
      <w:pPr>
        <w:pStyle w:val="Prrafodelista"/>
        <w:numPr>
          <w:ilvl w:val="0"/>
          <w:numId w:val="2"/>
        </w:numPr>
        <w:jc w:val="both"/>
      </w:pPr>
      <w:r>
        <w:t>to foster</w:t>
      </w:r>
      <w:r w:rsidR="00F03BB8">
        <w:t xml:space="preserve"> </w:t>
      </w:r>
      <w:r w:rsidR="00280FD3">
        <w:t>relation-building</w:t>
      </w:r>
      <w:r w:rsidR="00F03BB8">
        <w:t xml:space="preserve"> </w:t>
      </w:r>
      <w:r w:rsidR="00046B17">
        <w:t xml:space="preserve">through better interactions with communities </w:t>
      </w:r>
    </w:p>
    <w:p w14:paraId="2A47E437" w14:textId="6CA95897" w:rsidR="00B92D3A" w:rsidRDefault="00D44651" w:rsidP="00280FD3">
      <w:pPr>
        <w:pStyle w:val="Prrafodelista"/>
        <w:numPr>
          <w:ilvl w:val="0"/>
          <w:numId w:val="2"/>
        </w:numPr>
        <w:jc w:val="both"/>
      </w:pPr>
      <w:r>
        <w:t>to i</w:t>
      </w:r>
      <w:r w:rsidR="0038604B">
        <w:t>mprov</w:t>
      </w:r>
      <w:r w:rsidR="00302C75">
        <w:t>e</w:t>
      </w:r>
      <w:r w:rsidR="0038604B">
        <w:t xml:space="preserve"> </w:t>
      </w:r>
      <w:r w:rsidR="00280FD3">
        <w:t xml:space="preserve">the </w:t>
      </w:r>
      <w:r w:rsidR="0038604B">
        <w:t>quality of</w:t>
      </w:r>
      <w:r>
        <w:t xml:space="preserve"> social </w:t>
      </w:r>
      <w:r w:rsidR="00176846">
        <w:t>impact</w:t>
      </w:r>
      <w:r>
        <w:t xml:space="preserve"> processes</w:t>
      </w:r>
    </w:p>
    <w:p w14:paraId="4BB89ABD" w14:textId="4041E148" w:rsidR="003512BF" w:rsidRDefault="0059334F" w:rsidP="00280FD3">
      <w:pPr>
        <w:pStyle w:val="Prrafodelista"/>
        <w:numPr>
          <w:ilvl w:val="0"/>
          <w:numId w:val="2"/>
        </w:numPr>
        <w:jc w:val="both"/>
      </w:pPr>
      <w:r>
        <w:t xml:space="preserve"> to</w:t>
      </w:r>
      <w:r w:rsidR="004460F0">
        <w:t xml:space="preserve"> generate</w:t>
      </w:r>
      <w:r w:rsidR="005F37C0">
        <w:t xml:space="preserve"> better </w:t>
      </w:r>
      <w:r w:rsidR="00280FD3">
        <w:t>long-term</w:t>
      </w:r>
      <w:r w:rsidR="003F1BF0">
        <w:t xml:space="preserve"> mutual benefits </w:t>
      </w:r>
      <w:r w:rsidR="005F37C0">
        <w:t>and profitability.</w:t>
      </w:r>
      <w:r w:rsidR="00244BE8">
        <w:t xml:space="preserve"> </w:t>
      </w:r>
    </w:p>
    <w:p w14:paraId="36A69162" w14:textId="77777777" w:rsidR="00B92D3A" w:rsidRDefault="00B92D3A" w:rsidP="00280FD3">
      <w:pPr>
        <w:jc w:val="both"/>
      </w:pPr>
    </w:p>
    <w:p w14:paraId="0FE2283D" w14:textId="584CB744" w:rsidR="002C6F35" w:rsidRDefault="002C6F35" w:rsidP="00280FD3">
      <w:pPr>
        <w:jc w:val="both"/>
      </w:pPr>
      <w:r>
        <w:t xml:space="preserve">The discussion of the challenges and opportunities for </w:t>
      </w:r>
      <w:r w:rsidR="00280FD3">
        <w:t>businesses</w:t>
      </w:r>
      <w:r>
        <w:t xml:space="preserve"> to respond meaningfully to growing</w:t>
      </w:r>
      <w:r w:rsidR="00280FD3">
        <w:t xml:space="preserve"> </w:t>
      </w:r>
      <w:r>
        <w:t>expectations and demands for a more proactive approach to development and sustainability</w:t>
      </w:r>
      <w:r w:rsidR="00B92D3A">
        <w:t xml:space="preserve"> by leveraging the Human Security Business Partnerships Framework</w:t>
      </w:r>
      <w:r>
        <w:t xml:space="preserve"> identified</w:t>
      </w:r>
      <w:r w:rsidR="00280FD3">
        <w:t xml:space="preserve"> </w:t>
      </w:r>
      <w:r>
        <w:t xml:space="preserve">a critical lack of focus on local communities. Legislative and regulatory changes aimed at enhancing ESG, sustainability and impact performance </w:t>
      </w:r>
      <w:r w:rsidR="00B92D3A">
        <w:t xml:space="preserve">will not be sufficient. Those will </w:t>
      </w:r>
      <w:r>
        <w:t xml:space="preserve">have to be accompanied by appropriate incentives-fiscal, educational, training- and a practice framework </w:t>
      </w:r>
      <w:r w:rsidR="003F1BF0">
        <w:t>that e</w:t>
      </w:r>
      <w:r>
        <w:t xml:space="preserve">ncourages better data collection and utilisation to feed practice improvements. </w:t>
      </w:r>
    </w:p>
    <w:p w14:paraId="6376896F" w14:textId="77777777" w:rsidR="00D7665B" w:rsidRDefault="00D7665B" w:rsidP="00280FD3">
      <w:pPr>
        <w:jc w:val="both"/>
      </w:pPr>
    </w:p>
    <w:p w14:paraId="16080C2B" w14:textId="77777777" w:rsidR="00D7665B" w:rsidRDefault="00D7665B" w:rsidP="00280FD3">
      <w:pPr>
        <w:jc w:val="both"/>
      </w:pPr>
    </w:p>
    <w:sectPr w:rsidR="00D766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C7FB" w14:textId="77777777" w:rsidR="00CC4274" w:rsidRDefault="00CC4274" w:rsidP="00022594">
      <w:pPr>
        <w:spacing w:after="0" w:line="240" w:lineRule="auto"/>
      </w:pPr>
      <w:r>
        <w:separator/>
      </w:r>
    </w:p>
  </w:endnote>
  <w:endnote w:type="continuationSeparator" w:id="0">
    <w:p w14:paraId="7EED2889" w14:textId="77777777" w:rsidR="00CC4274" w:rsidRDefault="00CC4274" w:rsidP="0002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2909" w14:textId="77777777" w:rsidR="00CC4274" w:rsidRDefault="00CC4274" w:rsidP="00022594">
      <w:pPr>
        <w:spacing w:after="0" w:line="240" w:lineRule="auto"/>
      </w:pPr>
      <w:r>
        <w:separator/>
      </w:r>
    </w:p>
  </w:footnote>
  <w:footnote w:type="continuationSeparator" w:id="0">
    <w:p w14:paraId="5ED3439A" w14:textId="77777777" w:rsidR="00CC4274" w:rsidRDefault="00CC4274" w:rsidP="00022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4DC"/>
    <w:multiLevelType w:val="hybridMultilevel"/>
    <w:tmpl w:val="1D886BF6"/>
    <w:lvl w:ilvl="0" w:tplc="F24259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FA0412"/>
    <w:multiLevelType w:val="multilevel"/>
    <w:tmpl w:val="B90ED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2679248">
    <w:abstractNumId w:val="1"/>
  </w:num>
  <w:num w:numId="2" w16cid:durableId="79194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5B"/>
    <w:rsid w:val="00003B06"/>
    <w:rsid w:val="00006BBB"/>
    <w:rsid w:val="00007338"/>
    <w:rsid w:val="00012170"/>
    <w:rsid w:val="0001688F"/>
    <w:rsid w:val="00016D91"/>
    <w:rsid w:val="00022594"/>
    <w:rsid w:val="00022C37"/>
    <w:rsid w:val="00023E07"/>
    <w:rsid w:val="00026219"/>
    <w:rsid w:val="000447B2"/>
    <w:rsid w:val="00046B17"/>
    <w:rsid w:val="000517C7"/>
    <w:rsid w:val="00057545"/>
    <w:rsid w:val="000613F7"/>
    <w:rsid w:val="000614CD"/>
    <w:rsid w:val="00063F2C"/>
    <w:rsid w:val="000661C9"/>
    <w:rsid w:val="00067505"/>
    <w:rsid w:val="00073D78"/>
    <w:rsid w:val="00076582"/>
    <w:rsid w:val="00076F90"/>
    <w:rsid w:val="00086826"/>
    <w:rsid w:val="00087A38"/>
    <w:rsid w:val="000902AA"/>
    <w:rsid w:val="00091DC0"/>
    <w:rsid w:val="000A226C"/>
    <w:rsid w:val="000B373F"/>
    <w:rsid w:val="000B5A09"/>
    <w:rsid w:val="000C0BD4"/>
    <w:rsid w:val="000C14DD"/>
    <w:rsid w:val="000C15A4"/>
    <w:rsid w:val="000C52AB"/>
    <w:rsid w:val="000D4875"/>
    <w:rsid w:val="000D70C3"/>
    <w:rsid w:val="000E434C"/>
    <w:rsid w:val="000E4A43"/>
    <w:rsid w:val="000E5D4F"/>
    <w:rsid w:val="000F02E9"/>
    <w:rsid w:val="000F2445"/>
    <w:rsid w:val="000F3CAA"/>
    <w:rsid w:val="000F6B6E"/>
    <w:rsid w:val="00111A7E"/>
    <w:rsid w:val="001210E8"/>
    <w:rsid w:val="00131884"/>
    <w:rsid w:val="0013642F"/>
    <w:rsid w:val="00143785"/>
    <w:rsid w:val="00143E12"/>
    <w:rsid w:val="001507E0"/>
    <w:rsid w:val="0015375D"/>
    <w:rsid w:val="00154511"/>
    <w:rsid w:val="00161F01"/>
    <w:rsid w:val="00162414"/>
    <w:rsid w:val="0016310D"/>
    <w:rsid w:val="00171032"/>
    <w:rsid w:val="00176846"/>
    <w:rsid w:val="00177629"/>
    <w:rsid w:val="001821C8"/>
    <w:rsid w:val="00197738"/>
    <w:rsid w:val="001A0FF4"/>
    <w:rsid w:val="001A2586"/>
    <w:rsid w:val="001A264E"/>
    <w:rsid w:val="001B1C16"/>
    <w:rsid w:val="001C7BBC"/>
    <w:rsid w:val="001D53F9"/>
    <w:rsid w:val="001E15AB"/>
    <w:rsid w:val="00205F17"/>
    <w:rsid w:val="00211ACC"/>
    <w:rsid w:val="0021262D"/>
    <w:rsid w:val="00212A9F"/>
    <w:rsid w:val="00215774"/>
    <w:rsid w:val="002166A4"/>
    <w:rsid w:val="00223D76"/>
    <w:rsid w:val="00224466"/>
    <w:rsid w:val="00234DAE"/>
    <w:rsid w:val="00234E07"/>
    <w:rsid w:val="00243883"/>
    <w:rsid w:val="00244BE8"/>
    <w:rsid w:val="0024599C"/>
    <w:rsid w:val="002471AD"/>
    <w:rsid w:val="00247F62"/>
    <w:rsid w:val="0025439E"/>
    <w:rsid w:val="00255FC3"/>
    <w:rsid w:val="002572BC"/>
    <w:rsid w:val="00277D76"/>
    <w:rsid w:val="00280FD3"/>
    <w:rsid w:val="002826B3"/>
    <w:rsid w:val="00282B63"/>
    <w:rsid w:val="00285346"/>
    <w:rsid w:val="00287129"/>
    <w:rsid w:val="00287482"/>
    <w:rsid w:val="00292B70"/>
    <w:rsid w:val="002964DE"/>
    <w:rsid w:val="002A08C0"/>
    <w:rsid w:val="002A4169"/>
    <w:rsid w:val="002B14C6"/>
    <w:rsid w:val="002B3771"/>
    <w:rsid w:val="002C01F2"/>
    <w:rsid w:val="002C3442"/>
    <w:rsid w:val="002C6F35"/>
    <w:rsid w:val="002D2F85"/>
    <w:rsid w:val="002D38DB"/>
    <w:rsid w:val="002E50F4"/>
    <w:rsid w:val="00302C75"/>
    <w:rsid w:val="00306C36"/>
    <w:rsid w:val="00331F6B"/>
    <w:rsid w:val="003354E1"/>
    <w:rsid w:val="00336256"/>
    <w:rsid w:val="003512BF"/>
    <w:rsid w:val="003540BE"/>
    <w:rsid w:val="00354902"/>
    <w:rsid w:val="00354A6A"/>
    <w:rsid w:val="00357A52"/>
    <w:rsid w:val="00362227"/>
    <w:rsid w:val="0037011E"/>
    <w:rsid w:val="003775AB"/>
    <w:rsid w:val="00385456"/>
    <w:rsid w:val="0038604B"/>
    <w:rsid w:val="003906B4"/>
    <w:rsid w:val="00390899"/>
    <w:rsid w:val="003A4056"/>
    <w:rsid w:val="003A6FFA"/>
    <w:rsid w:val="003B199F"/>
    <w:rsid w:val="003B7F22"/>
    <w:rsid w:val="003C4738"/>
    <w:rsid w:val="003D4E42"/>
    <w:rsid w:val="003D76E4"/>
    <w:rsid w:val="003E18C1"/>
    <w:rsid w:val="003E4BD7"/>
    <w:rsid w:val="003E52A3"/>
    <w:rsid w:val="003E74D0"/>
    <w:rsid w:val="003F0049"/>
    <w:rsid w:val="003F1BF0"/>
    <w:rsid w:val="003F36C5"/>
    <w:rsid w:val="003F485D"/>
    <w:rsid w:val="0040265C"/>
    <w:rsid w:val="0040458C"/>
    <w:rsid w:val="00404E01"/>
    <w:rsid w:val="0040673B"/>
    <w:rsid w:val="0040755A"/>
    <w:rsid w:val="004077CC"/>
    <w:rsid w:val="004100D5"/>
    <w:rsid w:val="00411732"/>
    <w:rsid w:val="00420024"/>
    <w:rsid w:val="00421D58"/>
    <w:rsid w:val="00437AAB"/>
    <w:rsid w:val="004402CA"/>
    <w:rsid w:val="0044044F"/>
    <w:rsid w:val="00441356"/>
    <w:rsid w:val="00441C01"/>
    <w:rsid w:val="00442A17"/>
    <w:rsid w:val="00442BDA"/>
    <w:rsid w:val="004460F0"/>
    <w:rsid w:val="004468A1"/>
    <w:rsid w:val="004471D7"/>
    <w:rsid w:val="00452990"/>
    <w:rsid w:val="004609A9"/>
    <w:rsid w:val="00464079"/>
    <w:rsid w:val="00466594"/>
    <w:rsid w:val="00472289"/>
    <w:rsid w:val="0048145F"/>
    <w:rsid w:val="00481836"/>
    <w:rsid w:val="0048679E"/>
    <w:rsid w:val="004A3580"/>
    <w:rsid w:val="004B06CD"/>
    <w:rsid w:val="004B0EC6"/>
    <w:rsid w:val="004B3A19"/>
    <w:rsid w:val="004C0C0C"/>
    <w:rsid w:val="004C77FE"/>
    <w:rsid w:val="004D2C29"/>
    <w:rsid w:val="004D389C"/>
    <w:rsid w:val="004D59FD"/>
    <w:rsid w:val="004D690C"/>
    <w:rsid w:val="004E3C59"/>
    <w:rsid w:val="00503D0B"/>
    <w:rsid w:val="0050439D"/>
    <w:rsid w:val="00507361"/>
    <w:rsid w:val="005102B6"/>
    <w:rsid w:val="00510940"/>
    <w:rsid w:val="005147E1"/>
    <w:rsid w:val="0052282E"/>
    <w:rsid w:val="00531176"/>
    <w:rsid w:val="005316A7"/>
    <w:rsid w:val="00532220"/>
    <w:rsid w:val="00534EBE"/>
    <w:rsid w:val="005356CE"/>
    <w:rsid w:val="00540568"/>
    <w:rsid w:val="00542EBE"/>
    <w:rsid w:val="00544531"/>
    <w:rsid w:val="0055009D"/>
    <w:rsid w:val="005514DB"/>
    <w:rsid w:val="00551D28"/>
    <w:rsid w:val="00563E0A"/>
    <w:rsid w:val="00565CF2"/>
    <w:rsid w:val="005677EC"/>
    <w:rsid w:val="00571EAC"/>
    <w:rsid w:val="0057795D"/>
    <w:rsid w:val="00580A02"/>
    <w:rsid w:val="00582D47"/>
    <w:rsid w:val="0059334F"/>
    <w:rsid w:val="005A187E"/>
    <w:rsid w:val="005A2FDE"/>
    <w:rsid w:val="005A713C"/>
    <w:rsid w:val="005B381D"/>
    <w:rsid w:val="005B677B"/>
    <w:rsid w:val="005C1A81"/>
    <w:rsid w:val="005C5D04"/>
    <w:rsid w:val="005D0096"/>
    <w:rsid w:val="005D4ED3"/>
    <w:rsid w:val="005E3E99"/>
    <w:rsid w:val="005E65DA"/>
    <w:rsid w:val="005E6F79"/>
    <w:rsid w:val="005F1348"/>
    <w:rsid w:val="005F3477"/>
    <w:rsid w:val="005F37C0"/>
    <w:rsid w:val="005F6B0E"/>
    <w:rsid w:val="00617C3E"/>
    <w:rsid w:val="006241EC"/>
    <w:rsid w:val="00627D25"/>
    <w:rsid w:val="00635FE6"/>
    <w:rsid w:val="00636EE4"/>
    <w:rsid w:val="00645A38"/>
    <w:rsid w:val="00650815"/>
    <w:rsid w:val="00663768"/>
    <w:rsid w:val="00664CB8"/>
    <w:rsid w:val="00672C51"/>
    <w:rsid w:val="00674929"/>
    <w:rsid w:val="00675F82"/>
    <w:rsid w:val="00677CAE"/>
    <w:rsid w:val="006807A7"/>
    <w:rsid w:val="00680C12"/>
    <w:rsid w:val="006850CF"/>
    <w:rsid w:val="006869DB"/>
    <w:rsid w:val="006A0D2B"/>
    <w:rsid w:val="006A1F63"/>
    <w:rsid w:val="006B03E0"/>
    <w:rsid w:val="006C1C81"/>
    <w:rsid w:val="006C2EB7"/>
    <w:rsid w:val="006D23EE"/>
    <w:rsid w:val="006D2BB9"/>
    <w:rsid w:val="006E3467"/>
    <w:rsid w:val="00701F7A"/>
    <w:rsid w:val="00705603"/>
    <w:rsid w:val="00713D3A"/>
    <w:rsid w:val="0071550B"/>
    <w:rsid w:val="007404E3"/>
    <w:rsid w:val="0075226E"/>
    <w:rsid w:val="0075548B"/>
    <w:rsid w:val="00760329"/>
    <w:rsid w:val="00764EF6"/>
    <w:rsid w:val="00776475"/>
    <w:rsid w:val="00776811"/>
    <w:rsid w:val="00787FA0"/>
    <w:rsid w:val="007919CC"/>
    <w:rsid w:val="007940DD"/>
    <w:rsid w:val="007A2F7C"/>
    <w:rsid w:val="007A586D"/>
    <w:rsid w:val="007D345D"/>
    <w:rsid w:val="007D63D3"/>
    <w:rsid w:val="007E0798"/>
    <w:rsid w:val="007F535B"/>
    <w:rsid w:val="00810D90"/>
    <w:rsid w:val="0081144A"/>
    <w:rsid w:val="00834E5F"/>
    <w:rsid w:val="0083565B"/>
    <w:rsid w:val="00847CDF"/>
    <w:rsid w:val="008526AF"/>
    <w:rsid w:val="00855403"/>
    <w:rsid w:val="00855C64"/>
    <w:rsid w:val="00857BAC"/>
    <w:rsid w:val="00863867"/>
    <w:rsid w:val="00865087"/>
    <w:rsid w:val="00865572"/>
    <w:rsid w:val="00866B02"/>
    <w:rsid w:val="00875F80"/>
    <w:rsid w:val="00892743"/>
    <w:rsid w:val="008A4432"/>
    <w:rsid w:val="008A7554"/>
    <w:rsid w:val="008B28D9"/>
    <w:rsid w:val="008B79A5"/>
    <w:rsid w:val="008C2FF2"/>
    <w:rsid w:val="008C6355"/>
    <w:rsid w:val="008C6FE5"/>
    <w:rsid w:val="008D182A"/>
    <w:rsid w:val="008D3DC0"/>
    <w:rsid w:val="008D6216"/>
    <w:rsid w:val="008D6AC3"/>
    <w:rsid w:val="008E17E1"/>
    <w:rsid w:val="008E2017"/>
    <w:rsid w:val="008F1571"/>
    <w:rsid w:val="008F163D"/>
    <w:rsid w:val="008F28EA"/>
    <w:rsid w:val="009005DD"/>
    <w:rsid w:val="009012D2"/>
    <w:rsid w:val="009031E3"/>
    <w:rsid w:val="00905A3F"/>
    <w:rsid w:val="0090646B"/>
    <w:rsid w:val="0090684C"/>
    <w:rsid w:val="00907F18"/>
    <w:rsid w:val="00911AE1"/>
    <w:rsid w:val="009132E8"/>
    <w:rsid w:val="009154F2"/>
    <w:rsid w:val="009339EE"/>
    <w:rsid w:val="00946B5E"/>
    <w:rsid w:val="0095158C"/>
    <w:rsid w:val="009554BA"/>
    <w:rsid w:val="00955718"/>
    <w:rsid w:val="0095759C"/>
    <w:rsid w:val="0096341D"/>
    <w:rsid w:val="00967661"/>
    <w:rsid w:val="00967B60"/>
    <w:rsid w:val="00970622"/>
    <w:rsid w:val="0097293B"/>
    <w:rsid w:val="009733F4"/>
    <w:rsid w:val="0097790B"/>
    <w:rsid w:val="00982356"/>
    <w:rsid w:val="0098731B"/>
    <w:rsid w:val="00987A6E"/>
    <w:rsid w:val="00990E4D"/>
    <w:rsid w:val="009B0F93"/>
    <w:rsid w:val="009B6450"/>
    <w:rsid w:val="009D05C1"/>
    <w:rsid w:val="009D38B5"/>
    <w:rsid w:val="009E06C8"/>
    <w:rsid w:val="009E299D"/>
    <w:rsid w:val="009F3D6F"/>
    <w:rsid w:val="009F4C9E"/>
    <w:rsid w:val="00A04250"/>
    <w:rsid w:val="00A41E63"/>
    <w:rsid w:val="00A50F8D"/>
    <w:rsid w:val="00A61214"/>
    <w:rsid w:val="00A6768F"/>
    <w:rsid w:val="00A71EF1"/>
    <w:rsid w:val="00A77892"/>
    <w:rsid w:val="00A8259F"/>
    <w:rsid w:val="00A858E6"/>
    <w:rsid w:val="00A9121F"/>
    <w:rsid w:val="00A91F19"/>
    <w:rsid w:val="00AA1A7C"/>
    <w:rsid w:val="00AC20E6"/>
    <w:rsid w:val="00AC4FFD"/>
    <w:rsid w:val="00AD2C6B"/>
    <w:rsid w:val="00AE71B3"/>
    <w:rsid w:val="00AE7E48"/>
    <w:rsid w:val="00AF0384"/>
    <w:rsid w:val="00AF3412"/>
    <w:rsid w:val="00AF4B84"/>
    <w:rsid w:val="00AF54C9"/>
    <w:rsid w:val="00B044C7"/>
    <w:rsid w:val="00B13771"/>
    <w:rsid w:val="00B34511"/>
    <w:rsid w:val="00B34B34"/>
    <w:rsid w:val="00B416D2"/>
    <w:rsid w:val="00B43E2C"/>
    <w:rsid w:val="00B46CBD"/>
    <w:rsid w:val="00B604B7"/>
    <w:rsid w:val="00B62333"/>
    <w:rsid w:val="00B660A9"/>
    <w:rsid w:val="00B84BF8"/>
    <w:rsid w:val="00B852E5"/>
    <w:rsid w:val="00B8678C"/>
    <w:rsid w:val="00B86E50"/>
    <w:rsid w:val="00B92D3A"/>
    <w:rsid w:val="00B95450"/>
    <w:rsid w:val="00BA5C83"/>
    <w:rsid w:val="00BA64ED"/>
    <w:rsid w:val="00BC4C0D"/>
    <w:rsid w:val="00BE4311"/>
    <w:rsid w:val="00BE47DA"/>
    <w:rsid w:val="00BF23C8"/>
    <w:rsid w:val="00BF6871"/>
    <w:rsid w:val="00BF6E20"/>
    <w:rsid w:val="00C02662"/>
    <w:rsid w:val="00C05E58"/>
    <w:rsid w:val="00C14108"/>
    <w:rsid w:val="00C22136"/>
    <w:rsid w:val="00C25005"/>
    <w:rsid w:val="00C25D5A"/>
    <w:rsid w:val="00C279E5"/>
    <w:rsid w:val="00C3138B"/>
    <w:rsid w:val="00C4193F"/>
    <w:rsid w:val="00C4259D"/>
    <w:rsid w:val="00C440E2"/>
    <w:rsid w:val="00C47C18"/>
    <w:rsid w:val="00C53175"/>
    <w:rsid w:val="00C56E49"/>
    <w:rsid w:val="00C633D7"/>
    <w:rsid w:val="00C71FD0"/>
    <w:rsid w:val="00C8437E"/>
    <w:rsid w:val="00C861A6"/>
    <w:rsid w:val="00C87753"/>
    <w:rsid w:val="00C907B0"/>
    <w:rsid w:val="00CA58B2"/>
    <w:rsid w:val="00CB0340"/>
    <w:rsid w:val="00CC2950"/>
    <w:rsid w:val="00CC4274"/>
    <w:rsid w:val="00CC6EEF"/>
    <w:rsid w:val="00CD20C7"/>
    <w:rsid w:val="00CD21DA"/>
    <w:rsid w:val="00CD235C"/>
    <w:rsid w:val="00CD2B4C"/>
    <w:rsid w:val="00CD31B1"/>
    <w:rsid w:val="00CF2C90"/>
    <w:rsid w:val="00D03490"/>
    <w:rsid w:val="00D07E63"/>
    <w:rsid w:val="00D1340E"/>
    <w:rsid w:val="00D1526F"/>
    <w:rsid w:val="00D22288"/>
    <w:rsid w:val="00D264F7"/>
    <w:rsid w:val="00D26C77"/>
    <w:rsid w:val="00D3038C"/>
    <w:rsid w:val="00D320A5"/>
    <w:rsid w:val="00D32A19"/>
    <w:rsid w:val="00D34338"/>
    <w:rsid w:val="00D40C3B"/>
    <w:rsid w:val="00D421F2"/>
    <w:rsid w:val="00D424F4"/>
    <w:rsid w:val="00D44651"/>
    <w:rsid w:val="00D456DD"/>
    <w:rsid w:val="00D560CB"/>
    <w:rsid w:val="00D64ECB"/>
    <w:rsid w:val="00D65474"/>
    <w:rsid w:val="00D656DE"/>
    <w:rsid w:val="00D7665B"/>
    <w:rsid w:val="00D83D58"/>
    <w:rsid w:val="00D87206"/>
    <w:rsid w:val="00D91C85"/>
    <w:rsid w:val="00D91F01"/>
    <w:rsid w:val="00DA1243"/>
    <w:rsid w:val="00DA7891"/>
    <w:rsid w:val="00DB1412"/>
    <w:rsid w:val="00DB52CF"/>
    <w:rsid w:val="00DC509E"/>
    <w:rsid w:val="00DC5BFF"/>
    <w:rsid w:val="00DD380D"/>
    <w:rsid w:val="00DE79BF"/>
    <w:rsid w:val="00DF1542"/>
    <w:rsid w:val="00DF160C"/>
    <w:rsid w:val="00E051C3"/>
    <w:rsid w:val="00E106D5"/>
    <w:rsid w:val="00E10EC1"/>
    <w:rsid w:val="00E11B2F"/>
    <w:rsid w:val="00E1391A"/>
    <w:rsid w:val="00E24969"/>
    <w:rsid w:val="00E254C9"/>
    <w:rsid w:val="00E270FC"/>
    <w:rsid w:val="00E32799"/>
    <w:rsid w:val="00E33EE4"/>
    <w:rsid w:val="00E6147C"/>
    <w:rsid w:val="00E67716"/>
    <w:rsid w:val="00E71BC2"/>
    <w:rsid w:val="00E72BFF"/>
    <w:rsid w:val="00E83EAF"/>
    <w:rsid w:val="00E8714C"/>
    <w:rsid w:val="00E87FB1"/>
    <w:rsid w:val="00E92E46"/>
    <w:rsid w:val="00E93BE5"/>
    <w:rsid w:val="00EA252B"/>
    <w:rsid w:val="00EA2EFE"/>
    <w:rsid w:val="00EA533A"/>
    <w:rsid w:val="00EA7C26"/>
    <w:rsid w:val="00EB1BA9"/>
    <w:rsid w:val="00EC012A"/>
    <w:rsid w:val="00EC7956"/>
    <w:rsid w:val="00EE152A"/>
    <w:rsid w:val="00EF32CE"/>
    <w:rsid w:val="00EF4764"/>
    <w:rsid w:val="00EF530C"/>
    <w:rsid w:val="00F00A58"/>
    <w:rsid w:val="00F01100"/>
    <w:rsid w:val="00F03BB8"/>
    <w:rsid w:val="00F043E5"/>
    <w:rsid w:val="00F12C42"/>
    <w:rsid w:val="00F14E5E"/>
    <w:rsid w:val="00F15D22"/>
    <w:rsid w:val="00F17265"/>
    <w:rsid w:val="00F22A86"/>
    <w:rsid w:val="00F2683C"/>
    <w:rsid w:val="00F317CE"/>
    <w:rsid w:val="00F52F8C"/>
    <w:rsid w:val="00F608E4"/>
    <w:rsid w:val="00F6140D"/>
    <w:rsid w:val="00F62289"/>
    <w:rsid w:val="00F62FEC"/>
    <w:rsid w:val="00F660D9"/>
    <w:rsid w:val="00F67107"/>
    <w:rsid w:val="00F7312E"/>
    <w:rsid w:val="00F74942"/>
    <w:rsid w:val="00F77DA9"/>
    <w:rsid w:val="00F81F9A"/>
    <w:rsid w:val="00F875BE"/>
    <w:rsid w:val="00FA096F"/>
    <w:rsid w:val="00FB0E4C"/>
    <w:rsid w:val="00FB228C"/>
    <w:rsid w:val="00FC100B"/>
    <w:rsid w:val="00FD4166"/>
    <w:rsid w:val="00FE4073"/>
    <w:rsid w:val="00FF2C0E"/>
    <w:rsid w:val="00FF4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7C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2D3A"/>
    <w:pPr>
      <w:ind w:left="720"/>
      <w:contextualSpacing/>
    </w:pPr>
  </w:style>
  <w:style w:type="paragraph" w:styleId="Encabezado">
    <w:name w:val="header"/>
    <w:basedOn w:val="Normal"/>
    <w:link w:val="EncabezadoCar"/>
    <w:uiPriority w:val="99"/>
    <w:unhideWhenUsed/>
    <w:rsid w:val="0002259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22594"/>
  </w:style>
  <w:style w:type="paragraph" w:styleId="Piedepgina">
    <w:name w:val="footer"/>
    <w:basedOn w:val="Normal"/>
    <w:link w:val="PiedepginaCar"/>
    <w:uiPriority w:val="99"/>
    <w:unhideWhenUsed/>
    <w:rsid w:val="0002259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2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1686</Words>
  <Characters>9918</Characters>
  <Application>Microsoft Office Word</Application>
  <DocSecurity>0</DocSecurity>
  <Lines>148</Lines>
  <Paragraphs>29</Paragraphs>
  <ScaleCrop>false</ScaleCrop>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2023-11-27T15:23:00Z</dcterms:created>
  <dcterms:modified xsi:type="dcterms:W3CDTF">2023-11-30T16:58:00Z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6eaf8986c28df5e84d157c8dab0c90265d64ded21cb5f72a808f2928fdab0ba8</vt:lpwstr>
  </property>
</Properties>
</file>